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57" w:lineRule="auto" w:before="78"/>
        <w:ind w:left="170" w:firstLine="360"/>
      </w:pPr>
      <w:r>
        <w:rPr/>
        <w:t>ЭКСПЕРИМЕНТАЛЬНАЯ И ИННОВАЦИОННАЯ ДЕЯТЕЛЬНОСТЬ КАК</w:t>
      </w:r>
      <w:r>
        <w:rPr>
          <w:spacing w:val="-8"/>
        </w:rPr>
        <w:t> </w:t>
      </w:r>
      <w:r>
        <w:rPr/>
        <w:t>СРЕДСТВО</w:t>
      </w:r>
      <w:r>
        <w:rPr>
          <w:spacing w:val="-5"/>
        </w:rPr>
        <w:t> </w:t>
      </w:r>
      <w:r>
        <w:rPr/>
        <w:t>ПОВЫШЕНИЯ</w:t>
      </w:r>
      <w:r>
        <w:rPr>
          <w:spacing w:val="-9"/>
        </w:rPr>
        <w:t> </w:t>
      </w:r>
      <w:r>
        <w:rPr/>
        <w:t>КАЧЕСТВА</w:t>
      </w:r>
      <w:r>
        <w:rPr>
          <w:spacing w:val="-5"/>
        </w:rPr>
        <w:t> </w:t>
      </w:r>
      <w:r>
        <w:rPr/>
        <w:t>ОБУЧЕНИЯ</w:t>
      </w:r>
      <w:r>
        <w:rPr>
          <w:spacing w:val="-9"/>
        </w:rPr>
        <w:t> </w:t>
      </w:r>
      <w:r>
        <w:rPr/>
        <w:t>НА</w:t>
      </w:r>
      <w:r>
        <w:rPr>
          <w:spacing w:val="-5"/>
        </w:rPr>
        <w:t> </w:t>
      </w:r>
      <w:r>
        <w:rPr/>
        <w:t>УРОКАХ</w:t>
      </w:r>
    </w:p>
    <w:p>
      <w:pPr>
        <w:spacing w:before="5"/>
        <w:ind w:left="3787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МАТЕМАТИКИ</w:t>
      </w:r>
    </w:p>
    <w:p>
      <w:pPr>
        <w:pStyle w:val="BodyText"/>
        <w:spacing w:line="360" w:lineRule="auto" w:before="164"/>
      </w:pPr>
      <w:r>
        <w:rPr/>
        <w:t>Современное образование сталкивается с множеством вызовов, включая необходимость адаптации к быстро меняющемуся миру технологий,</w:t>
      </w:r>
      <w:r>
        <w:rPr>
          <w:spacing w:val="-9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критического</w:t>
      </w:r>
      <w:r>
        <w:rPr>
          <w:spacing w:val="-12"/>
        </w:rPr>
        <w:t> </w:t>
      </w:r>
      <w:r>
        <w:rPr/>
        <w:t>мышления</w:t>
      </w:r>
      <w:r>
        <w:rPr>
          <w:spacing w:val="-13"/>
        </w:rPr>
        <w:t> </w:t>
      </w:r>
      <w:r>
        <w:rPr/>
        <w:t>учащихся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обеспечения их готовности к жизни в условиях глобализации. В этом контексте важную роль в процессе улучшения качества образования играет внедрение экспериментальной и инновационной деятельности. В частности, на уроках математики эти подходы становятся необходимыми для эффективного овладения учебным материалом и формирования у школьников важнейших навыков.</w:t>
      </w:r>
    </w:p>
    <w:p>
      <w:pPr>
        <w:pStyle w:val="Heading1"/>
        <w:spacing w:line="321" w:lineRule="exact"/>
        <w:jc w:val="both"/>
      </w:pPr>
      <w:r>
        <w:rPr/>
        <w:t>Экспериментальная</w:t>
      </w:r>
      <w:r>
        <w:rPr>
          <w:spacing w:val="-7"/>
        </w:rPr>
        <w:t> </w:t>
      </w:r>
      <w:r>
        <w:rPr/>
        <w:t>деятельность</w:t>
      </w:r>
      <w:r>
        <w:rPr>
          <w:spacing w:val="-7"/>
        </w:rPr>
        <w:t> </w:t>
      </w:r>
      <w:r>
        <w:rPr/>
        <w:t>на</w:t>
      </w:r>
      <w:r>
        <w:rPr>
          <w:spacing w:val="-6"/>
        </w:rPr>
        <w:t> </w:t>
      </w:r>
      <w:r>
        <w:rPr/>
        <w:t>уроках</w:t>
      </w:r>
      <w:r>
        <w:rPr>
          <w:spacing w:val="-6"/>
        </w:rPr>
        <w:t> </w:t>
      </w:r>
      <w:r>
        <w:rPr>
          <w:spacing w:val="-2"/>
        </w:rPr>
        <w:t>математики</w:t>
      </w:r>
    </w:p>
    <w:p>
      <w:pPr>
        <w:pStyle w:val="BodyText"/>
        <w:spacing w:line="360" w:lineRule="auto" w:before="158"/>
        <w:ind w:right="106"/>
      </w:pPr>
      <w:r>
        <w:rPr/>
        <w:t>Экспериментальная деятельность предполагает внедрение в учебный</w:t>
      </w:r>
      <w:r>
        <w:rPr>
          <w:spacing w:val="-20"/>
        </w:rPr>
        <w:t> </w:t>
      </w:r>
      <w:r>
        <w:rPr/>
        <w:t>процесс</w:t>
      </w:r>
      <w:r>
        <w:rPr>
          <w:spacing w:val="-19"/>
        </w:rPr>
        <w:t> </w:t>
      </w:r>
      <w:r>
        <w:rPr/>
        <w:t>нестандартных</w:t>
      </w:r>
      <w:r>
        <w:rPr>
          <w:spacing w:val="-20"/>
        </w:rPr>
        <w:t> </w:t>
      </w:r>
      <w:r>
        <w:rPr/>
        <w:t>методов</w:t>
      </w:r>
      <w:r>
        <w:rPr>
          <w:spacing w:val="-19"/>
        </w:rPr>
        <w:t> </w:t>
      </w:r>
      <w:r>
        <w:rPr/>
        <w:t>и</w:t>
      </w:r>
      <w:r>
        <w:rPr>
          <w:spacing w:val="-20"/>
        </w:rPr>
        <w:t> </w:t>
      </w:r>
      <w:r>
        <w:rPr/>
        <w:t>подходов,</w:t>
      </w:r>
      <w:r>
        <w:rPr>
          <w:spacing w:val="-19"/>
        </w:rPr>
        <w:t> </w:t>
      </w:r>
      <w:r>
        <w:rPr/>
        <w:t>направленных</w:t>
      </w:r>
      <w:r>
        <w:rPr>
          <w:spacing w:val="-20"/>
        </w:rPr>
        <w:t> </w:t>
      </w:r>
      <w:r>
        <w:rPr/>
        <w:t>на улучшение усвоения материала и активизацию познавательной активности учащихся. В контексте математики это может проявляться в создании экспериментальных условий, которые позволяют школьникам</w:t>
      </w:r>
      <w:r>
        <w:rPr>
          <w:spacing w:val="-16"/>
        </w:rPr>
        <w:t> </w:t>
      </w:r>
      <w:r>
        <w:rPr/>
        <w:t>не</w:t>
      </w:r>
      <w:r>
        <w:rPr>
          <w:spacing w:val="-14"/>
        </w:rPr>
        <w:t> </w:t>
      </w:r>
      <w:r>
        <w:rPr/>
        <w:t>только</w:t>
      </w:r>
      <w:r>
        <w:rPr>
          <w:spacing w:val="-14"/>
        </w:rPr>
        <w:t> </w:t>
      </w:r>
      <w:r>
        <w:rPr/>
        <w:t>усваивать</w:t>
      </w:r>
      <w:r>
        <w:rPr>
          <w:spacing w:val="-18"/>
        </w:rPr>
        <w:t> </w:t>
      </w:r>
      <w:r>
        <w:rPr/>
        <w:t>теоретические</w:t>
      </w:r>
      <w:r>
        <w:rPr>
          <w:spacing w:val="-14"/>
        </w:rPr>
        <w:t> </w:t>
      </w:r>
      <w:r>
        <w:rPr/>
        <w:t>знания,</w:t>
      </w:r>
      <w:r>
        <w:rPr>
          <w:spacing w:val="-11"/>
        </w:rPr>
        <w:t> </w:t>
      </w:r>
      <w:r>
        <w:rPr/>
        <w:t>но</w:t>
      </w:r>
      <w:r>
        <w:rPr>
          <w:spacing w:val="-14"/>
        </w:rPr>
        <w:t> </w:t>
      </w:r>
      <w:r>
        <w:rPr/>
        <w:t>и</w:t>
      </w:r>
      <w:r>
        <w:rPr>
          <w:spacing w:val="-15"/>
        </w:rPr>
        <w:t> </w:t>
      </w:r>
      <w:r>
        <w:rPr/>
        <w:t>проверять их на практике, решая реальные задачи.</w:t>
      </w:r>
    </w:p>
    <w:p>
      <w:pPr>
        <w:pStyle w:val="BodyText"/>
        <w:spacing w:line="360" w:lineRule="auto" w:before="5"/>
        <w:ind w:right="106"/>
      </w:pPr>
      <w:r>
        <w:rPr/>
        <w:t>Например, использование математических моделей для решения задач из реальной жизни помогает учащимся видеть практическое применение абстрактных понятий. Экспериментируя с числовыми последовательностями, геометрическими фигурами, статистическими данными,</w:t>
      </w:r>
      <w:r>
        <w:rPr>
          <w:spacing w:val="-9"/>
        </w:rPr>
        <w:t> </w:t>
      </w:r>
      <w:r>
        <w:rPr/>
        <w:t>школьники</w:t>
      </w:r>
      <w:r>
        <w:rPr>
          <w:spacing w:val="-13"/>
        </w:rPr>
        <w:t> </w:t>
      </w:r>
      <w:r>
        <w:rPr/>
        <w:t>не</w:t>
      </w:r>
      <w:r>
        <w:rPr>
          <w:spacing w:val="-12"/>
        </w:rPr>
        <w:t> </w:t>
      </w:r>
      <w:r>
        <w:rPr/>
        <w:t>только</w:t>
      </w:r>
      <w:r>
        <w:rPr>
          <w:spacing w:val="-12"/>
        </w:rPr>
        <w:t> </w:t>
      </w:r>
      <w:r>
        <w:rPr/>
        <w:t>учат</w:t>
      </w:r>
      <w:r>
        <w:rPr>
          <w:spacing w:val="-10"/>
        </w:rPr>
        <w:t> </w:t>
      </w:r>
      <w:r>
        <w:rPr/>
        <w:t>формулы,</w:t>
      </w:r>
      <w:r>
        <w:rPr>
          <w:spacing w:val="-9"/>
        </w:rPr>
        <w:t> </w:t>
      </w:r>
      <w:r>
        <w:rPr/>
        <w:t>но</w:t>
      </w:r>
      <w:r>
        <w:rPr>
          <w:spacing w:val="-7"/>
        </w:rPr>
        <w:t> </w:t>
      </w:r>
      <w:r>
        <w:rPr/>
        <w:t>и</w:t>
      </w:r>
      <w:r>
        <w:rPr>
          <w:spacing w:val="-13"/>
        </w:rPr>
        <w:t> </w:t>
      </w:r>
      <w:r>
        <w:rPr/>
        <w:t>понимают</w:t>
      </w:r>
      <w:r>
        <w:rPr>
          <w:spacing w:val="-5"/>
        </w:rPr>
        <w:t> </w:t>
      </w:r>
      <w:r>
        <w:rPr/>
        <w:t>их</w:t>
      </w:r>
      <w:r>
        <w:rPr>
          <w:spacing w:val="-11"/>
        </w:rPr>
        <w:t> </w:t>
      </w:r>
      <w:r>
        <w:rPr/>
        <w:t>роль</w:t>
      </w:r>
      <w:r>
        <w:rPr>
          <w:spacing w:val="-12"/>
        </w:rPr>
        <w:t> </w:t>
      </w:r>
      <w:r>
        <w:rPr/>
        <w:t>в окружающем мире.</w:t>
      </w:r>
    </w:p>
    <w:p>
      <w:pPr>
        <w:pStyle w:val="Heading1"/>
        <w:spacing w:line="320" w:lineRule="exact"/>
        <w:jc w:val="both"/>
      </w:pPr>
      <w:r>
        <w:rPr/>
        <w:t>Инновационные</w:t>
      </w:r>
      <w:r>
        <w:rPr>
          <w:spacing w:val="-6"/>
        </w:rPr>
        <w:t> </w:t>
      </w:r>
      <w:r>
        <w:rPr/>
        <w:t>подходы</w:t>
      </w:r>
      <w:r>
        <w:rPr>
          <w:spacing w:val="-2"/>
        </w:rPr>
        <w:t> </w:t>
      </w:r>
      <w:r>
        <w:rPr/>
        <w:t>к</w:t>
      </w:r>
      <w:r>
        <w:rPr>
          <w:spacing w:val="-8"/>
        </w:rPr>
        <w:t> </w:t>
      </w:r>
      <w:r>
        <w:rPr/>
        <w:t>обучению</w:t>
      </w:r>
      <w:r>
        <w:rPr>
          <w:spacing w:val="-2"/>
        </w:rPr>
        <w:t> математике</w:t>
      </w:r>
    </w:p>
    <w:p>
      <w:pPr>
        <w:pStyle w:val="BodyText"/>
        <w:spacing w:line="360" w:lineRule="auto" w:before="163"/>
        <w:ind w:right="105"/>
      </w:pPr>
      <w:r>
        <w:rPr/>
        <w:t>Инновационная деятельность в образовании включает использование новых технологий и педагогических практик, которые помогают</w:t>
      </w:r>
      <w:r>
        <w:rPr>
          <w:spacing w:val="37"/>
        </w:rPr>
        <w:t> </w:t>
      </w:r>
      <w:r>
        <w:rPr/>
        <w:t>изменить</w:t>
      </w:r>
      <w:r>
        <w:rPr>
          <w:spacing w:val="37"/>
        </w:rPr>
        <w:t> </w:t>
      </w:r>
      <w:r>
        <w:rPr/>
        <w:t>традиционные</w:t>
      </w:r>
      <w:r>
        <w:rPr>
          <w:spacing w:val="37"/>
        </w:rPr>
        <w:t> </w:t>
      </w:r>
      <w:r>
        <w:rPr/>
        <w:t>подходы</w:t>
      </w:r>
      <w:r>
        <w:rPr>
          <w:spacing w:val="36"/>
        </w:rPr>
        <w:t> </w:t>
      </w:r>
      <w:r>
        <w:rPr/>
        <w:t>к</w:t>
      </w:r>
      <w:r>
        <w:rPr>
          <w:spacing w:val="36"/>
        </w:rPr>
        <w:t> </w:t>
      </w:r>
      <w:r>
        <w:rPr/>
        <w:t>обучению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сделать</w:t>
      </w:r>
      <w:r>
        <w:rPr>
          <w:spacing w:val="38"/>
        </w:rPr>
        <w:t> </w:t>
      </w:r>
      <w:r>
        <w:rPr>
          <w:spacing w:val="-5"/>
        </w:rPr>
        <w:t>их</w:t>
      </w:r>
    </w:p>
    <w:p>
      <w:pPr>
        <w:spacing w:after="0" w:line="360" w:lineRule="auto"/>
        <w:sectPr>
          <w:type w:val="continuous"/>
          <w:pgSz w:w="11900" w:h="16840"/>
          <w:pgMar w:top="1060" w:bottom="280" w:left="1600" w:right="740"/>
        </w:sectPr>
      </w:pPr>
    </w:p>
    <w:p>
      <w:pPr>
        <w:pStyle w:val="BodyText"/>
        <w:spacing w:line="360" w:lineRule="auto" w:before="78"/>
        <w:ind w:right="107" w:firstLine="0"/>
      </w:pPr>
      <w:r>
        <w:rPr/>
        <w:t>более эффективными. В области математики это может быть связано с использованием компьютерных программ, мобильных приложений, онлайн-платформ и других цифровых ресурсов.</w:t>
      </w:r>
    </w:p>
    <w:p>
      <w:pPr>
        <w:pStyle w:val="BodyText"/>
        <w:spacing w:line="360" w:lineRule="auto" w:before="1"/>
        <w:ind w:right="108"/>
      </w:pPr>
      <w:r>
        <w:rPr/>
        <w:t>Одним из ярких примеров инновационного подхода является использование интерактивных досок и мультимедийных материалов, которые</w:t>
      </w:r>
      <w:r>
        <w:rPr>
          <w:spacing w:val="-6"/>
        </w:rPr>
        <w:t> </w:t>
      </w:r>
      <w:r>
        <w:rPr/>
        <w:t>дают</w:t>
      </w:r>
      <w:r>
        <w:rPr>
          <w:spacing w:val="-5"/>
        </w:rPr>
        <w:t> </w:t>
      </w:r>
      <w:r>
        <w:rPr/>
        <w:t>возможность</w:t>
      </w:r>
      <w:r>
        <w:rPr>
          <w:spacing w:val="-6"/>
        </w:rPr>
        <w:t> </w:t>
      </w:r>
      <w:r>
        <w:rPr/>
        <w:t>визуализировать</w:t>
      </w:r>
      <w:r>
        <w:rPr>
          <w:spacing w:val="-6"/>
        </w:rPr>
        <w:t> </w:t>
      </w:r>
      <w:r>
        <w:rPr/>
        <w:t>сложные</w:t>
      </w:r>
      <w:r>
        <w:rPr>
          <w:spacing w:val="-6"/>
        </w:rPr>
        <w:t> </w:t>
      </w:r>
      <w:r>
        <w:rPr/>
        <w:t>математические процессы. Применение таких технологий делает уроки более динамичными и интересными, способствует лучшему усвоению материала и формированию у учащихся навыков работы с информационными технологиями.</w:t>
      </w:r>
    </w:p>
    <w:p>
      <w:pPr>
        <w:pStyle w:val="BodyText"/>
        <w:spacing w:line="360" w:lineRule="auto"/>
        <w:ind w:right="107"/>
      </w:pPr>
      <w:r>
        <w:rPr/>
        <w:t>Кроме того, важным направлением является внедрение методик активного обучения, таких как проектная деятельность, где учащиеся решают задачи в группах, обсуждают решения и представляют свои результаты. Это развивает командную работу, критическое мышление и способность к самостоятельному поиску решений.</w:t>
      </w:r>
    </w:p>
    <w:p>
      <w:pPr>
        <w:pStyle w:val="Heading1"/>
        <w:spacing w:line="357" w:lineRule="auto" w:before="1"/>
        <w:ind w:left="100" w:right="111" w:firstLine="285"/>
        <w:jc w:val="both"/>
      </w:pPr>
      <w:r>
        <w:rPr/>
        <w:t>Преимущества экспериментальной и инновационной </w:t>
      </w:r>
      <w:r>
        <w:rPr>
          <w:spacing w:val="-2"/>
        </w:rPr>
        <w:t>деятельности</w:t>
      </w:r>
    </w:p>
    <w:p>
      <w:pPr>
        <w:pStyle w:val="BodyText"/>
        <w:spacing w:line="360" w:lineRule="auto" w:before="6"/>
        <w:ind w:right="104"/>
      </w:pPr>
      <w:r>
        <w:rPr/>
        <w:t>Повышение интереса к математике. Экспериментальные и инновационные методы делают уроки более увлекательными, что помогает пробудить интерес у школьников к предмету, который зачастую воспринимается как сложный и скучный.</w:t>
      </w:r>
    </w:p>
    <w:p>
      <w:pPr>
        <w:spacing w:line="360" w:lineRule="auto" w:before="0"/>
        <w:ind w:left="100" w:right="105" w:firstLine="285"/>
        <w:jc w:val="both"/>
        <w:rPr>
          <w:sz w:val="28"/>
        </w:rPr>
      </w:pPr>
      <w:r>
        <w:rPr>
          <w:b/>
          <w:sz w:val="28"/>
        </w:rPr>
        <w:t>Развитие критического мышления и творческих способностей. </w:t>
      </w:r>
      <w:r>
        <w:rPr>
          <w:sz w:val="28"/>
        </w:rPr>
        <w:t>Новые</w:t>
      </w:r>
      <w:r>
        <w:rPr>
          <w:spacing w:val="-10"/>
          <w:sz w:val="28"/>
        </w:rPr>
        <w:t> </w:t>
      </w:r>
      <w:r>
        <w:rPr>
          <w:sz w:val="28"/>
        </w:rPr>
        <w:t>подходы</w:t>
      </w:r>
      <w:r>
        <w:rPr>
          <w:spacing w:val="-10"/>
          <w:sz w:val="28"/>
        </w:rPr>
        <w:t> </w:t>
      </w:r>
      <w:r>
        <w:rPr>
          <w:sz w:val="28"/>
        </w:rPr>
        <w:t>стимулируют</w:t>
      </w:r>
      <w:r>
        <w:rPr>
          <w:spacing w:val="-7"/>
          <w:sz w:val="28"/>
        </w:rPr>
        <w:t> </w:t>
      </w:r>
      <w:r>
        <w:rPr>
          <w:sz w:val="28"/>
        </w:rPr>
        <w:t>учащихся</w:t>
      </w:r>
      <w:r>
        <w:rPr>
          <w:spacing w:val="-10"/>
          <w:sz w:val="28"/>
        </w:rPr>
        <w:t> </w:t>
      </w:r>
      <w:r>
        <w:rPr>
          <w:sz w:val="28"/>
        </w:rPr>
        <w:t>не</w:t>
      </w:r>
      <w:r>
        <w:rPr>
          <w:spacing w:val="-9"/>
          <w:sz w:val="28"/>
        </w:rPr>
        <w:t> </w:t>
      </w:r>
      <w:r>
        <w:rPr>
          <w:sz w:val="28"/>
        </w:rPr>
        <w:t>просто</w:t>
      </w:r>
      <w:r>
        <w:rPr>
          <w:spacing w:val="-9"/>
          <w:sz w:val="28"/>
        </w:rPr>
        <w:t> </w:t>
      </w:r>
      <w:r>
        <w:rPr>
          <w:sz w:val="28"/>
        </w:rPr>
        <w:t>запоминать</w:t>
      </w:r>
      <w:r>
        <w:rPr>
          <w:spacing w:val="-9"/>
          <w:sz w:val="28"/>
        </w:rPr>
        <w:t> </w:t>
      </w:r>
      <w:r>
        <w:rPr>
          <w:sz w:val="28"/>
        </w:rPr>
        <w:t>факты,</w:t>
      </w:r>
      <w:r>
        <w:rPr>
          <w:spacing w:val="-6"/>
          <w:sz w:val="28"/>
        </w:rPr>
        <w:t> </w:t>
      </w:r>
      <w:r>
        <w:rPr>
          <w:sz w:val="28"/>
        </w:rPr>
        <w:t>а анализировать, оценивать и применять знания на практике.</w:t>
      </w:r>
    </w:p>
    <w:p>
      <w:pPr>
        <w:pStyle w:val="BodyText"/>
        <w:spacing w:line="360" w:lineRule="auto"/>
        <w:ind w:right="105"/>
      </w:pPr>
      <w:r>
        <w:rPr>
          <w:b/>
        </w:rPr>
        <w:t>Индивидуализация обучения. </w:t>
      </w:r>
      <w:r>
        <w:rPr/>
        <w:t>С использованием инновационных технологий и методов возможно адаптировать процесс обучения под конкретные</w:t>
      </w:r>
      <w:r>
        <w:rPr>
          <w:spacing w:val="-8"/>
        </w:rPr>
        <w:t> </w:t>
      </w:r>
      <w:r>
        <w:rPr/>
        <w:t>потребности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возможности</w:t>
      </w:r>
      <w:r>
        <w:rPr>
          <w:spacing w:val="-9"/>
        </w:rPr>
        <w:t> </w:t>
      </w:r>
      <w:r>
        <w:rPr/>
        <w:t>каждого</w:t>
      </w:r>
      <w:r>
        <w:rPr>
          <w:spacing w:val="-8"/>
        </w:rPr>
        <w:t> </w:t>
      </w:r>
      <w:r>
        <w:rPr/>
        <w:t>ученика,</w:t>
      </w:r>
      <w:r>
        <w:rPr>
          <w:spacing w:val="-6"/>
        </w:rPr>
        <w:t> </w:t>
      </w:r>
      <w:r>
        <w:rPr/>
        <w:t>что</w:t>
      </w:r>
      <w:r>
        <w:rPr>
          <w:spacing w:val="-8"/>
        </w:rPr>
        <w:t> </w:t>
      </w:r>
      <w:r>
        <w:rPr/>
        <w:t>особенно важно в условиях классов с разным уровнем подготовки.</w:t>
      </w:r>
    </w:p>
    <w:p>
      <w:pPr>
        <w:spacing w:after="0" w:line="360" w:lineRule="auto"/>
        <w:sectPr>
          <w:pgSz w:w="11900" w:h="16840"/>
          <w:pgMar w:top="1060" w:bottom="280" w:left="1600" w:right="740"/>
        </w:sectPr>
      </w:pPr>
    </w:p>
    <w:p>
      <w:pPr>
        <w:spacing w:line="360" w:lineRule="auto" w:before="78"/>
        <w:ind w:left="100" w:right="98" w:firstLine="285"/>
        <w:jc w:val="both"/>
        <w:rPr>
          <w:sz w:val="28"/>
        </w:rPr>
      </w:pPr>
      <w:r>
        <w:rPr>
          <w:b/>
          <w:sz w:val="28"/>
        </w:rPr>
        <w:t>Повышение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эффективности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усвоения</w:t>
      </w:r>
      <w:r>
        <w:rPr>
          <w:b/>
          <w:spacing w:val="-19"/>
          <w:sz w:val="28"/>
        </w:rPr>
        <w:t> </w:t>
      </w:r>
      <w:r>
        <w:rPr>
          <w:b/>
          <w:sz w:val="28"/>
        </w:rPr>
        <w:t>материала.</w:t>
      </w:r>
      <w:r>
        <w:rPr>
          <w:b/>
          <w:spacing w:val="-14"/>
          <w:sz w:val="28"/>
        </w:rPr>
        <w:t> </w:t>
      </w:r>
      <w:r>
        <w:rPr>
          <w:sz w:val="28"/>
        </w:rPr>
        <w:t>Интерактивные и практико-ориентированные подходы позволяют учащимся более глубоко понять предмет и применять полученные знания в жизни.</w:t>
      </w:r>
    </w:p>
    <w:p>
      <w:pPr>
        <w:pStyle w:val="Heading1"/>
        <w:spacing w:before="1"/>
      </w:pPr>
      <w:r>
        <w:rPr>
          <w:spacing w:val="-2"/>
        </w:rPr>
        <w:t>Заключение</w:t>
      </w:r>
    </w:p>
    <w:p>
      <w:pPr>
        <w:pStyle w:val="BodyText"/>
        <w:spacing w:line="360" w:lineRule="auto" w:before="158"/>
      </w:pPr>
      <w:r>
        <w:rPr/>
        <w:t>Инновационная и экспериментальная деятельность в контексте уроков математики способствует созданию образовательной среды, в которой учащиеся становятся активными участниками учебного процесса, развивают критическое мышление и творческие способности. Совмещение традиционных методов с инновационными подходами помогает не только улучшить качество обучения, но и делает процесс обучения более интересным и значимым для школьников,</w:t>
      </w:r>
      <w:r>
        <w:rPr>
          <w:spacing w:val="-1"/>
        </w:rPr>
        <w:t> </w:t>
      </w:r>
      <w:r>
        <w:rPr/>
        <w:t>что,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конечном</w:t>
      </w:r>
      <w:r>
        <w:rPr>
          <w:spacing w:val="-1"/>
        </w:rPr>
        <w:t> </w:t>
      </w:r>
      <w:r>
        <w:rPr/>
        <w:t>счете,</w:t>
      </w:r>
      <w:r>
        <w:rPr>
          <w:spacing w:val="-1"/>
        </w:rPr>
        <w:t> </w:t>
      </w:r>
      <w:r>
        <w:rPr/>
        <w:t>ведет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повышению общего уровня математической грамотности и готовности к решению реальных </w:t>
      </w:r>
      <w:r>
        <w:rPr>
          <w:spacing w:val="-2"/>
        </w:rPr>
        <w:t>проблем.</w:t>
      </w:r>
    </w:p>
    <w:sectPr>
      <w:pgSz w:w="11900" w:h="16840"/>
      <w:pgMar w:top="106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0" w:right="101" w:firstLine="285"/>
      <w:jc w:val="both"/>
    </w:pPr>
    <w:rPr>
      <w:rFonts w:ascii="Arial" w:hAnsi="Arial" w:eastAsia="Arial" w:cs="Arial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385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terms:created xsi:type="dcterms:W3CDTF">2024-11-29T14:25:04Z</dcterms:created>
  <dcterms:modified xsi:type="dcterms:W3CDTF">2024-11-29T14:25:04Z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