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C3" w:rsidRDefault="007519C3" w:rsidP="007519C3">
      <w:pPr>
        <w:jc w:val="center"/>
        <w:rPr>
          <w:sz w:val="44"/>
          <w:szCs w:val="44"/>
        </w:rPr>
      </w:pPr>
      <w:r>
        <w:rPr>
          <w:sz w:val="44"/>
          <w:szCs w:val="44"/>
        </w:rPr>
        <w:t>МКДОУ  «Детский сад « Теремок»</w:t>
      </w:r>
    </w:p>
    <w:p w:rsidR="007519C3" w:rsidRDefault="007519C3" w:rsidP="007519C3">
      <w:pPr>
        <w:jc w:val="center"/>
        <w:rPr>
          <w:sz w:val="44"/>
          <w:szCs w:val="44"/>
        </w:rPr>
      </w:pPr>
    </w:p>
    <w:p w:rsidR="007519C3" w:rsidRDefault="007519C3" w:rsidP="007519C3">
      <w:pPr>
        <w:jc w:val="center"/>
        <w:rPr>
          <w:sz w:val="52"/>
          <w:szCs w:val="52"/>
        </w:rPr>
      </w:pPr>
    </w:p>
    <w:p w:rsidR="007519C3" w:rsidRDefault="007519C3" w:rsidP="007519C3">
      <w:pPr>
        <w:jc w:val="center"/>
        <w:rPr>
          <w:sz w:val="52"/>
          <w:szCs w:val="52"/>
        </w:rPr>
      </w:pPr>
    </w:p>
    <w:p w:rsidR="007519C3" w:rsidRDefault="007519C3" w:rsidP="007519C3">
      <w:pPr>
        <w:jc w:val="center"/>
        <w:rPr>
          <w:sz w:val="52"/>
          <w:szCs w:val="52"/>
        </w:rPr>
      </w:pPr>
    </w:p>
    <w:p w:rsidR="007519C3" w:rsidRPr="00496F58" w:rsidRDefault="007519C3" w:rsidP="007519C3">
      <w:pPr>
        <w:pStyle w:val="a3"/>
        <w:shd w:val="clear" w:color="auto" w:fill="FFFFFF"/>
        <w:spacing w:before="0" w:beforeAutospacing="0" w:after="225" w:afterAutospacing="0" w:line="286" w:lineRule="atLeast"/>
        <w:jc w:val="center"/>
        <w:rPr>
          <w:sz w:val="48"/>
          <w:szCs w:val="48"/>
        </w:rPr>
      </w:pPr>
      <w:r w:rsidRPr="00496F58">
        <w:rPr>
          <w:sz w:val="48"/>
          <w:szCs w:val="48"/>
        </w:rPr>
        <w:t xml:space="preserve">  «</w:t>
      </w:r>
      <w:r w:rsidRPr="00496F58">
        <w:rPr>
          <w:rStyle w:val="a4"/>
          <w:sz w:val="48"/>
          <w:szCs w:val="48"/>
        </w:rPr>
        <w:t xml:space="preserve">ГИМНАСТИКА ДЛЯ </w:t>
      </w:r>
      <w:r w:rsidRPr="003D4F66">
        <w:rPr>
          <w:rStyle w:val="a4"/>
          <w:sz w:val="48"/>
          <w:szCs w:val="48"/>
        </w:rPr>
        <w:t xml:space="preserve">ГЛАЗ </w:t>
      </w:r>
      <w:proofErr w:type="gramStart"/>
      <w:r w:rsidR="003D4F66" w:rsidRPr="003D4F66">
        <w:rPr>
          <w:rStyle w:val="a4"/>
          <w:b w:val="0"/>
          <w:sz w:val="48"/>
          <w:szCs w:val="48"/>
        </w:rPr>
        <w:t>-</w:t>
      </w:r>
      <w:r w:rsidRPr="00496F58">
        <w:rPr>
          <w:rStyle w:val="a4"/>
          <w:sz w:val="48"/>
          <w:szCs w:val="48"/>
        </w:rPr>
        <w:t>З</w:t>
      </w:r>
      <w:proofErr w:type="gramEnd"/>
      <w:r w:rsidRPr="00496F58">
        <w:rPr>
          <w:rStyle w:val="a4"/>
          <w:sz w:val="48"/>
          <w:szCs w:val="48"/>
        </w:rPr>
        <w:t>ДОРОВЬЕСБЕРЕГАЮЩАЯ ТЕХНОЛОГИЯ</w:t>
      </w:r>
      <w:r w:rsidR="003D4F66">
        <w:rPr>
          <w:rStyle w:val="a4"/>
          <w:sz w:val="48"/>
          <w:szCs w:val="48"/>
        </w:rPr>
        <w:t xml:space="preserve"> В ДОУ</w:t>
      </w:r>
      <w:r w:rsidRPr="00496F58">
        <w:rPr>
          <w:rStyle w:val="a4"/>
          <w:sz w:val="48"/>
          <w:szCs w:val="48"/>
        </w:rPr>
        <w:t>»</w:t>
      </w:r>
    </w:p>
    <w:p w:rsidR="007519C3" w:rsidRPr="00496F58" w:rsidRDefault="007519C3" w:rsidP="007519C3">
      <w:pPr>
        <w:spacing w:after="0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72"/>
          <w:szCs w:val="72"/>
          <w:lang w:eastAsia="ru-RU"/>
        </w:rPr>
      </w:pPr>
    </w:p>
    <w:p w:rsidR="007519C3" w:rsidRDefault="007519C3" w:rsidP="007519C3">
      <w:pPr>
        <w:jc w:val="center"/>
        <w:rPr>
          <w:b/>
          <w:sz w:val="72"/>
          <w:szCs w:val="72"/>
        </w:rPr>
      </w:pPr>
    </w:p>
    <w:p w:rsidR="007519C3" w:rsidRDefault="007519C3" w:rsidP="007519C3">
      <w:pPr>
        <w:jc w:val="center"/>
        <w:rPr>
          <w:sz w:val="44"/>
          <w:szCs w:val="44"/>
        </w:rPr>
      </w:pPr>
    </w:p>
    <w:p w:rsidR="007519C3" w:rsidRDefault="007519C3" w:rsidP="007519C3">
      <w:pPr>
        <w:jc w:val="right"/>
        <w:rPr>
          <w:sz w:val="44"/>
          <w:szCs w:val="44"/>
        </w:rPr>
      </w:pPr>
      <w:r>
        <w:rPr>
          <w:sz w:val="44"/>
          <w:szCs w:val="44"/>
        </w:rPr>
        <w:t>Воспитатель:</w:t>
      </w:r>
    </w:p>
    <w:p w:rsidR="007519C3" w:rsidRDefault="007519C3" w:rsidP="007519C3">
      <w:pPr>
        <w:jc w:val="right"/>
        <w:rPr>
          <w:sz w:val="44"/>
          <w:szCs w:val="44"/>
        </w:rPr>
      </w:pPr>
      <w:proofErr w:type="spellStart"/>
      <w:r>
        <w:rPr>
          <w:sz w:val="44"/>
          <w:szCs w:val="44"/>
        </w:rPr>
        <w:t>Мандровская</w:t>
      </w:r>
      <w:proofErr w:type="spellEnd"/>
      <w:r>
        <w:rPr>
          <w:sz w:val="44"/>
          <w:szCs w:val="44"/>
        </w:rPr>
        <w:t xml:space="preserve"> Г.А.</w:t>
      </w:r>
    </w:p>
    <w:p w:rsidR="007519C3" w:rsidRDefault="007519C3" w:rsidP="007519C3">
      <w:pPr>
        <w:jc w:val="center"/>
        <w:rPr>
          <w:b/>
          <w:sz w:val="44"/>
          <w:szCs w:val="44"/>
        </w:rPr>
      </w:pPr>
    </w:p>
    <w:p w:rsidR="007519C3" w:rsidRDefault="007519C3" w:rsidP="007519C3">
      <w:pPr>
        <w:jc w:val="center"/>
        <w:rPr>
          <w:b/>
          <w:sz w:val="44"/>
          <w:szCs w:val="44"/>
        </w:rPr>
      </w:pPr>
    </w:p>
    <w:p w:rsidR="007519C3" w:rsidRDefault="007519C3" w:rsidP="007519C3">
      <w:pPr>
        <w:jc w:val="center"/>
        <w:rPr>
          <w:b/>
          <w:sz w:val="44"/>
          <w:szCs w:val="44"/>
        </w:rPr>
      </w:pPr>
    </w:p>
    <w:p w:rsidR="0033464D" w:rsidRPr="007519C3" w:rsidRDefault="00DB54D5" w:rsidP="007519C3">
      <w:pPr>
        <w:jc w:val="center"/>
        <w:rPr>
          <w:sz w:val="44"/>
          <w:szCs w:val="44"/>
        </w:rPr>
      </w:pPr>
      <w:r>
        <w:rPr>
          <w:sz w:val="44"/>
          <w:szCs w:val="44"/>
        </w:rPr>
        <w:t>2016 -2017</w:t>
      </w:r>
      <w:r w:rsidR="007519C3">
        <w:rPr>
          <w:sz w:val="44"/>
          <w:szCs w:val="44"/>
        </w:rPr>
        <w:t xml:space="preserve"> учебный год</w:t>
      </w:r>
    </w:p>
    <w:p w:rsidR="007519C3" w:rsidRDefault="007519C3" w:rsidP="0033464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464D" w:rsidRPr="00484112" w:rsidRDefault="0033464D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51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Pr="00484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– не всё, но всё без здоровья – ничто» </w:t>
      </w:r>
    </w:p>
    <w:p w:rsidR="0033464D" w:rsidRPr="00484112" w:rsidRDefault="0033464D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Сократ</w:t>
      </w:r>
    </w:p>
    <w:p w:rsidR="0033464D" w:rsidRPr="00484112" w:rsidRDefault="0033464D" w:rsidP="004841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C52" w:rsidRPr="00484112" w:rsidRDefault="007519C3" w:rsidP="00484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64D" w:rsidRPr="0048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  <w:r w:rsidR="00F53C52" w:rsidRPr="00484112">
        <w:rPr>
          <w:rFonts w:ascii="Times New Roman" w:hAnsi="Times New Roman" w:cs="Times New Roman"/>
          <w:sz w:val="28"/>
          <w:szCs w:val="28"/>
        </w:rPr>
        <w:t xml:space="preserve">   И основная задача взрослых состоит в том, чтобы помочь малышам сохранить здоровье всего организма на долгие годы. Поэтому с самых ранних лет нужно приучать деток к определенным манипуляциям, которые помогут им поддерживать оптимальное состояние органов и систем в дальнейшей жизни. </w:t>
      </w:r>
    </w:p>
    <w:p w:rsidR="00F53C52" w:rsidRPr="00484112" w:rsidRDefault="00F53C52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</w:t>
      </w:r>
      <w:r w:rsidRPr="00484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</w:t>
      </w:r>
      <w:r w:rsidR="00034375" w:rsidRPr="00484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моего </w:t>
      </w:r>
      <w:r w:rsidRPr="00484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</w:t>
      </w:r>
      <w:r w:rsidR="00D35E1E" w:rsidRPr="00484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выбрана не случайно, так как, </w:t>
      </w:r>
      <w:r w:rsidRPr="00484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работая с детьми среднего возраста, я обратила внимание на </w:t>
      </w: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дети</w:t>
      </w:r>
      <w:r w:rsidR="00034375"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приходя из дома в детский сад на мой вопрос, чем вы занимались в выходные дни, в большинстве случаев отвечали, что играли в компьютер, или смотрели телевизор. Но ни для кого не секрет, что в век информационных технологий организм детей подвергается большому воздействию факторов, негативно влияющих на здоровье. Всем известно, что телефоны, компьютеры, планшеты, телевизоры – ежедневно оказывают нагру</w:t>
      </w:r>
      <w:r w:rsidR="00107B85"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зку на зрительный аппарат детей</w:t>
      </w: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профилактическая и корригирующая работа с органами зрения выступает сегодня, как необходимый компонент образовательной деятельности ДОУ. Важно не только научить детей выполнять специальные упражнения в системе, но и понять необходимость заботы о своем зрении и здоровье в целом. Одной из форм работы по профилактике и коррекции нарушений зрения, переутомления зрительного аппарата выступает зрительная гимнастика.</w:t>
      </w:r>
    </w:p>
    <w:p w:rsidR="00F53C52" w:rsidRPr="00484112" w:rsidRDefault="00F53C52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Гимнастика для глаз - это один из приемов оздоровления детей, она относится к современным </w:t>
      </w:r>
      <w:proofErr w:type="spellStart"/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технологиям, наряду с дыхательной гимнастикой, </w:t>
      </w:r>
      <w:proofErr w:type="spellStart"/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самомассажем</w:t>
      </w:r>
      <w:proofErr w:type="spellEnd"/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динамическими паузами.</w:t>
      </w:r>
    </w:p>
    <w:p w:rsidR="00D35E1E" w:rsidRPr="00484112" w:rsidRDefault="00107B85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lastRenderedPageBreak/>
        <w:t xml:space="preserve">      </w:t>
      </w:r>
      <w:r w:rsidR="00D35E1E" w:rsidRPr="00484112">
        <w:rPr>
          <w:sz w:val="28"/>
          <w:szCs w:val="28"/>
        </w:rPr>
        <w:t>Хотя, первые упражнения для сохранения зрения были созданы задолго до нашей эры. Йоги, создавая комплексы для всего тела, не забыли и о наших глазах. Они точно знали, что для наилучшего результата нужна не только тренировка, но и полноценный отдых.</w:t>
      </w:r>
    </w:p>
    <w:p w:rsidR="00D35E1E" w:rsidRPr="00484112" w:rsidRDefault="00107B85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35E1E"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гимнастики для глаз: профилактика нарушений зрения дошкольников.</w:t>
      </w:r>
    </w:p>
    <w:p w:rsidR="00D35E1E" w:rsidRPr="00484112" w:rsidRDefault="00107B85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5E1E"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D35E1E" w:rsidRPr="00484112" w:rsidRDefault="00D35E1E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-предупреждение утомления,</w:t>
      </w:r>
    </w:p>
    <w:p w:rsidR="00D35E1E" w:rsidRPr="00484112" w:rsidRDefault="00D35E1E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глазных мышц,</w:t>
      </w:r>
    </w:p>
    <w:p w:rsidR="00D35E1E" w:rsidRPr="00484112" w:rsidRDefault="00D35E1E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напряжения,</w:t>
      </w:r>
    </w:p>
    <w:p w:rsidR="00D35E1E" w:rsidRPr="00484112" w:rsidRDefault="00D35E1E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оздоровление зрительного аппарата.</w:t>
      </w:r>
    </w:p>
    <w:p w:rsidR="00D35E1E" w:rsidRPr="00484112" w:rsidRDefault="00484112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35E1E"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глаз благотворно влияет на работоспособность зрительного анализатора и всего организма.</w:t>
      </w:r>
    </w:p>
    <w:p w:rsidR="00D35E1E" w:rsidRPr="00484112" w:rsidRDefault="00D35E1E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4D2702"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гимнастики для глаз </w:t>
      </w: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</w:t>
      </w:r>
      <w:r w:rsidR="004D2702"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условий. Любая гимнастика для глаз проводится стоя.</w:t>
      </w:r>
    </w:p>
    <w:p w:rsidR="00D35E1E" w:rsidRPr="00484112" w:rsidRDefault="00107B85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hAnsi="Times New Roman" w:cs="Times New Roman"/>
          <w:sz w:val="28"/>
          <w:szCs w:val="28"/>
        </w:rPr>
        <w:t>Зрительную гимнастику необходимо проводить регулярно 2-3 раза в день по 3-5 минут.</w:t>
      </w:r>
    </w:p>
    <w:p w:rsidR="00D35E1E" w:rsidRPr="00484112" w:rsidRDefault="004D2702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очень важен </w:t>
      </w:r>
      <w:r w:rsidR="00D35E1E"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показ действий педагога.</w:t>
      </w:r>
    </w:p>
    <w:p w:rsidR="00D35E1E" w:rsidRPr="00484112" w:rsidRDefault="00D35E1E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названию гимнастики для глаз легко подобрать ее по теме ОД.</w:t>
      </w:r>
    </w:p>
    <w:p w:rsidR="001F48EB" w:rsidRPr="00484112" w:rsidRDefault="001F48EB" w:rsidP="00484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Существует несколько видов гимнастики для глаз. </w:t>
      </w:r>
    </w:p>
    <w:p w:rsidR="004D2702" w:rsidRPr="00484112" w:rsidRDefault="00107B85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    </w:t>
      </w:r>
      <w:r w:rsidR="004D2702" w:rsidRPr="00484112">
        <w:rPr>
          <w:sz w:val="28"/>
          <w:szCs w:val="28"/>
        </w:rPr>
        <w:t>По использованию художественного слова гимнастики для глаз можно разделить на  те, которые имеют стихотворное сопровождение и те, которые проводятся без него.</w:t>
      </w:r>
    </w:p>
    <w:p w:rsidR="004D2702" w:rsidRPr="00484112" w:rsidRDefault="00107B85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    </w:t>
      </w:r>
      <w:r w:rsidR="004D2702" w:rsidRPr="00484112">
        <w:rPr>
          <w:sz w:val="28"/>
          <w:szCs w:val="28"/>
        </w:rPr>
        <w:t>По использованию дополнительных атрибутов, можно выделить 4 вида:</w:t>
      </w:r>
    </w:p>
    <w:p w:rsidR="004D2702" w:rsidRPr="00484112" w:rsidRDefault="00917393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1) </w:t>
      </w:r>
      <w:proofErr w:type="gramStart"/>
      <w:r w:rsidR="00373E99">
        <w:rPr>
          <w:sz w:val="28"/>
          <w:szCs w:val="28"/>
        </w:rPr>
        <w:t>С</w:t>
      </w:r>
      <w:proofErr w:type="gramEnd"/>
      <w:r w:rsidR="00373E99">
        <w:rPr>
          <w:sz w:val="28"/>
          <w:szCs w:val="28"/>
        </w:rPr>
        <w:t xml:space="preserve"> </w:t>
      </w:r>
      <w:r w:rsidRPr="00484112">
        <w:rPr>
          <w:sz w:val="28"/>
          <w:szCs w:val="28"/>
        </w:rPr>
        <w:t xml:space="preserve">предметам.  Например: </w:t>
      </w:r>
      <w:r w:rsidR="004D2702" w:rsidRPr="00484112">
        <w:rPr>
          <w:sz w:val="28"/>
          <w:szCs w:val="28"/>
        </w:rPr>
        <w:t>работа с расположенными на стенах карточками. На них мелкие силуэтные изображения предметов, буквы, слоги, цифры, геометрические фигуры и т.д. (размер изображенных предметов от 1 до 3 см).  По просьбе педагога дети встают и выполняют ряд заданий: отыскивают на стенах картинки, являющиеся ответом на загадку; находят изображения предметов, в названиях которых есть нужный звук и т.д.</w:t>
      </w:r>
    </w:p>
    <w:p w:rsidR="004D2702" w:rsidRPr="00484112" w:rsidRDefault="00917393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2) </w:t>
      </w:r>
      <w:r w:rsidR="007519C3">
        <w:rPr>
          <w:sz w:val="28"/>
          <w:szCs w:val="28"/>
        </w:rPr>
        <w:t>Б</w:t>
      </w:r>
      <w:r w:rsidR="004D2702" w:rsidRPr="00484112">
        <w:rPr>
          <w:sz w:val="28"/>
          <w:szCs w:val="28"/>
        </w:rPr>
        <w:t>ез атрибутов (никакие предметы и плакаты не используются);</w:t>
      </w:r>
    </w:p>
    <w:p w:rsidR="00107B85" w:rsidRPr="00484112" w:rsidRDefault="00917393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lastRenderedPageBreak/>
        <w:t xml:space="preserve">3) </w:t>
      </w:r>
      <w:r w:rsidR="007519C3">
        <w:rPr>
          <w:sz w:val="28"/>
          <w:szCs w:val="28"/>
        </w:rPr>
        <w:t xml:space="preserve"> С</w:t>
      </w:r>
      <w:r w:rsidR="004D2702" w:rsidRPr="00484112">
        <w:rPr>
          <w:sz w:val="28"/>
          <w:szCs w:val="28"/>
        </w:rPr>
        <w:t xml:space="preserve"> использованием специальны</w:t>
      </w:r>
      <w:r w:rsidRPr="00484112">
        <w:rPr>
          <w:sz w:val="28"/>
          <w:szCs w:val="28"/>
        </w:rPr>
        <w:t>х полей (</w:t>
      </w:r>
      <w:r w:rsidR="004D2702" w:rsidRPr="00484112">
        <w:rPr>
          <w:sz w:val="28"/>
          <w:szCs w:val="28"/>
        </w:rPr>
        <w:t>изображаются какие-либо цветные фигуры (овал, восьмерка, волна, спираль, ромб и т.д.) или причудливо перекрещенные ли</w:t>
      </w:r>
      <w:r w:rsidR="00107B85" w:rsidRPr="00484112">
        <w:rPr>
          <w:sz w:val="28"/>
          <w:szCs w:val="28"/>
        </w:rPr>
        <w:t>нии разных цветов толщиной 1 см</w:t>
      </w:r>
      <w:r w:rsidR="004D2702" w:rsidRPr="00484112">
        <w:rPr>
          <w:sz w:val="28"/>
          <w:szCs w:val="28"/>
        </w:rPr>
        <w:t xml:space="preserve">. Этот плакат размещается выше уровня глаз в любом удобно месте (над доской, на боковой стене и даже на потолке).  По просьбе педагога дети начинают «пробегать» глазами по заданной траектории.  При этом каждому упражнению желательно придавать игровой или творческий характер.  </w:t>
      </w:r>
    </w:p>
    <w:p w:rsidR="004D2702" w:rsidRPr="00484112" w:rsidRDefault="00917393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4) </w:t>
      </w:r>
      <w:r w:rsidR="00373E99">
        <w:rPr>
          <w:sz w:val="28"/>
          <w:szCs w:val="28"/>
        </w:rPr>
        <w:t>С</w:t>
      </w:r>
      <w:r w:rsidR="004D2702" w:rsidRPr="00484112">
        <w:rPr>
          <w:sz w:val="28"/>
          <w:szCs w:val="28"/>
        </w:rPr>
        <w:t xml:space="preserve"> использованием ИКТ. Существуют специализированные программы, направленные на снятие напряжения и коррекцию зрения. Как правило, они дорогостоящие и мало используются в ДОУ. Но </w:t>
      </w:r>
      <w:proofErr w:type="spellStart"/>
      <w:r w:rsidR="004D2702" w:rsidRPr="00484112">
        <w:rPr>
          <w:sz w:val="28"/>
          <w:szCs w:val="28"/>
        </w:rPr>
        <w:t>мультимедийную</w:t>
      </w:r>
      <w:proofErr w:type="spellEnd"/>
      <w:r w:rsidR="004D2702" w:rsidRPr="00484112">
        <w:rPr>
          <w:sz w:val="28"/>
          <w:szCs w:val="28"/>
        </w:rPr>
        <w:t xml:space="preserve"> гимнастику для глаз легко изготовить самим, используя программу </w:t>
      </w:r>
      <w:proofErr w:type="spellStart"/>
      <w:r w:rsidR="004D2702" w:rsidRPr="00484112">
        <w:rPr>
          <w:sz w:val="28"/>
          <w:szCs w:val="28"/>
        </w:rPr>
        <w:t>PowerPoint</w:t>
      </w:r>
      <w:proofErr w:type="spellEnd"/>
      <w:r w:rsidR="004D2702" w:rsidRPr="00484112">
        <w:rPr>
          <w:sz w:val="28"/>
          <w:szCs w:val="28"/>
        </w:rPr>
        <w:t xml:space="preserve"> для создания презентаций, где любому объекту можно задать определенное движение (инструменты Анимации). Это удобно при использовании непосредственной образовательной деятельности на основе презентации, когда педагог подбирает рисунки по теме и вставляет ее в нужный этап.</w:t>
      </w:r>
    </w:p>
    <w:p w:rsidR="001F48EB" w:rsidRPr="00484112" w:rsidRDefault="001F48EB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    В своей деятельности я стараюсь использовать с  дошкольниками все виды гимнастик для глаз, разумно их чередуя.</w:t>
      </w:r>
    </w:p>
    <w:p w:rsidR="00484112" w:rsidRPr="00484112" w:rsidRDefault="007519C3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4112" w:rsidRPr="00484112">
        <w:rPr>
          <w:sz w:val="28"/>
          <w:szCs w:val="28"/>
        </w:rPr>
        <w:t>Учитывая особенности детей дошкольного возраста, для привлечения их внимания к выполнению этих движений, упражнения я предлагаю в стихотворной, игровой форме. В этом случае, они будут не только полезны,  но и интересны детям.</w:t>
      </w:r>
    </w:p>
    <w:p w:rsidR="00484112" w:rsidRPr="00484112" w:rsidRDefault="00484112" w:rsidP="004841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48EB" w:rsidRPr="0048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гимнастики я  учитываю 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перехожу к </w:t>
      </w:r>
      <w:r w:rsidR="001F48EB" w:rsidRPr="00484112">
        <w:rPr>
          <w:rFonts w:ascii="Times New Roman" w:hAnsi="Times New Roman" w:cs="Times New Roman"/>
          <w:sz w:val="28"/>
          <w:szCs w:val="28"/>
        </w:rPr>
        <w:t xml:space="preserve">более сложным движениям с использованием   стихотворного текста в различных сочетаниях. Стихотворный текст вначале использую небольшой (до 4 строк), а затем перехожу к более </w:t>
      </w:r>
      <w:proofErr w:type="gramStart"/>
      <w:r w:rsidR="001F48EB" w:rsidRPr="00484112">
        <w:rPr>
          <w:rFonts w:ascii="Times New Roman" w:hAnsi="Times New Roman" w:cs="Times New Roman"/>
          <w:sz w:val="28"/>
          <w:szCs w:val="28"/>
        </w:rPr>
        <w:t>длинным</w:t>
      </w:r>
      <w:proofErr w:type="gramEnd"/>
      <w:r w:rsidR="001F48EB" w:rsidRPr="00484112">
        <w:rPr>
          <w:rFonts w:ascii="Times New Roman" w:hAnsi="Times New Roman" w:cs="Times New Roman"/>
          <w:sz w:val="28"/>
          <w:szCs w:val="28"/>
        </w:rPr>
        <w:t>.</w:t>
      </w:r>
      <w:r w:rsidRPr="004841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2702" w:rsidRPr="00484112" w:rsidRDefault="00484112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    На первых занятиях я одновременно с чтением стихотворения выполняю движения глазами, дети за мной повторяют, на последующих занятиях дети </w:t>
      </w:r>
      <w:r w:rsidRPr="00484112">
        <w:rPr>
          <w:sz w:val="28"/>
          <w:szCs w:val="28"/>
        </w:rPr>
        <w:lastRenderedPageBreak/>
        <w:t xml:space="preserve">самостоятельно проговаривают слова и выполняют движения в соответствии с текстом. </w:t>
      </w:r>
      <w:r w:rsidR="001F48EB" w:rsidRPr="00484112">
        <w:rPr>
          <w:sz w:val="28"/>
          <w:szCs w:val="28"/>
        </w:rPr>
        <w:t xml:space="preserve"> </w:t>
      </w:r>
      <w:r w:rsidR="004D2702" w:rsidRPr="00484112">
        <w:rPr>
          <w:sz w:val="28"/>
          <w:szCs w:val="28"/>
        </w:rPr>
        <w:t xml:space="preserve">Интереснее всего </w:t>
      </w:r>
      <w:r w:rsidRPr="00484112">
        <w:rPr>
          <w:sz w:val="28"/>
          <w:szCs w:val="28"/>
        </w:rPr>
        <w:t xml:space="preserve">в нашей группе </w:t>
      </w:r>
      <w:r w:rsidR="004D2702" w:rsidRPr="00484112">
        <w:rPr>
          <w:sz w:val="28"/>
          <w:szCs w:val="28"/>
        </w:rPr>
        <w:t>проходят гимнастики для глаз, на которых используются предметы или задания в стихотворной форме, движения по определенным дорожкам, задания на поиск предметов и картинок в разных частях группы.</w:t>
      </w:r>
    </w:p>
    <w:p w:rsidR="006A16E3" w:rsidRPr="00484112" w:rsidRDefault="00484112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   Б</w:t>
      </w:r>
      <w:r w:rsidR="006A16E3" w:rsidRPr="00484112">
        <w:rPr>
          <w:sz w:val="28"/>
          <w:szCs w:val="28"/>
        </w:rPr>
        <w:t>ольшей популярностью у детей моей группы пользуются такие упражнения:</w:t>
      </w:r>
    </w:p>
    <w:p w:rsidR="00484112" w:rsidRPr="00484112" w:rsidRDefault="006A16E3" w:rsidP="004841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2">
        <w:rPr>
          <w:rStyle w:val="a4"/>
          <w:rFonts w:ascii="Times New Roman" w:hAnsi="Times New Roman" w:cs="Times New Roman"/>
          <w:sz w:val="28"/>
          <w:szCs w:val="28"/>
        </w:rPr>
        <w:t>«Ладошки»</w:t>
      </w:r>
      <w:r w:rsidRPr="004841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84112">
        <w:rPr>
          <w:rFonts w:ascii="Times New Roman" w:hAnsi="Times New Roman" w:cs="Times New Roman"/>
          <w:sz w:val="28"/>
          <w:szCs w:val="28"/>
        </w:rPr>
        <w:t>— закрывания ладонями глаз на тридцать секунд для снятия напряжения глаз.</w:t>
      </w:r>
    </w:p>
    <w:p w:rsidR="006A16E3" w:rsidRPr="00484112" w:rsidRDefault="006A16E3" w:rsidP="004841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2">
        <w:rPr>
          <w:rStyle w:val="a4"/>
          <w:rFonts w:ascii="Times New Roman" w:hAnsi="Times New Roman" w:cs="Times New Roman"/>
          <w:sz w:val="28"/>
          <w:szCs w:val="28"/>
        </w:rPr>
        <w:t>«Филин»</w:t>
      </w:r>
      <w:r w:rsidRPr="004841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84112">
        <w:rPr>
          <w:rFonts w:ascii="Times New Roman" w:hAnsi="Times New Roman" w:cs="Times New Roman"/>
          <w:sz w:val="28"/>
          <w:szCs w:val="28"/>
        </w:rPr>
        <w:t>— ребенку предлагают крепко зажмуриться, а потом быстро открыть глаза максимально и зафиксировать на несколько секунд.</w:t>
      </w:r>
    </w:p>
    <w:p w:rsidR="006A16E3" w:rsidRPr="00484112" w:rsidRDefault="006A16E3" w:rsidP="004841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2">
        <w:rPr>
          <w:rStyle w:val="a4"/>
          <w:rFonts w:ascii="Times New Roman" w:hAnsi="Times New Roman" w:cs="Times New Roman"/>
          <w:sz w:val="28"/>
          <w:szCs w:val="28"/>
        </w:rPr>
        <w:t>«</w:t>
      </w:r>
      <w:proofErr w:type="gramStart"/>
      <w:r w:rsidRPr="00484112">
        <w:rPr>
          <w:rStyle w:val="a4"/>
          <w:rFonts w:ascii="Times New Roman" w:hAnsi="Times New Roman" w:cs="Times New Roman"/>
          <w:sz w:val="28"/>
          <w:szCs w:val="28"/>
        </w:rPr>
        <w:t>Далеко-близко</w:t>
      </w:r>
      <w:proofErr w:type="gramEnd"/>
      <w:r w:rsidRPr="00484112">
        <w:rPr>
          <w:rStyle w:val="a4"/>
          <w:rFonts w:ascii="Times New Roman" w:hAnsi="Times New Roman" w:cs="Times New Roman"/>
          <w:sz w:val="28"/>
          <w:szCs w:val="28"/>
        </w:rPr>
        <w:t>»</w:t>
      </w:r>
      <w:r w:rsidRPr="004841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84112">
        <w:rPr>
          <w:rFonts w:ascii="Times New Roman" w:hAnsi="Times New Roman" w:cs="Times New Roman"/>
          <w:sz w:val="28"/>
          <w:szCs w:val="28"/>
        </w:rPr>
        <w:t>— игра, во время которой ребенок переводит глаза с предмета в комнате на далеко расположенный за окном объект.</w:t>
      </w:r>
    </w:p>
    <w:p w:rsidR="006A16E3" w:rsidRPr="00484112" w:rsidRDefault="006A16E3" w:rsidP="004841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2">
        <w:rPr>
          <w:rStyle w:val="a4"/>
          <w:rFonts w:ascii="Times New Roman" w:hAnsi="Times New Roman" w:cs="Times New Roman"/>
          <w:sz w:val="28"/>
          <w:szCs w:val="28"/>
        </w:rPr>
        <w:t>«Листья»</w:t>
      </w:r>
      <w:r w:rsidRPr="004841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84112">
        <w:rPr>
          <w:rFonts w:ascii="Times New Roman" w:hAnsi="Times New Roman" w:cs="Times New Roman"/>
          <w:sz w:val="28"/>
          <w:szCs w:val="28"/>
        </w:rPr>
        <w:t>— следить взглядом за падающими листьями с неподвижной головой.</w:t>
      </w:r>
    </w:p>
    <w:p w:rsidR="006A16E3" w:rsidRPr="00484112" w:rsidRDefault="006A16E3" w:rsidP="004841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112">
        <w:rPr>
          <w:rStyle w:val="a4"/>
          <w:rFonts w:ascii="Times New Roman" w:hAnsi="Times New Roman" w:cs="Times New Roman"/>
          <w:sz w:val="28"/>
          <w:szCs w:val="28"/>
        </w:rPr>
        <w:t>«Солнышко»</w:t>
      </w:r>
      <w:r w:rsidRPr="004841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84112">
        <w:rPr>
          <w:rFonts w:ascii="Times New Roman" w:hAnsi="Times New Roman" w:cs="Times New Roman"/>
          <w:sz w:val="28"/>
          <w:szCs w:val="28"/>
        </w:rPr>
        <w:t>— повторять глазами траекторию движения солнца (слева кверху и направо вниз).</w:t>
      </w:r>
    </w:p>
    <w:p w:rsidR="001F48EB" w:rsidRPr="00484112" w:rsidRDefault="007519C3" w:rsidP="004841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112" w:rsidRPr="004841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48EB" w:rsidRPr="004841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Кроме того, детям очень нравится </w:t>
      </w:r>
      <w:proofErr w:type="spellStart"/>
      <w:r w:rsidR="001F48EB" w:rsidRPr="00484112">
        <w:rPr>
          <w:rStyle w:val="a4"/>
          <w:rFonts w:ascii="Times New Roman" w:hAnsi="Times New Roman" w:cs="Times New Roman"/>
          <w:b w:val="0"/>
          <w:sz w:val="28"/>
          <w:szCs w:val="28"/>
        </w:rPr>
        <w:t>мультимедийная</w:t>
      </w:r>
      <w:proofErr w:type="spellEnd"/>
      <w:r w:rsidR="001F48EB" w:rsidRPr="004841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гимнастика для глаз</w:t>
      </w:r>
      <w:r w:rsidR="001F48EB" w:rsidRPr="00484112">
        <w:rPr>
          <w:rFonts w:ascii="Times New Roman" w:hAnsi="Times New Roman" w:cs="Times New Roman"/>
          <w:b/>
          <w:sz w:val="28"/>
          <w:szCs w:val="28"/>
        </w:rPr>
        <w:t>.</w:t>
      </w:r>
    </w:p>
    <w:p w:rsidR="00107B85" w:rsidRPr="00484112" w:rsidRDefault="006A16E3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  </w:t>
      </w:r>
      <w:r w:rsidR="00C6605B" w:rsidRPr="00484112">
        <w:rPr>
          <w:sz w:val="28"/>
          <w:szCs w:val="28"/>
        </w:rPr>
        <w:t>Я слежу, чтобы д</w:t>
      </w:r>
      <w:r w:rsidR="00107B85" w:rsidRPr="00484112">
        <w:rPr>
          <w:sz w:val="28"/>
          <w:szCs w:val="28"/>
        </w:rPr>
        <w:t xml:space="preserve">ети во время проведения зрительной гимнастики не </w:t>
      </w:r>
      <w:r w:rsidR="00C6605B" w:rsidRPr="00484112">
        <w:rPr>
          <w:sz w:val="28"/>
          <w:szCs w:val="28"/>
        </w:rPr>
        <w:t>уставали</w:t>
      </w:r>
      <w:r w:rsidR="001F48EB" w:rsidRPr="00484112">
        <w:rPr>
          <w:sz w:val="28"/>
          <w:szCs w:val="28"/>
        </w:rPr>
        <w:t>,  а</w:t>
      </w:r>
      <w:r w:rsidR="00C6605B" w:rsidRPr="00484112">
        <w:rPr>
          <w:sz w:val="28"/>
          <w:szCs w:val="28"/>
        </w:rPr>
        <w:t xml:space="preserve"> после гимнастики практикую</w:t>
      </w:r>
      <w:r w:rsidR="00107B85" w:rsidRPr="00484112">
        <w:rPr>
          <w:sz w:val="28"/>
          <w:szCs w:val="28"/>
        </w:rPr>
        <w:t xml:space="preserve"> расслабляющие упражнения. Например: «А сейчас расслабьте глазки, поморгайте часто-часто, легко-легко, примерно так, как машет крылышками бабочка». Обязательно в конце выполнения упражнений необходимо закрыть глаза на несколько секунд, а потом поморгать 10 раз.</w:t>
      </w:r>
    </w:p>
    <w:p w:rsidR="00107B85" w:rsidRPr="00484112" w:rsidRDefault="001F48EB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   </w:t>
      </w:r>
      <w:r w:rsidR="00C6605B" w:rsidRPr="00484112">
        <w:rPr>
          <w:sz w:val="28"/>
          <w:szCs w:val="28"/>
        </w:rPr>
        <w:t xml:space="preserve">   </w:t>
      </w:r>
      <w:r w:rsidR="00107B85" w:rsidRPr="00484112">
        <w:rPr>
          <w:sz w:val="28"/>
          <w:szCs w:val="28"/>
        </w:rPr>
        <w:t>Кроме профилактической пользы, зрительная гимнастика имеет и обучающее значение. Выполнение зрительных упражнений с двигательными играми, обучает дошкольников ориентировке в пространстве. Закрепляются простейшие понятия: «лево», «право», «поворот», «разворот». Кроме этого, проведение зрительной гимнастики способствует обогащению словаря, развитию грамматических компонентов языка и связной речи.</w:t>
      </w:r>
    </w:p>
    <w:p w:rsidR="00C6605B" w:rsidRPr="00484112" w:rsidRDefault="00701059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lastRenderedPageBreak/>
        <w:t xml:space="preserve">   Глаза являются наиболее ценным органом чувств, так как мы получаем через них примерно девяносто процентов информации. Хорошее зрение нужно для всех сфер деятельности – повседневной жизни, отдыха и учебы. </w:t>
      </w:r>
      <w:r w:rsidR="00C6605B" w:rsidRPr="00484112">
        <w:rPr>
          <w:sz w:val="28"/>
          <w:szCs w:val="28"/>
        </w:rPr>
        <w:t>Но к</w:t>
      </w:r>
      <w:r w:rsidRPr="00484112">
        <w:rPr>
          <w:sz w:val="28"/>
          <w:szCs w:val="28"/>
        </w:rPr>
        <w:t>аждый современный ребенок сталкивается ежедневно с огромнейшими нагрузками на глаза, при этом зрительный аппарат может отдохнуть лишь во время сна. Значительное количество проблем со зрением формируются еще в раннем детском возрасте, поэтому крайне важную роль играет</w:t>
      </w:r>
      <w:r w:rsidR="003C61FC" w:rsidRPr="00484112">
        <w:rPr>
          <w:sz w:val="28"/>
          <w:szCs w:val="28"/>
        </w:rPr>
        <w:t xml:space="preserve"> </w:t>
      </w:r>
      <w:r w:rsidR="00C6605B" w:rsidRPr="00484112">
        <w:rPr>
          <w:sz w:val="28"/>
          <w:szCs w:val="28"/>
        </w:rPr>
        <w:t>предупреждение их появления.</w:t>
      </w:r>
    </w:p>
    <w:p w:rsidR="00701059" w:rsidRPr="00484112" w:rsidRDefault="003C61FC" w:rsidP="004841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4112">
        <w:rPr>
          <w:sz w:val="28"/>
          <w:szCs w:val="28"/>
        </w:rPr>
        <w:t xml:space="preserve">      Как утверждают специалисты, г</w:t>
      </w:r>
      <w:r w:rsidR="00701059" w:rsidRPr="00484112">
        <w:rPr>
          <w:sz w:val="28"/>
          <w:szCs w:val="28"/>
        </w:rPr>
        <w:t>имнастика для глаз помогает всем без исключения улучшить зрение и поддержать его на должном уровне.</w:t>
      </w:r>
    </w:p>
    <w:p w:rsidR="00701059" w:rsidRPr="00484112" w:rsidRDefault="00701059" w:rsidP="004841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Достоинство </w:t>
      </w:r>
      <w:r w:rsidR="001F48EB" w:rsidRPr="0048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Pr="0048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 для глаз заключается в том, что затраты времени на упражнения измеряются минутами, </w:t>
      </w:r>
      <w:r w:rsidRPr="00484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польза от подобного рода деятельности для здоровья ребенка неоценима.</w:t>
      </w:r>
    </w:p>
    <w:p w:rsidR="00F53C52" w:rsidRPr="00484112" w:rsidRDefault="00F53C52" w:rsidP="00484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3C52" w:rsidRPr="00484112" w:rsidSect="0075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895"/>
    <w:multiLevelType w:val="multilevel"/>
    <w:tmpl w:val="727C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64D"/>
    <w:rsid w:val="00034375"/>
    <w:rsid w:val="00107B85"/>
    <w:rsid w:val="001275A1"/>
    <w:rsid w:val="001D158D"/>
    <w:rsid w:val="001F48EB"/>
    <w:rsid w:val="0033464D"/>
    <w:rsid w:val="00373E99"/>
    <w:rsid w:val="003C61FC"/>
    <w:rsid w:val="003D4F66"/>
    <w:rsid w:val="00484112"/>
    <w:rsid w:val="00496F58"/>
    <w:rsid w:val="004D2702"/>
    <w:rsid w:val="006A16E3"/>
    <w:rsid w:val="00701059"/>
    <w:rsid w:val="0071648C"/>
    <w:rsid w:val="007519C3"/>
    <w:rsid w:val="008502F4"/>
    <w:rsid w:val="00917393"/>
    <w:rsid w:val="00B34BE3"/>
    <w:rsid w:val="00C6605B"/>
    <w:rsid w:val="00CC6349"/>
    <w:rsid w:val="00D35E1E"/>
    <w:rsid w:val="00DB54D5"/>
    <w:rsid w:val="00E87681"/>
    <w:rsid w:val="00F5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64D"/>
    <w:rPr>
      <w:b/>
      <w:bCs/>
    </w:rPr>
  </w:style>
  <w:style w:type="character" w:customStyle="1" w:styleId="apple-converted-space">
    <w:name w:val="apple-converted-space"/>
    <w:basedOn w:val="a0"/>
    <w:rsid w:val="006A1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2016-05-12T15:52:00Z</cp:lastPrinted>
  <dcterms:created xsi:type="dcterms:W3CDTF">2016-04-07T18:06:00Z</dcterms:created>
  <dcterms:modified xsi:type="dcterms:W3CDTF">2016-11-27T06:17:00Z</dcterms:modified>
</cp:coreProperties>
</file>