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76" w:rsidRPr="005F4476" w:rsidRDefault="005F4476" w:rsidP="005F447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F4476">
        <w:rPr>
          <w:rFonts w:ascii="Times New Roman" w:hAnsi="Times New Roman"/>
          <w:b/>
          <w:sz w:val="32"/>
        </w:rPr>
        <w:t>Игров</w:t>
      </w:r>
      <w:r w:rsidR="00393ADD">
        <w:rPr>
          <w:rFonts w:ascii="Times New Roman" w:hAnsi="Times New Roman"/>
          <w:b/>
          <w:sz w:val="32"/>
        </w:rPr>
        <w:t>ые технологии</w:t>
      </w:r>
      <w:r w:rsidRPr="005F4476">
        <w:rPr>
          <w:rFonts w:ascii="Times New Roman" w:hAnsi="Times New Roman"/>
          <w:b/>
          <w:sz w:val="32"/>
        </w:rPr>
        <w:t xml:space="preserve"> обучения на занятиях по английскому языку с детьми дошкольного возраста</w:t>
      </w:r>
    </w:p>
    <w:p w:rsidR="005F4476" w:rsidRDefault="005F4476" w:rsidP="005F4476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11081" w:rsidRDefault="005F4476" w:rsidP="0051108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Мирзарахимова Л.Ш.,</w:t>
      </w:r>
      <w:r w:rsidR="00511081">
        <w:rPr>
          <w:rFonts w:ascii="Times New Roman" w:hAnsi="Times New Roman"/>
          <w:b/>
          <w:sz w:val="28"/>
        </w:rPr>
        <w:t xml:space="preserve"> </w:t>
      </w:r>
      <w:r w:rsidR="00393ADD">
        <w:rPr>
          <w:rFonts w:ascii="Times New Roman" w:hAnsi="Times New Roman"/>
          <w:b/>
          <w:sz w:val="28"/>
        </w:rPr>
        <w:t xml:space="preserve">методист </w:t>
      </w:r>
    </w:p>
    <w:p w:rsidR="005F4476" w:rsidRPr="00511081" w:rsidRDefault="00511081" w:rsidP="0051108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11081">
        <w:rPr>
          <w:rFonts w:ascii="Times New Roman" w:hAnsi="Times New Roman"/>
          <w:sz w:val="28"/>
        </w:rPr>
        <w:t>Муниципальное бюджетное образовательное учреждение дополнительного образования</w:t>
      </w:r>
      <w:r w:rsidR="005F4476" w:rsidRPr="00511081">
        <w:rPr>
          <w:rFonts w:ascii="Times New Roman" w:hAnsi="Times New Roman"/>
          <w:sz w:val="28"/>
        </w:rPr>
        <w:t xml:space="preserve"> «Центр детского творчества»</w:t>
      </w:r>
      <w:r w:rsidRPr="00511081">
        <w:rPr>
          <w:rFonts w:ascii="Times New Roman" w:hAnsi="Times New Roman"/>
          <w:sz w:val="28"/>
        </w:rPr>
        <w:t xml:space="preserve"> </w:t>
      </w:r>
      <w:r w:rsidR="005F4476" w:rsidRPr="00511081">
        <w:rPr>
          <w:rFonts w:ascii="Times New Roman" w:hAnsi="Times New Roman"/>
          <w:sz w:val="28"/>
        </w:rPr>
        <w:t>г. Мичуринска</w:t>
      </w:r>
      <w:r w:rsidRPr="00511081">
        <w:rPr>
          <w:rFonts w:ascii="Times New Roman" w:hAnsi="Times New Roman"/>
          <w:sz w:val="28"/>
        </w:rPr>
        <w:t xml:space="preserve"> Тамбовской области</w:t>
      </w:r>
    </w:p>
    <w:p w:rsidR="005F4476" w:rsidRPr="005F4476" w:rsidRDefault="005F4476" w:rsidP="005F447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36"/>
          <w:szCs w:val="28"/>
        </w:rPr>
      </w:pPr>
    </w:p>
    <w:p w:rsidR="001F0663" w:rsidRPr="00BC446C" w:rsidRDefault="005F4476" w:rsidP="005F4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Times New Roman" w:hAnsi="Calibri"/>
          <w:b/>
          <w:i/>
          <w:sz w:val="28"/>
          <w:szCs w:val="28"/>
        </w:rPr>
        <w:t xml:space="preserve">        </w:t>
      </w:r>
      <w:r w:rsidR="001F0663" w:rsidRPr="00BC446C">
        <w:rPr>
          <w:rFonts w:ascii="Times New Roman" w:hAnsi="Times New Roman"/>
          <w:sz w:val="28"/>
          <w:szCs w:val="28"/>
        </w:rPr>
        <w:t>Наше время характеризуется поиском новых ф</w:t>
      </w:r>
      <w:r w:rsidR="002D1C26">
        <w:rPr>
          <w:rFonts w:ascii="Times New Roman" w:hAnsi="Times New Roman"/>
          <w:sz w:val="28"/>
          <w:szCs w:val="28"/>
        </w:rPr>
        <w:t>орм, методов и приемов обучения, которые могут повысить качество о</w:t>
      </w:r>
      <w:r w:rsidR="00EF1741">
        <w:rPr>
          <w:rFonts w:ascii="Times New Roman" w:hAnsi="Times New Roman"/>
          <w:sz w:val="28"/>
          <w:szCs w:val="28"/>
        </w:rPr>
        <w:t xml:space="preserve">бразования и обучения иностранному языку детей </w:t>
      </w:r>
      <w:r w:rsidR="002D1C26">
        <w:rPr>
          <w:rFonts w:ascii="Times New Roman" w:hAnsi="Times New Roman"/>
          <w:sz w:val="28"/>
          <w:szCs w:val="28"/>
        </w:rPr>
        <w:t>дошкольного</w:t>
      </w:r>
      <w:r w:rsidR="00EF1741">
        <w:rPr>
          <w:rFonts w:ascii="Times New Roman" w:hAnsi="Times New Roman"/>
          <w:sz w:val="28"/>
          <w:szCs w:val="28"/>
        </w:rPr>
        <w:t xml:space="preserve"> возраста</w:t>
      </w:r>
      <w:r w:rsidR="002D1C26">
        <w:rPr>
          <w:rFonts w:ascii="Times New Roman" w:hAnsi="Times New Roman"/>
          <w:sz w:val="28"/>
          <w:szCs w:val="28"/>
        </w:rPr>
        <w:t>.</w:t>
      </w:r>
      <w:r w:rsidR="001F0663" w:rsidRPr="00BC446C">
        <w:rPr>
          <w:rFonts w:ascii="Times New Roman" w:hAnsi="Times New Roman"/>
          <w:sz w:val="28"/>
          <w:szCs w:val="28"/>
        </w:rPr>
        <w:t xml:space="preserve"> Современное обучение направлено на то, чтобы  готовить учащихся не только приспосабливаться, но и активно осваивать ситуации социальных перемен.</w:t>
      </w:r>
    </w:p>
    <w:p w:rsidR="002D1C26" w:rsidRPr="002D1C26" w:rsidRDefault="000A55E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1C26" w:rsidRPr="002D1C26">
        <w:rPr>
          <w:rFonts w:ascii="Times New Roman" w:hAnsi="Times New Roman"/>
          <w:sz w:val="28"/>
          <w:szCs w:val="28"/>
          <w:shd w:val="clear" w:color="auto" w:fill="FFFFFF"/>
        </w:rPr>
        <w:t xml:space="preserve">Игровые технологии в обучении имеют широкую область применения. Так, игровая технология «деловая игра» может использоваться как самостоятельная технология в освоении учебного материала. В другом случае, игровые технологии могут стать элементами более обширной образовательной технологии (например, технология коллективного способа обучения). Кроме того, распространен вариант применения как формы учебного или воспитательного процесса. Игровые технологии в обучении основаны на особенностях игровой деятельности. Как и любая деятельность, игра имеет свою структуру: целеполагание, планирование, реализация цели, анализ результатов. </w:t>
      </w:r>
      <w:proofErr w:type="gramStart"/>
      <w:r w:rsidR="002D1C26" w:rsidRPr="002D1C26">
        <w:rPr>
          <w:rFonts w:ascii="Times New Roman" w:hAnsi="Times New Roman"/>
          <w:sz w:val="28"/>
          <w:szCs w:val="28"/>
          <w:shd w:val="clear" w:color="auto" w:fill="FFFFFF"/>
        </w:rPr>
        <w:t>Кроме этого, составляющими игровой деятельности являются: сюжет, роли, реальные отношения между играющими, игровые действия, замещение реальных предметов условными.</w:t>
      </w:r>
      <w:proofErr w:type="gramEnd"/>
      <w:r w:rsidR="002D1C26" w:rsidRPr="002D1C26"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Современные игровые технологии в обучении активно используют многоплановость игровой деятельности, которая позволяет выделить группы обучающих игр: имитационные игры, сюжетно-ролевые игры, инновационные игры и другие. </w:t>
      </w:r>
    </w:p>
    <w:p w:rsidR="001F0663" w:rsidRPr="00BA6E9F" w:rsidRDefault="000A55E3" w:rsidP="00EF1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93ADD">
        <w:rPr>
          <w:rFonts w:ascii="Times New Roman" w:hAnsi="Times New Roman"/>
          <w:sz w:val="28"/>
          <w:szCs w:val="28"/>
        </w:rPr>
        <w:t xml:space="preserve">спользование игровых технологий </w:t>
      </w:r>
      <w:r w:rsidR="001F0663" w:rsidRPr="00BA6E9F">
        <w:rPr>
          <w:rFonts w:ascii="Times New Roman" w:hAnsi="Times New Roman"/>
          <w:sz w:val="28"/>
          <w:szCs w:val="28"/>
        </w:rPr>
        <w:t xml:space="preserve">обучения, как достаточно интересного и эффективного </w:t>
      </w:r>
      <w:r w:rsidR="00393ADD">
        <w:rPr>
          <w:rFonts w:ascii="Times New Roman" w:hAnsi="Times New Roman"/>
          <w:sz w:val="28"/>
          <w:szCs w:val="28"/>
        </w:rPr>
        <w:t xml:space="preserve">метода </w:t>
      </w:r>
      <w:r w:rsidR="001F0663" w:rsidRPr="00BA6E9F">
        <w:rPr>
          <w:rFonts w:ascii="Times New Roman" w:hAnsi="Times New Roman"/>
          <w:sz w:val="28"/>
          <w:szCs w:val="28"/>
        </w:rPr>
        <w:t xml:space="preserve">в организации учебной деятельности </w:t>
      </w:r>
      <w:r w:rsidR="001F0663">
        <w:rPr>
          <w:rFonts w:ascii="Times New Roman" w:hAnsi="Times New Roman"/>
          <w:sz w:val="28"/>
          <w:szCs w:val="28"/>
        </w:rPr>
        <w:t xml:space="preserve">детей дошкольного возраста, </w:t>
      </w:r>
      <w:r w:rsidR="001F0663" w:rsidRPr="00BA6E9F">
        <w:rPr>
          <w:rFonts w:ascii="Times New Roman" w:hAnsi="Times New Roman"/>
          <w:sz w:val="28"/>
          <w:szCs w:val="28"/>
        </w:rPr>
        <w:t xml:space="preserve">помогает решать важные методические задачи. Использование игры помогает сделать </w:t>
      </w:r>
      <w:r w:rsidR="001F0663">
        <w:rPr>
          <w:rFonts w:ascii="Times New Roman" w:hAnsi="Times New Roman"/>
          <w:sz w:val="28"/>
          <w:szCs w:val="28"/>
        </w:rPr>
        <w:t xml:space="preserve">занятие </w:t>
      </w:r>
      <w:r w:rsidR="001F0663" w:rsidRPr="00BA6E9F">
        <w:rPr>
          <w:rFonts w:ascii="Times New Roman" w:hAnsi="Times New Roman"/>
          <w:sz w:val="28"/>
          <w:szCs w:val="28"/>
        </w:rPr>
        <w:t>более интересным и увлекательным. Игровая деятельность не только организует процесс общения на данном языке, но и максимально приближает его к естественной коммуникации. Ни в каких видах деятельности человек не демонстрирует такого</w:t>
      </w:r>
      <w:r w:rsidR="001F0663">
        <w:rPr>
          <w:rFonts w:ascii="Times New Roman" w:hAnsi="Times New Roman"/>
          <w:sz w:val="28"/>
          <w:szCs w:val="28"/>
        </w:rPr>
        <w:t xml:space="preserve"> интереса</w:t>
      </w:r>
      <w:r w:rsidR="001F0663" w:rsidRPr="00BA6E9F">
        <w:rPr>
          <w:rFonts w:ascii="Times New Roman" w:hAnsi="Times New Roman"/>
          <w:sz w:val="28"/>
          <w:szCs w:val="28"/>
        </w:rPr>
        <w:t>, проявляя свои интеллектуальные способности, как в игре.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9F">
        <w:rPr>
          <w:rFonts w:ascii="Times New Roman" w:hAnsi="Times New Roman"/>
          <w:sz w:val="28"/>
          <w:szCs w:val="28"/>
        </w:rPr>
        <w:t xml:space="preserve">        Активизации учебного процесса, стимуляции познавательной деятельности способствует внедрение в процесс обучения, наряду с традиционными занятиями,  игры и игровых моментов. 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9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Известно</w:t>
      </w:r>
      <w:r w:rsidRPr="00BA6E9F">
        <w:rPr>
          <w:rFonts w:ascii="Times New Roman" w:hAnsi="Times New Roman"/>
          <w:sz w:val="28"/>
          <w:szCs w:val="28"/>
        </w:rPr>
        <w:t xml:space="preserve">, что при сохранении достаточно высокой мотивации </w:t>
      </w:r>
      <w:r>
        <w:rPr>
          <w:rFonts w:ascii="Times New Roman" w:hAnsi="Times New Roman"/>
          <w:sz w:val="28"/>
          <w:szCs w:val="28"/>
        </w:rPr>
        <w:t>может возникать</w:t>
      </w:r>
      <w:r w:rsidRPr="00BA6E9F">
        <w:rPr>
          <w:rFonts w:ascii="Times New Roman" w:hAnsi="Times New Roman"/>
          <w:sz w:val="28"/>
          <w:szCs w:val="28"/>
        </w:rPr>
        <w:t xml:space="preserve"> снижение познавательного интереса к изучению </w:t>
      </w:r>
      <w:r>
        <w:rPr>
          <w:rFonts w:ascii="Times New Roman" w:hAnsi="Times New Roman"/>
          <w:sz w:val="28"/>
          <w:szCs w:val="28"/>
        </w:rPr>
        <w:t xml:space="preserve">английского </w:t>
      </w:r>
      <w:r w:rsidRPr="00BA6E9F">
        <w:rPr>
          <w:rFonts w:ascii="Times New Roman" w:hAnsi="Times New Roman"/>
          <w:sz w:val="28"/>
          <w:szCs w:val="28"/>
        </w:rPr>
        <w:t xml:space="preserve">языка. Данное явление происходит в связи с тем, что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BA6E9F">
        <w:rPr>
          <w:rFonts w:ascii="Times New Roman" w:hAnsi="Times New Roman"/>
          <w:sz w:val="28"/>
          <w:szCs w:val="28"/>
        </w:rPr>
        <w:t xml:space="preserve">сталкиваются с некоторыми трудностями, которые кажутся им непреодолимыми. Игровая же деятельность, являясь одним из методов, стимулирующих учебно-познавательную деятельность, позволяет использовать все уровни усвоения знаний. </w:t>
      </w:r>
      <w:r w:rsidRPr="00BA6E9F">
        <w:rPr>
          <w:rFonts w:ascii="Times New Roman" w:hAnsi="Times New Roman"/>
          <w:sz w:val="28"/>
          <w:szCs w:val="28"/>
        </w:rPr>
        <w:lastRenderedPageBreak/>
        <w:t xml:space="preserve">Следовательно, не случаен интерес к использованию на </w:t>
      </w:r>
      <w:r>
        <w:rPr>
          <w:rFonts w:ascii="Times New Roman" w:hAnsi="Times New Roman"/>
          <w:sz w:val="28"/>
          <w:szCs w:val="28"/>
        </w:rPr>
        <w:t>занятиях по иностранному языку</w:t>
      </w:r>
      <w:r w:rsidRPr="00BA6E9F">
        <w:rPr>
          <w:rFonts w:ascii="Times New Roman" w:hAnsi="Times New Roman"/>
          <w:sz w:val="28"/>
          <w:szCs w:val="28"/>
        </w:rPr>
        <w:t xml:space="preserve"> игр и игровых моментов со стороны исследователей разных специальностей, в частности, психологов, педагогов и методистов.</w:t>
      </w:r>
    </w:p>
    <w:p w:rsidR="007B59F7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A6E9F">
        <w:rPr>
          <w:rFonts w:ascii="Times New Roman" w:hAnsi="Times New Roman"/>
          <w:sz w:val="28"/>
          <w:szCs w:val="28"/>
        </w:rPr>
        <w:t>А.Н. Леонтьев в работе «Совершенствование методики обучения иностранному языку в средней общеобразовательной школе» определил игровую деятельность следующим образом: в ходе д</w:t>
      </w:r>
      <w:r>
        <w:rPr>
          <w:rFonts w:ascii="Times New Roman" w:hAnsi="Times New Roman"/>
          <w:sz w:val="28"/>
          <w:szCs w:val="28"/>
        </w:rPr>
        <w:t>еятельности ребенка возникает «</w:t>
      </w:r>
      <w:r w:rsidRPr="00BA6E9F">
        <w:rPr>
          <w:rFonts w:ascii="Times New Roman" w:hAnsi="Times New Roman"/>
          <w:sz w:val="28"/>
          <w:szCs w:val="28"/>
        </w:rPr>
        <w:t>противоречие между бурным развитием у него потребности в действии с предметами, с одной стороны, и развитием осуществляющих эти действия операций (то есть способов действия) – с другой. Это противоречие может разрешиться у ребенка только в одном единственном типе деятельности, а именно в игровой деятельности, в игре»</w:t>
      </w:r>
      <w:r>
        <w:rPr>
          <w:rFonts w:ascii="Times New Roman" w:hAnsi="Times New Roman"/>
          <w:sz w:val="28"/>
          <w:szCs w:val="28"/>
        </w:rPr>
        <w:t>.</w:t>
      </w:r>
    </w:p>
    <w:p w:rsidR="001F0663" w:rsidRPr="00BA6E9F" w:rsidRDefault="001F0663" w:rsidP="005F4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A6E9F">
        <w:rPr>
          <w:rFonts w:ascii="Times New Roman" w:hAnsi="Times New Roman"/>
          <w:sz w:val="28"/>
          <w:szCs w:val="28"/>
        </w:rPr>
        <w:t xml:space="preserve">В книге Е.И. </w:t>
      </w:r>
      <w:proofErr w:type="spellStart"/>
      <w:r w:rsidRPr="00BA6E9F">
        <w:rPr>
          <w:rFonts w:ascii="Times New Roman" w:hAnsi="Times New Roman"/>
          <w:sz w:val="28"/>
          <w:szCs w:val="28"/>
        </w:rPr>
        <w:t>Пассова</w:t>
      </w:r>
      <w:proofErr w:type="spellEnd"/>
      <w:r w:rsidRPr="00BA6E9F">
        <w:rPr>
          <w:rFonts w:ascii="Times New Roman" w:hAnsi="Times New Roman"/>
          <w:sz w:val="28"/>
          <w:szCs w:val="28"/>
        </w:rPr>
        <w:t xml:space="preserve"> «Урок иностранного языка в школе» мы встречаем следующее определение игры: </w:t>
      </w:r>
      <w:r w:rsidRPr="00BA6E9F">
        <w:rPr>
          <w:rFonts w:ascii="Times New Roman" w:hAnsi="Times New Roman"/>
          <w:b/>
          <w:sz w:val="28"/>
          <w:szCs w:val="28"/>
          <w:u w:val="single"/>
        </w:rPr>
        <w:t>«…Игра – это: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9F">
        <w:rPr>
          <w:rFonts w:ascii="Times New Roman" w:hAnsi="Times New Roman"/>
          <w:sz w:val="28"/>
          <w:szCs w:val="28"/>
        </w:rPr>
        <w:t>1)     деятельность,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9F">
        <w:rPr>
          <w:rFonts w:ascii="Times New Roman" w:hAnsi="Times New Roman"/>
          <w:sz w:val="28"/>
          <w:szCs w:val="28"/>
        </w:rPr>
        <w:t xml:space="preserve">2)     </w:t>
      </w:r>
      <w:proofErr w:type="spellStart"/>
      <w:r w:rsidRPr="00BA6E9F"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 w:rsidRPr="00BA6E9F">
        <w:rPr>
          <w:rFonts w:ascii="Times New Roman" w:hAnsi="Times New Roman"/>
          <w:sz w:val="28"/>
          <w:szCs w:val="28"/>
        </w:rPr>
        <w:t>, отсутствие принуждения,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9F">
        <w:rPr>
          <w:rFonts w:ascii="Times New Roman" w:hAnsi="Times New Roman"/>
          <w:sz w:val="28"/>
          <w:szCs w:val="28"/>
        </w:rPr>
        <w:t>3)     индивидуализированная деятельность, глубоко личная,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9F">
        <w:rPr>
          <w:rFonts w:ascii="Times New Roman" w:hAnsi="Times New Roman"/>
          <w:sz w:val="28"/>
          <w:szCs w:val="28"/>
        </w:rPr>
        <w:t>4)     обучение и воспитание в коллективе и через коллектив,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9F">
        <w:rPr>
          <w:rFonts w:ascii="Times New Roman" w:hAnsi="Times New Roman"/>
          <w:sz w:val="28"/>
          <w:szCs w:val="28"/>
        </w:rPr>
        <w:t>5)     развитие психических функций и способностей,</w:t>
      </w:r>
    </w:p>
    <w:p w:rsidR="001F0663" w:rsidRPr="005954DC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E9F">
        <w:rPr>
          <w:rFonts w:ascii="Times New Roman" w:hAnsi="Times New Roman"/>
          <w:sz w:val="28"/>
          <w:szCs w:val="28"/>
        </w:rPr>
        <w:t xml:space="preserve">6)    «учение с увлечением» (говоря словами С.Л. Соловейчика)» 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A6E9F">
        <w:rPr>
          <w:rFonts w:ascii="Times New Roman" w:hAnsi="Times New Roman"/>
          <w:sz w:val="28"/>
          <w:szCs w:val="28"/>
        </w:rPr>
        <w:t xml:space="preserve">Игра – мощный стимул к овладению иностранным языком и эффективный прием в арсенале преподавателя иностранного языка, «универсальное средство, помогающее учителю иностранного языка превратить достаточно сложный процесс обучения в увлекательное и любимое учащимися занятие». 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A6E9F">
        <w:rPr>
          <w:rFonts w:ascii="Times New Roman" w:hAnsi="Times New Roman"/>
          <w:sz w:val="28"/>
          <w:szCs w:val="28"/>
        </w:rPr>
        <w:t xml:space="preserve">Опыт многих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BA6E9F">
        <w:rPr>
          <w:rFonts w:ascii="Times New Roman" w:hAnsi="Times New Roman"/>
          <w:sz w:val="28"/>
          <w:szCs w:val="28"/>
        </w:rPr>
        <w:t>показывает, что без игровых действий закрепление в памяти ребенка иностранной лексики происходит менее эффективно и требует чрезмерного умственного напряжения, что нежелательно. Игра, введенная в учебный процесс на занятиях по иностранному языку, в качестве одного из приемов обучения, должна быть интересной, несложной и оживленной, способствовать накоплению нового языкового материала и закреплению ранее полученных знаний.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A6E9F">
        <w:rPr>
          <w:rFonts w:ascii="Times New Roman" w:hAnsi="Times New Roman"/>
          <w:sz w:val="28"/>
          <w:szCs w:val="28"/>
        </w:rPr>
        <w:t>Следует учитывать, что игровой процесс намного облегчает процесс учебный; более того, умело разработанная игра неотделима от учения.</w:t>
      </w:r>
    </w:p>
    <w:p w:rsidR="001F0663" w:rsidRPr="00BA6E9F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A6E9F">
        <w:rPr>
          <w:rFonts w:ascii="Times New Roman" w:hAnsi="Times New Roman"/>
          <w:sz w:val="28"/>
          <w:szCs w:val="28"/>
        </w:rPr>
        <w:t xml:space="preserve">Таким образом, игра может быть не только приятным времяпровождением, но и господствующей технологией образования. Из раскрытия понятия игры педагогами, психологами различных школ можно выделить </w:t>
      </w:r>
      <w:r w:rsidRPr="00BA6E9F">
        <w:rPr>
          <w:rFonts w:ascii="Times New Roman" w:hAnsi="Times New Roman"/>
          <w:b/>
          <w:sz w:val="28"/>
          <w:szCs w:val="28"/>
          <w:u w:val="single"/>
        </w:rPr>
        <w:t>ряд общих положений</w:t>
      </w:r>
      <w:r w:rsidRPr="00BA6E9F">
        <w:rPr>
          <w:rFonts w:ascii="Times New Roman" w:hAnsi="Times New Roman"/>
          <w:sz w:val="28"/>
          <w:szCs w:val="28"/>
        </w:rPr>
        <w:t xml:space="preserve">: 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54DC">
        <w:rPr>
          <w:rFonts w:ascii="Times New Roman" w:hAnsi="Times New Roman"/>
          <w:sz w:val="28"/>
          <w:szCs w:val="28"/>
        </w:rPr>
        <w:t xml:space="preserve">Игра выступает самостоятельным видом развивающей деятельности детей разных возрастов. 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2. Игра детей есть самое свободная форма их деятельности, которая осознается, изучается окружающий мир, открывается широкий простор для личного творчества, активности самопознания, самовыражения.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 xml:space="preserve">3. Игра – первая ступень деятельности ребенка, изначальная школа его поведения, нормативная и равноправная деятельность младших </w:t>
      </w:r>
      <w:r w:rsidRPr="005954DC">
        <w:rPr>
          <w:rFonts w:ascii="Times New Roman" w:hAnsi="Times New Roman"/>
          <w:sz w:val="28"/>
          <w:szCs w:val="28"/>
        </w:rPr>
        <w:lastRenderedPageBreak/>
        <w:t>школьников, подростков, юношества, меняющих свои цели по мере взросления учащихся.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 xml:space="preserve">4. Игра есть практика развития. Дети играют, потому что развиваются, и развиваются, потому что играют. 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5. Игра – свобода самораскрытия, саморазвития с опорой на подсознание, разум и творчество.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6. Игра – главная сфера общения детей; в ней решаются проблемы межличностных отношений, приобретается опыт взаимоотношений людей.</w:t>
      </w:r>
    </w:p>
    <w:p w:rsidR="001F0663" w:rsidRPr="005954DC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54DC">
        <w:rPr>
          <w:rFonts w:ascii="Times New Roman" w:hAnsi="Times New Roman"/>
          <w:sz w:val="28"/>
          <w:szCs w:val="28"/>
        </w:rPr>
        <w:t xml:space="preserve">Крупнейший знаток проблемы игровой деятельности Д.Б. </w:t>
      </w:r>
      <w:proofErr w:type="spellStart"/>
      <w:r w:rsidRPr="005954DC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954DC">
        <w:rPr>
          <w:rFonts w:ascii="Times New Roman" w:hAnsi="Times New Roman"/>
          <w:sz w:val="28"/>
          <w:szCs w:val="28"/>
        </w:rPr>
        <w:t xml:space="preserve"> наделяет игру четырьмя важными для человека функциями: 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- средство развития мотивационной сферы;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- средство познания;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- средство развития умственных действий;</w:t>
      </w:r>
    </w:p>
    <w:p w:rsidR="001F0663" w:rsidRPr="005954DC" w:rsidRDefault="001F0663" w:rsidP="000A55E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- средство развития произвольного поведения.</w:t>
      </w:r>
    </w:p>
    <w:p w:rsidR="001F0663" w:rsidRPr="005954DC" w:rsidRDefault="001F0663" w:rsidP="000A55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5954DC">
        <w:rPr>
          <w:rFonts w:ascii="Times New Roman" w:hAnsi="Times New Roman"/>
          <w:sz w:val="28"/>
          <w:szCs w:val="28"/>
        </w:rPr>
        <w:t xml:space="preserve">В современной методике преподавания иностранного языка, игровая деятельность в процессе обучения выполняет следующие </w:t>
      </w:r>
      <w:r w:rsidRPr="005954DC">
        <w:rPr>
          <w:rFonts w:ascii="Times New Roman" w:hAnsi="Times New Roman"/>
          <w:b/>
          <w:sz w:val="28"/>
          <w:szCs w:val="28"/>
          <w:u w:val="single"/>
        </w:rPr>
        <w:t xml:space="preserve">функции: </w:t>
      </w:r>
    </w:p>
    <w:p w:rsidR="001F0663" w:rsidRPr="005954DC" w:rsidRDefault="001F0663" w:rsidP="000A55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обучающую,</w:t>
      </w:r>
    </w:p>
    <w:p w:rsidR="001F0663" w:rsidRPr="005954DC" w:rsidRDefault="001F0663" w:rsidP="000A55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 xml:space="preserve">воспитательную, </w:t>
      </w:r>
    </w:p>
    <w:p w:rsidR="001F0663" w:rsidRPr="005954DC" w:rsidRDefault="001F0663" w:rsidP="000A55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развлекательную,</w:t>
      </w:r>
    </w:p>
    <w:p w:rsidR="001F0663" w:rsidRPr="005954DC" w:rsidRDefault="001F0663" w:rsidP="000A55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 xml:space="preserve">коммуникативную, </w:t>
      </w:r>
    </w:p>
    <w:p w:rsidR="001F0663" w:rsidRPr="005954DC" w:rsidRDefault="001F0663" w:rsidP="000A55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 xml:space="preserve">релаксационную, </w:t>
      </w:r>
    </w:p>
    <w:p w:rsidR="001F0663" w:rsidRPr="005954DC" w:rsidRDefault="001F0663" w:rsidP="000A55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 xml:space="preserve">психологическую, </w:t>
      </w:r>
    </w:p>
    <w:p w:rsidR="001F0663" w:rsidRPr="005954DC" w:rsidRDefault="001F0663" w:rsidP="000A55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 xml:space="preserve">развивающую. </w:t>
      </w:r>
    </w:p>
    <w:p w:rsidR="001F0663" w:rsidRDefault="001F0663" w:rsidP="005F44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954DC">
        <w:rPr>
          <w:rFonts w:ascii="Times New Roman" w:hAnsi="Times New Roman"/>
          <w:sz w:val="28"/>
          <w:szCs w:val="28"/>
          <w:u w:val="single"/>
        </w:rPr>
        <w:t xml:space="preserve">Рассмотрим подробнее особенности всех этих функций: </w:t>
      </w:r>
    </w:p>
    <w:p w:rsidR="001F0663" w:rsidRPr="00B02AB7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954DC">
        <w:rPr>
          <w:rFonts w:ascii="Times New Roman" w:hAnsi="Times New Roman"/>
          <w:sz w:val="28"/>
          <w:szCs w:val="28"/>
        </w:rPr>
        <w:t xml:space="preserve">1) Обучающая функция заключается в развитии памяти, внимания, восприятии информации, развитии </w:t>
      </w:r>
      <w:proofErr w:type="spellStart"/>
      <w:r w:rsidRPr="005954D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5954DC">
        <w:rPr>
          <w:rFonts w:ascii="Times New Roman" w:hAnsi="Times New Roman"/>
          <w:sz w:val="28"/>
          <w:szCs w:val="28"/>
        </w:rPr>
        <w:t xml:space="preserve"> умений и навыков, а также она способствует развитию навыков владения иностранным языком. Это означает, что игра как особо организованное занятие, требующее напряжения эмоциональных и умственных сил, а также умения принять решение (как поступить, что сказать, как выиграть и т.д.). Желание решить эти вопросы обостряет мыслительную деятельность учащихся, т.е. игра таит в себе богатые обучающие возможности.</w:t>
      </w:r>
    </w:p>
    <w:p w:rsidR="001F0663" w:rsidRPr="005954DC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 xml:space="preserve">2) Воспитательная функция заключается в воспитании такого качества как внимательное, гуманное отношение к партнеру по игре; также развивается чувство взаимопомощи и </w:t>
      </w:r>
      <w:proofErr w:type="spellStart"/>
      <w:r w:rsidRPr="005954DC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5954DC">
        <w:rPr>
          <w:rFonts w:ascii="Times New Roman" w:hAnsi="Times New Roman"/>
          <w:sz w:val="28"/>
          <w:szCs w:val="28"/>
        </w:rPr>
        <w:t>. Именно в ролевых играх воспитываются дисциплина, взаимопомощь, активная готовность включаться в разные ви</w:t>
      </w:r>
      <w:r>
        <w:rPr>
          <w:rFonts w:ascii="Times New Roman" w:hAnsi="Times New Roman"/>
          <w:sz w:val="28"/>
          <w:szCs w:val="28"/>
        </w:rPr>
        <w:t>ды деятельности, самостоятельность</w:t>
      </w:r>
      <w:r w:rsidRPr="005954DC">
        <w:rPr>
          <w:rFonts w:ascii="Times New Roman" w:hAnsi="Times New Roman"/>
          <w:sz w:val="28"/>
          <w:szCs w:val="28"/>
        </w:rPr>
        <w:t>, умение отстоять свою точку зрения, проявить инициативу, найти оптимальное решение в определенных условиях.</w:t>
      </w:r>
    </w:p>
    <w:p w:rsidR="001F0663" w:rsidRPr="005954DC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3) Развлекательная функция состоит в создании благоприятной атмосферы на</w:t>
      </w:r>
      <w:r>
        <w:rPr>
          <w:rFonts w:ascii="Times New Roman" w:hAnsi="Times New Roman"/>
          <w:sz w:val="28"/>
          <w:szCs w:val="28"/>
        </w:rPr>
        <w:t xml:space="preserve"> занятии</w:t>
      </w:r>
      <w:r w:rsidRPr="005954DC">
        <w:rPr>
          <w:rFonts w:ascii="Times New Roman" w:hAnsi="Times New Roman"/>
          <w:sz w:val="28"/>
          <w:szCs w:val="28"/>
        </w:rPr>
        <w:t xml:space="preserve">, превращение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5954DC">
        <w:rPr>
          <w:rFonts w:ascii="Times New Roman" w:hAnsi="Times New Roman"/>
          <w:sz w:val="28"/>
          <w:szCs w:val="28"/>
        </w:rPr>
        <w:t>в интересное и необычное событие, увлекательное приключение, а порой и в сказочный мир.</w:t>
      </w:r>
    </w:p>
    <w:p w:rsidR="001F0663" w:rsidRPr="005954DC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lastRenderedPageBreak/>
        <w:t>4) Коммуникативная функция заключается в создании атмосферы иноязычного общения, объединении коллектива учащихся, установлении новых эмоционально-коммуникативных отношений, основанных на взаимодействии на иностранном языке.</w:t>
      </w:r>
    </w:p>
    <w:p w:rsidR="001F0663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4DC">
        <w:rPr>
          <w:rFonts w:ascii="Times New Roman" w:hAnsi="Times New Roman"/>
          <w:sz w:val="28"/>
          <w:szCs w:val="28"/>
        </w:rPr>
        <w:t>5) Развивающая функция направлена на гармоническое развитие личностных каче</w:t>
      </w:r>
      <w:proofErr w:type="gramStart"/>
      <w:r w:rsidRPr="005954DC">
        <w:rPr>
          <w:rFonts w:ascii="Times New Roman" w:hAnsi="Times New Roman"/>
          <w:sz w:val="28"/>
          <w:szCs w:val="28"/>
        </w:rPr>
        <w:t>ств дл</w:t>
      </w:r>
      <w:proofErr w:type="gramEnd"/>
      <w:r w:rsidRPr="005954DC">
        <w:rPr>
          <w:rFonts w:ascii="Times New Roman" w:hAnsi="Times New Roman"/>
          <w:sz w:val="28"/>
          <w:szCs w:val="28"/>
        </w:rPr>
        <w:t>я активизации резервных возможностей личности.</w:t>
      </w:r>
    </w:p>
    <w:p w:rsidR="001F0663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54DC">
        <w:rPr>
          <w:rFonts w:ascii="Times New Roman" w:hAnsi="Times New Roman"/>
          <w:sz w:val="28"/>
          <w:szCs w:val="28"/>
        </w:rPr>
        <w:t xml:space="preserve">Использование  игр и игровых моментов на </w:t>
      </w:r>
      <w:r>
        <w:rPr>
          <w:rFonts w:ascii="Times New Roman" w:hAnsi="Times New Roman"/>
          <w:sz w:val="28"/>
          <w:szCs w:val="28"/>
        </w:rPr>
        <w:t xml:space="preserve">занятиях </w:t>
      </w:r>
      <w:r w:rsidRPr="005954DC">
        <w:rPr>
          <w:rFonts w:ascii="Times New Roman" w:hAnsi="Times New Roman"/>
          <w:sz w:val="28"/>
          <w:szCs w:val="28"/>
        </w:rPr>
        <w:t>способствует активизации познавательной и творческой деятельности учащихся, развивает их мышление, память, воспитывает инициативность, позволяет преодолеть скуку</w:t>
      </w:r>
      <w:r>
        <w:rPr>
          <w:rFonts w:ascii="Times New Roman" w:hAnsi="Times New Roman"/>
          <w:sz w:val="28"/>
          <w:szCs w:val="28"/>
        </w:rPr>
        <w:t xml:space="preserve"> в обучении иностранному языку. И</w:t>
      </w:r>
      <w:r w:rsidRPr="005954DC">
        <w:rPr>
          <w:rFonts w:ascii="Times New Roman" w:hAnsi="Times New Roman"/>
          <w:sz w:val="28"/>
          <w:szCs w:val="28"/>
        </w:rPr>
        <w:t>гры развивают сообразительность и внимание, обогащают язык и закрепляют запас слов учащихся, сосредотачивают внимание на оттенках их значений; игра может заставить ученика вспомнить пройденное, пополнить свои знания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Pr="005954DC">
        <w:rPr>
          <w:rFonts w:ascii="Times New Roman" w:hAnsi="Times New Roman"/>
          <w:sz w:val="28"/>
          <w:szCs w:val="28"/>
        </w:rPr>
        <w:t xml:space="preserve">С помощью игры хорошо отрабатывается произношение, активизируется лексический и грамматический материал, развиваются навыки </w:t>
      </w:r>
      <w:proofErr w:type="spellStart"/>
      <w:r w:rsidRPr="005954DC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5954DC">
        <w:rPr>
          <w:rFonts w:ascii="Times New Roman" w:hAnsi="Times New Roman"/>
          <w:sz w:val="28"/>
          <w:szCs w:val="28"/>
        </w:rPr>
        <w:t xml:space="preserve">, устной речи. В игре развиваются творческие, мыслительные способности ребенка. В ней предполагается принятие решения: как поступить, что сказать, как выиграть. Обучающие игры помогают сделать процесс обучения </w:t>
      </w:r>
      <w:r>
        <w:rPr>
          <w:rFonts w:ascii="Times New Roman" w:hAnsi="Times New Roman"/>
          <w:sz w:val="28"/>
          <w:szCs w:val="28"/>
        </w:rPr>
        <w:t xml:space="preserve">английскому </w:t>
      </w:r>
      <w:r w:rsidRPr="005954DC">
        <w:rPr>
          <w:rFonts w:ascii="Times New Roman" w:hAnsi="Times New Roman"/>
          <w:sz w:val="28"/>
          <w:szCs w:val="28"/>
        </w:rPr>
        <w:t>языку интересным и увлекательным. Именно игра является одним из сильных мотивов при обучении иностранному язык</w:t>
      </w:r>
      <w:r>
        <w:rPr>
          <w:rFonts w:ascii="Times New Roman" w:hAnsi="Times New Roman"/>
          <w:sz w:val="28"/>
          <w:szCs w:val="28"/>
        </w:rPr>
        <w:t>у. Использование различных игр</w:t>
      </w:r>
      <w:r w:rsidRPr="005954DC">
        <w:rPr>
          <w:rFonts w:ascii="Times New Roman" w:hAnsi="Times New Roman"/>
          <w:sz w:val="28"/>
          <w:szCs w:val="28"/>
        </w:rPr>
        <w:t xml:space="preserve"> способствует овладению </w:t>
      </w:r>
      <w:r>
        <w:rPr>
          <w:rFonts w:ascii="Times New Roman" w:hAnsi="Times New Roman"/>
          <w:sz w:val="28"/>
          <w:szCs w:val="28"/>
        </w:rPr>
        <w:t xml:space="preserve">иностранной речью </w:t>
      </w:r>
      <w:r w:rsidRPr="005954DC">
        <w:rPr>
          <w:rFonts w:ascii="Times New Roman" w:hAnsi="Times New Roman"/>
          <w:sz w:val="28"/>
          <w:szCs w:val="28"/>
        </w:rPr>
        <w:t xml:space="preserve">в занимательной форме, развивает память, внимание, сообразительность, поддерживает интерес к </w:t>
      </w:r>
      <w:r>
        <w:rPr>
          <w:rFonts w:ascii="Times New Roman" w:hAnsi="Times New Roman"/>
          <w:sz w:val="28"/>
          <w:szCs w:val="28"/>
        </w:rPr>
        <w:t>изучению английского языка</w:t>
      </w:r>
      <w:r w:rsidRPr="005954DC">
        <w:rPr>
          <w:rFonts w:ascii="Times New Roman" w:hAnsi="Times New Roman"/>
          <w:sz w:val="28"/>
          <w:szCs w:val="28"/>
        </w:rPr>
        <w:t xml:space="preserve">. </w:t>
      </w:r>
    </w:p>
    <w:p w:rsidR="001F0663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54DC">
        <w:rPr>
          <w:rFonts w:ascii="Times New Roman" w:hAnsi="Times New Roman"/>
          <w:sz w:val="28"/>
          <w:szCs w:val="28"/>
        </w:rPr>
        <w:t xml:space="preserve">Использование игр на </w:t>
      </w:r>
      <w:r>
        <w:rPr>
          <w:rFonts w:ascii="Times New Roman" w:hAnsi="Times New Roman"/>
          <w:sz w:val="28"/>
          <w:szCs w:val="28"/>
        </w:rPr>
        <w:t>занятиях по английскому языку</w:t>
      </w:r>
      <w:r w:rsidRPr="005954DC">
        <w:rPr>
          <w:rFonts w:ascii="Times New Roman" w:hAnsi="Times New Roman"/>
          <w:sz w:val="28"/>
          <w:szCs w:val="28"/>
        </w:rPr>
        <w:t xml:space="preserve"> помогает </w:t>
      </w:r>
      <w:r>
        <w:rPr>
          <w:rFonts w:ascii="Times New Roman" w:hAnsi="Times New Roman"/>
          <w:sz w:val="28"/>
          <w:szCs w:val="28"/>
        </w:rPr>
        <w:t xml:space="preserve">педагогу </w:t>
      </w:r>
      <w:r w:rsidRPr="005954DC">
        <w:rPr>
          <w:rFonts w:ascii="Times New Roman" w:hAnsi="Times New Roman"/>
          <w:sz w:val="28"/>
          <w:szCs w:val="28"/>
        </w:rPr>
        <w:t>глубже раскрыть личностный потенциал каждого ученика, его положительные личные качества (трудолюбие, активность, самостоятельность, инициативность, умение работать в сотрудничестве и т.д.), сохранить и укрепить учебную мотивацию.</w:t>
      </w:r>
    </w:p>
    <w:p w:rsidR="001F0663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B37C5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а – особо организованное занятие</w:t>
      </w:r>
      <w:r w:rsidRPr="00EB37C5">
        <w:rPr>
          <w:rFonts w:ascii="Times New Roman" w:hAnsi="Times New Roman"/>
          <w:sz w:val="28"/>
          <w:szCs w:val="28"/>
        </w:rPr>
        <w:t xml:space="preserve">, требующее напряжения эмоциональных и умственных сил. Игра всегда предполагает принятие решения – как поступить, что сказать, как выиграть? Желание решить эти вопросы обостряет мыслительную деятельность </w:t>
      </w:r>
      <w:proofErr w:type="gramStart"/>
      <w:r w:rsidRPr="00EB37C5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EB37C5">
        <w:rPr>
          <w:rFonts w:ascii="Times New Roman" w:hAnsi="Times New Roman"/>
          <w:sz w:val="28"/>
          <w:szCs w:val="28"/>
        </w:rPr>
        <w:t>. Дети над этим не задумываются. Для них игра</w:t>
      </w:r>
      <w:r>
        <w:rPr>
          <w:rFonts w:ascii="Times New Roman" w:hAnsi="Times New Roman"/>
          <w:sz w:val="28"/>
          <w:szCs w:val="28"/>
        </w:rPr>
        <w:t>,</w:t>
      </w:r>
      <w:r w:rsidRPr="00EB37C5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EB37C5">
        <w:rPr>
          <w:rFonts w:ascii="Times New Roman" w:hAnsi="Times New Roman"/>
          <w:sz w:val="28"/>
          <w:szCs w:val="28"/>
        </w:rPr>
        <w:t xml:space="preserve"> – увлекательное занятие.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предмета. Чувство равенства, атмосфера увлеченности  и радости, </w:t>
      </w:r>
      <w:r>
        <w:rPr>
          <w:rFonts w:ascii="Times New Roman" w:hAnsi="Times New Roman"/>
          <w:sz w:val="28"/>
          <w:szCs w:val="28"/>
        </w:rPr>
        <w:t xml:space="preserve">ощущение посильности заданий – </w:t>
      </w:r>
      <w:r w:rsidRPr="00EB37C5">
        <w:rPr>
          <w:rFonts w:ascii="Times New Roman" w:hAnsi="Times New Roman"/>
          <w:sz w:val="28"/>
          <w:szCs w:val="28"/>
        </w:rPr>
        <w:t>все это дает возможность ребятам преодолеть стеснительность, мешающую свободно употреблять в речи слова чужого языка, и благотворно сказывается на результатах обучения. Незаметно усваивается языковой материал, а вместе с этим возникает чувство удовлетворения – «оказывается, я уже могу говорить наравне со всеми».</w:t>
      </w:r>
    </w:p>
    <w:p w:rsidR="001F0663" w:rsidRPr="00DA13B1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13B1">
        <w:rPr>
          <w:rFonts w:ascii="Times New Roman" w:hAnsi="Times New Roman"/>
          <w:sz w:val="28"/>
          <w:szCs w:val="28"/>
        </w:rPr>
        <w:t xml:space="preserve">Игру так же рассматривают как ситуативно-вариативное упражнение, где создается возможность для многократного повторения речевого образца в </w:t>
      </w:r>
      <w:r w:rsidRPr="00DA13B1">
        <w:rPr>
          <w:rFonts w:ascii="Times New Roman" w:hAnsi="Times New Roman"/>
          <w:sz w:val="28"/>
          <w:szCs w:val="28"/>
        </w:rPr>
        <w:lastRenderedPageBreak/>
        <w:t xml:space="preserve">условиях, максимально приближенных к реальному речевому общению с присущими ему признаками – эмоциональностью, спонтанностью, целенаправленностью речевого воздействия. </w:t>
      </w:r>
    </w:p>
    <w:p w:rsidR="001F0663" w:rsidRPr="00DA13B1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3B1">
        <w:rPr>
          <w:rFonts w:ascii="Times New Roman" w:hAnsi="Times New Roman"/>
          <w:sz w:val="28"/>
          <w:szCs w:val="28"/>
        </w:rPr>
        <w:t xml:space="preserve">         </w:t>
      </w:r>
      <w:r w:rsidRPr="00DA13B1">
        <w:rPr>
          <w:rFonts w:ascii="Times New Roman" w:hAnsi="Times New Roman"/>
          <w:sz w:val="28"/>
          <w:szCs w:val="28"/>
          <w:u w:val="single"/>
        </w:rPr>
        <w:t>Игры способствуют выполнению важных методических задач:</w:t>
      </w:r>
    </w:p>
    <w:p w:rsidR="001F0663" w:rsidRPr="00B02AB7" w:rsidRDefault="001F0663" w:rsidP="000A55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AB7">
        <w:rPr>
          <w:rFonts w:ascii="Times New Roman" w:hAnsi="Times New Roman"/>
          <w:sz w:val="28"/>
          <w:szCs w:val="28"/>
        </w:rPr>
        <w:t>созданию психологической готовности детей к речевому общению;</w:t>
      </w:r>
    </w:p>
    <w:p w:rsidR="001F0663" w:rsidRPr="00B02AB7" w:rsidRDefault="001F0663" w:rsidP="000A55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AB7">
        <w:rPr>
          <w:rFonts w:ascii="Times New Roman" w:hAnsi="Times New Roman"/>
          <w:sz w:val="28"/>
          <w:szCs w:val="28"/>
        </w:rPr>
        <w:t>обеспечению естественной необходимости многократного повторения ими языкового материала;</w:t>
      </w:r>
    </w:p>
    <w:p w:rsidR="001F0663" w:rsidRPr="00B02AB7" w:rsidRDefault="001F0663" w:rsidP="000A55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AB7">
        <w:rPr>
          <w:rFonts w:ascii="Times New Roman" w:hAnsi="Times New Roman"/>
          <w:sz w:val="28"/>
          <w:szCs w:val="28"/>
        </w:rPr>
        <w:t>тренировке учащихся в выборе нужного речевого варианта, что является подготовкой к ситуативной спонтанности речи  вообще.</w:t>
      </w:r>
    </w:p>
    <w:p w:rsidR="001F0663" w:rsidRPr="00A13197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A13197">
        <w:rPr>
          <w:rFonts w:ascii="Times New Roman" w:hAnsi="Times New Roman"/>
          <w:sz w:val="28"/>
          <w:szCs w:val="28"/>
        </w:rPr>
        <w:t xml:space="preserve">Итак, игра воспроизводит стабильное и </w:t>
      </w:r>
      <w:proofErr w:type="spellStart"/>
      <w:r w:rsidRPr="00A13197">
        <w:rPr>
          <w:rFonts w:ascii="Times New Roman" w:hAnsi="Times New Roman"/>
          <w:sz w:val="28"/>
          <w:szCs w:val="28"/>
        </w:rPr>
        <w:t>новационное</w:t>
      </w:r>
      <w:proofErr w:type="spellEnd"/>
      <w:r w:rsidRPr="00A13197">
        <w:rPr>
          <w:rFonts w:ascii="Times New Roman" w:hAnsi="Times New Roman"/>
          <w:sz w:val="28"/>
          <w:szCs w:val="28"/>
        </w:rPr>
        <w:t xml:space="preserve"> в жизненной практике и, значит, является деятельностью, в которой стабильное отражают именно правила и условности игры – в них заложены устойчивые традиции и нормы, а повторяемость правил игры создает </w:t>
      </w:r>
      <w:proofErr w:type="spellStart"/>
      <w:r w:rsidRPr="00A13197">
        <w:rPr>
          <w:rFonts w:ascii="Times New Roman" w:hAnsi="Times New Roman"/>
          <w:sz w:val="28"/>
          <w:szCs w:val="28"/>
        </w:rPr>
        <w:t>тренинговую</w:t>
      </w:r>
      <w:proofErr w:type="spellEnd"/>
      <w:r w:rsidRPr="00A13197">
        <w:rPr>
          <w:rFonts w:ascii="Times New Roman" w:hAnsi="Times New Roman"/>
          <w:sz w:val="28"/>
          <w:szCs w:val="28"/>
        </w:rPr>
        <w:t xml:space="preserve"> основу развития ребенка. А.Н. Леонтьев доказал, что ребенок овладевает более широким, непосредственно недоступным ему кругом действительности, только в игре. Забавляясь и играя, ребенок обретает себя и осознает себя личностью. Игра необычайно информативна и многое «рассказывает</w:t>
      </w:r>
      <w:r>
        <w:rPr>
          <w:rFonts w:ascii="Times New Roman" w:hAnsi="Times New Roman"/>
          <w:sz w:val="28"/>
          <w:szCs w:val="28"/>
        </w:rPr>
        <w:t>»</w:t>
      </w:r>
      <w:r w:rsidRPr="00A13197">
        <w:rPr>
          <w:rFonts w:ascii="Times New Roman" w:hAnsi="Times New Roman"/>
          <w:sz w:val="28"/>
          <w:szCs w:val="28"/>
        </w:rPr>
        <w:t xml:space="preserve"> самому ребенку о нем. Игра – путь поиска ребенком себя в коллективах сотоварищей, в целом в обществе, человечестве, во Вселенной, выход на социальный опыт, культуру прошлого, настоящего и будущего, повторение социальной практики, доступной пониманию. Игра – уникальный феномен общечеловеческой культуры, ее исток и вершина. Игра – регулятор всех жизненных позиций ребенка. Школа игры такова, что в ней ребенок – и ученик, и учитель одновременно.</w:t>
      </w:r>
    </w:p>
    <w:p w:rsidR="001F0663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Мы не можем утверждать, что </w:t>
      </w:r>
      <w:r w:rsidR="00393ADD">
        <w:rPr>
          <w:rFonts w:ascii="Times New Roman" w:hAnsi="Times New Roman"/>
          <w:sz w:val="28"/>
          <w:szCs w:val="28"/>
        </w:rPr>
        <w:t xml:space="preserve">игровые технологии </w:t>
      </w:r>
      <w:r>
        <w:rPr>
          <w:rFonts w:ascii="Times New Roman" w:hAnsi="Times New Roman"/>
          <w:sz w:val="28"/>
          <w:szCs w:val="28"/>
        </w:rPr>
        <w:t xml:space="preserve">обучения </w:t>
      </w:r>
      <w:r w:rsidR="00393ADD">
        <w:rPr>
          <w:rFonts w:ascii="Times New Roman" w:hAnsi="Times New Roman"/>
          <w:sz w:val="28"/>
          <w:szCs w:val="28"/>
        </w:rPr>
        <w:t>могут</w:t>
      </w:r>
      <w:r w:rsidRPr="00A13197">
        <w:rPr>
          <w:rFonts w:ascii="Times New Roman" w:hAnsi="Times New Roman"/>
          <w:sz w:val="28"/>
          <w:szCs w:val="28"/>
        </w:rPr>
        <w:t xml:space="preserve"> быть единственным в обра</w:t>
      </w:r>
      <w:r>
        <w:rPr>
          <w:rFonts w:ascii="Times New Roman" w:hAnsi="Times New Roman"/>
          <w:sz w:val="28"/>
          <w:szCs w:val="28"/>
        </w:rPr>
        <w:t>зовательной работе с детьми. Игра</w:t>
      </w:r>
      <w:r w:rsidRPr="00A13197">
        <w:rPr>
          <w:rFonts w:ascii="Times New Roman" w:hAnsi="Times New Roman"/>
          <w:sz w:val="28"/>
          <w:szCs w:val="28"/>
        </w:rPr>
        <w:t xml:space="preserve"> не формирует способности учиться, но, безусловно, развивает позн</w:t>
      </w:r>
      <w:r>
        <w:rPr>
          <w:rFonts w:ascii="Times New Roman" w:hAnsi="Times New Roman"/>
          <w:sz w:val="28"/>
          <w:szCs w:val="28"/>
        </w:rPr>
        <w:t>авательную активность детей дошкольного возраста в обучении английскому языку</w:t>
      </w:r>
      <w:r w:rsidR="00393ADD">
        <w:rPr>
          <w:rFonts w:ascii="Times New Roman" w:hAnsi="Times New Roman"/>
          <w:sz w:val="28"/>
          <w:szCs w:val="28"/>
        </w:rPr>
        <w:t xml:space="preserve"> и как следствие – является одним из средств повышения качества образования.</w:t>
      </w:r>
    </w:p>
    <w:p w:rsidR="001F0663" w:rsidRPr="00A13197" w:rsidRDefault="001F0663" w:rsidP="000A5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5E3" w:rsidRDefault="000A55E3" w:rsidP="000A55E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77008A" w:rsidRDefault="0077008A" w:rsidP="000A55E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494D9C" w:rsidRDefault="00494D9C" w:rsidP="000A55E3">
      <w:pPr>
        <w:spacing w:after="0" w:line="240" w:lineRule="auto"/>
        <w:jc w:val="center"/>
        <w:rPr>
          <w:rFonts w:ascii="Times New Roman" w:hAnsi="Times New Roman"/>
          <w:sz w:val="28"/>
          <w:szCs w:val="10"/>
        </w:rPr>
      </w:pPr>
      <w:r>
        <w:rPr>
          <w:rFonts w:ascii="Times New Roman" w:hAnsi="Times New Roman"/>
          <w:sz w:val="28"/>
          <w:szCs w:val="10"/>
        </w:rPr>
        <w:t>Список источников</w:t>
      </w:r>
    </w:p>
    <w:p w:rsidR="00EF492B" w:rsidRDefault="00EF492B" w:rsidP="00EF492B">
      <w:pPr>
        <w:widowControl w:val="0"/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Воспитание детей в игре: Пособие для воспитателя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дет.сада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/ С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ост. Бондаренко А. К.,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Матусик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 И. – 2-е изд.,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 и доп. – М.: Просвещение, 1983.</w:t>
      </w:r>
    </w:p>
    <w:p w:rsidR="00EF492B" w:rsidRDefault="00EF492B" w:rsidP="00EF492B">
      <w:pPr>
        <w:keepNext/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8"/>
          <w:szCs w:val="28"/>
        </w:rPr>
      </w:pPr>
      <w:r>
        <w:rPr>
          <w:rFonts w:ascii="Times New Roman" w:eastAsia="Times New Roman" w:hAnsi="Times New Roman" w:cs="Arial"/>
          <w:bCs/>
          <w:iCs/>
          <w:sz w:val="28"/>
          <w:szCs w:val="28"/>
        </w:rPr>
        <w:t>Выготский Л.С. Игра и ее роль в психологическом развитии ребенка// Вопросы психологии. – 1966. – № 6.</w:t>
      </w:r>
    </w:p>
    <w:p w:rsidR="00EF492B" w:rsidRDefault="00EF492B" w:rsidP="00EF492B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Калинченко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Микляева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Ю.В., Сидоренко В.Н. Развитие игровой деятельности дошкольников. – М.: Айрис – пресс, 2004.</w:t>
      </w:r>
    </w:p>
    <w:p w:rsidR="00EF492B" w:rsidRDefault="00EF492B" w:rsidP="00EF492B">
      <w:pPr>
        <w:widowControl w:val="0"/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Касаткина, Е. И. Игра в жизни дошкольника: учебно-методическое пособие / Е. И. Касаткина. – М.: Дрофа, 2010. – 174 с.</w:t>
      </w:r>
    </w:p>
    <w:p w:rsidR="00EF492B" w:rsidRDefault="00EF492B" w:rsidP="00EF492B">
      <w:pPr>
        <w:numPr>
          <w:ilvl w:val="0"/>
          <w:numId w:val="6"/>
        </w:num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Козлова С. А. Дошкольная педагогика: Учеб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особие для студ. сред,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учеб, заведений. – М.: Ака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демия, 2004. – 432 с. </w:t>
      </w:r>
    </w:p>
    <w:p w:rsidR="00EF492B" w:rsidRDefault="00EF492B" w:rsidP="00EF492B">
      <w:pPr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Пенькова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Л.A. Развитие игровой активности дошкольников. Методичес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кое пособие / Л.A.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Пенькова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З.П.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И.В. Малышева, С.В.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Пыркова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– М.: ТЦ Сфера, 2010. – 128 с. – Магнитогорск, 1997.</w:t>
      </w:r>
    </w:p>
    <w:p w:rsidR="00EF492B" w:rsidRDefault="00EF492B" w:rsidP="00EF492B">
      <w:pPr>
        <w:tabs>
          <w:tab w:val="left" w:pos="12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EF492B" w:rsidRPr="00494D9C" w:rsidRDefault="00EF492B" w:rsidP="00EF492B">
      <w:pPr>
        <w:pStyle w:val="a4"/>
        <w:spacing w:after="0" w:line="240" w:lineRule="auto"/>
        <w:rPr>
          <w:rFonts w:ascii="Times New Roman" w:hAnsi="Times New Roman"/>
          <w:sz w:val="28"/>
          <w:szCs w:val="10"/>
        </w:rPr>
      </w:pPr>
    </w:p>
    <w:sectPr w:rsidR="00EF492B" w:rsidRPr="00494D9C" w:rsidSect="007F6B32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90" w:rsidRDefault="007E3B90" w:rsidP="00F62791">
      <w:pPr>
        <w:spacing w:after="0" w:line="240" w:lineRule="auto"/>
      </w:pPr>
      <w:r>
        <w:separator/>
      </w:r>
    </w:p>
  </w:endnote>
  <w:endnote w:type="continuationSeparator" w:id="0">
    <w:p w:rsidR="007E3B90" w:rsidRDefault="007E3B90" w:rsidP="00F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91" w:rsidRDefault="00F62791">
    <w:pPr>
      <w:pStyle w:val="a9"/>
      <w:jc w:val="center"/>
    </w:pPr>
  </w:p>
  <w:p w:rsidR="00F62791" w:rsidRDefault="00F627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90" w:rsidRDefault="007E3B90" w:rsidP="00F62791">
      <w:pPr>
        <w:spacing w:after="0" w:line="240" w:lineRule="auto"/>
      </w:pPr>
      <w:r>
        <w:separator/>
      </w:r>
    </w:p>
  </w:footnote>
  <w:footnote w:type="continuationSeparator" w:id="0">
    <w:p w:rsidR="007E3B90" w:rsidRDefault="007E3B90" w:rsidP="00F6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EAC"/>
    <w:multiLevelType w:val="hybridMultilevel"/>
    <w:tmpl w:val="88EE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0E39"/>
    <w:multiLevelType w:val="hybridMultilevel"/>
    <w:tmpl w:val="CB80749E"/>
    <w:lvl w:ilvl="0" w:tplc="BD4480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AC2CAF"/>
    <w:multiLevelType w:val="hybridMultilevel"/>
    <w:tmpl w:val="C226E24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4A07303E"/>
    <w:multiLevelType w:val="hybridMultilevel"/>
    <w:tmpl w:val="5336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2271"/>
    <w:multiLevelType w:val="hybridMultilevel"/>
    <w:tmpl w:val="7AC8B1B6"/>
    <w:lvl w:ilvl="0" w:tplc="4B6AA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72AC8"/>
    <w:multiLevelType w:val="hybridMultilevel"/>
    <w:tmpl w:val="C9787FAC"/>
    <w:lvl w:ilvl="0" w:tplc="BD44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1D14AB"/>
    <w:multiLevelType w:val="hybridMultilevel"/>
    <w:tmpl w:val="2886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2C1"/>
    <w:rsid w:val="00070B83"/>
    <w:rsid w:val="00094524"/>
    <w:rsid w:val="000A50ED"/>
    <w:rsid w:val="000A55E3"/>
    <w:rsid w:val="000D410C"/>
    <w:rsid w:val="00123ACF"/>
    <w:rsid w:val="00167C94"/>
    <w:rsid w:val="001D136D"/>
    <w:rsid w:val="001F0663"/>
    <w:rsid w:val="00282208"/>
    <w:rsid w:val="002D1C26"/>
    <w:rsid w:val="002E6513"/>
    <w:rsid w:val="00313235"/>
    <w:rsid w:val="003605AB"/>
    <w:rsid w:val="0036553F"/>
    <w:rsid w:val="00393ADD"/>
    <w:rsid w:val="003A5D3F"/>
    <w:rsid w:val="003F22C1"/>
    <w:rsid w:val="004521A7"/>
    <w:rsid w:val="00454D4D"/>
    <w:rsid w:val="00494D9C"/>
    <w:rsid w:val="004C61D6"/>
    <w:rsid w:val="00511081"/>
    <w:rsid w:val="00512510"/>
    <w:rsid w:val="005600CA"/>
    <w:rsid w:val="005954DC"/>
    <w:rsid w:val="005A3B16"/>
    <w:rsid w:val="005B33B3"/>
    <w:rsid w:val="005F4476"/>
    <w:rsid w:val="005F6EA1"/>
    <w:rsid w:val="00630219"/>
    <w:rsid w:val="006340AA"/>
    <w:rsid w:val="0063686F"/>
    <w:rsid w:val="0067069B"/>
    <w:rsid w:val="00683D5F"/>
    <w:rsid w:val="006D2E36"/>
    <w:rsid w:val="007039C4"/>
    <w:rsid w:val="00703BF7"/>
    <w:rsid w:val="00713F94"/>
    <w:rsid w:val="007159A4"/>
    <w:rsid w:val="007227D7"/>
    <w:rsid w:val="007356FE"/>
    <w:rsid w:val="0074352D"/>
    <w:rsid w:val="007639BF"/>
    <w:rsid w:val="0077008A"/>
    <w:rsid w:val="007B00D0"/>
    <w:rsid w:val="007B03B2"/>
    <w:rsid w:val="007B2797"/>
    <w:rsid w:val="007B59F7"/>
    <w:rsid w:val="007C2AC9"/>
    <w:rsid w:val="007D4874"/>
    <w:rsid w:val="007E3B90"/>
    <w:rsid w:val="007F6B32"/>
    <w:rsid w:val="00813DFF"/>
    <w:rsid w:val="00832D03"/>
    <w:rsid w:val="0085462D"/>
    <w:rsid w:val="008964BF"/>
    <w:rsid w:val="009559EE"/>
    <w:rsid w:val="009966C2"/>
    <w:rsid w:val="009A750A"/>
    <w:rsid w:val="00A13197"/>
    <w:rsid w:val="00A13583"/>
    <w:rsid w:val="00A7059C"/>
    <w:rsid w:val="00AA2ACA"/>
    <w:rsid w:val="00AA45D1"/>
    <w:rsid w:val="00AC53DB"/>
    <w:rsid w:val="00AD52EC"/>
    <w:rsid w:val="00AD69DB"/>
    <w:rsid w:val="00B5478C"/>
    <w:rsid w:val="00BA6E9F"/>
    <w:rsid w:val="00BC0D39"/>
    <w:rsid w:val="00BC446C"/>
    <w:rsid w:val="00BD04F7"/>
    <w:rsid w:val="00BD33B1"/>
    <w:rsid w:val="00BE3F32"/>
    <w:rsid w:val="00BF03D7"/>
    <w:rsid w:val="00C06C59"/>
    <w:rsid w:val="00C1552E"/>
    <w:rsid w:val="00C30448"/>
    <w:rsid w:val="00C55BA8"/>
    <w:rsid w:val="00CA360D"/>
    <w:rsid w:val="00CD16A4"/>
    <w:rsid w:val="00CF3844"/>
    <w:rsid w:val="00CF529D"/>
    <w:rsid w:val="00D15218"/>
    <w:rsid w:val="00D32812"/>
    <w:rsid w:val="00D95C0E"/>
    <w:rsid w:val="00DA13B1"/>
    <w:rsid w:val="00DE29A6"/>
    <w:rsid w:val="00DF1F5D"/>
    <w:rsid w:val="00E30A78"/>
    <w:rsid w:val="00E56E1C"/>
    <w:rsid w:val="00EA23D7"/>
    <w:rsid w:val="00EB37C5"/>
    <w:rsid w:val="00ED48DC"/>
    <w:rsid w:val="00EE3BD0"/>
    <w:rsid w:val="00EF1741"/>
    <w:rsid w:val="00EF492B"/>
    <w:rsid w:val="00F343B8"/>
    <w:rsid w:val="00F476E8"/>
    <w:rsid w:val="00F62791"/>
    <w:rsid w:val="00FA094A"/>
    <w:rsid w:val="00FC2CF5"/>
    <w:rsid w:val="00FD04E5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C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627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2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5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9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27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F6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791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6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791"/>
    <w:rPr>
      <w:rFonts w:eastAsiaTheme="minorEastAsia" w:cs="Times New Roman"/>
      <w:lang w:eastAsia="ru-RU"/>
    </w:rPr>
  </w:style>
  <w:style w:type="paragraph" w:styleId="3">
    <w:name w:val="Body Text 3"/>
    <w:link w:val="30"/>
    <w:uiPriority w:val="99"/>
    <w:unhideWhenUsed/>
    <w:rsid w:val="001F0663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F0663"/>
    <w:rPr>
      <w:rFonts w:ascii="Comic Sans MS" w:eastAsia="Times New Roman" w:hAnsi="Comic Sans MS" w:cs="Times New Roman"/>
      <w:color w:val="000000"/>
      <w:kern w:val="28"/>
      <w:sz w:val="14"/>
      <w:szCs w:val="18"/>
      <w:lang w:eastAsia="ru-RU"/>
    </w:rPr>
  </w:style>
  <w:style w:type="paragraph" w:styleId="ab">
    <w:name w:val="Title"/>
    <w:basedOn w:val="a"/>
    <w:link w:val="ac"/>
    <w:qFormat/>
    <w:rsid w:val="009A750A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w w:val="82"/>
      <w:sz w:val="28"/>
      <w:szCs w:val="28"/>
    </w:rPr>
  </w:style>
  <w:style w:type="character" w:customStyle="1" w:styleId="ac">
    <w:name w:val="Название Знак"/>
    <w:basedOn w:val="a0"/>
    <w:link w:val="ab"/>
    <w:rsid w:val="009A750A"/>
    <w:rPr>
      <w:rFonts w:ascii="Times New Roman" w:eastAsia="Times New Roman" w:hAnsi="Times New Roman" w:cs="Times New Roman"/>
      <w:b/>
      <w:bCs/>
      <w:color w:val="000000"/>
      <w:w w:val="82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D1C26"/>
  </w:style>
  <w:style w:type="character" w:styleId="ad">
    <w:name w:val="Hyperlink"/>
    <w:basedOn w:val="a0"/>
    <w:uiPriority w:val="99"/>
    <w:unhideWhenUsed/>
    <w:rsid w:val="002D1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ЦДТ</cp:lastModifiedBy>
  <cp:revision>43</cp:revision>
  <cp:lastPrinted>2014-04-17T14:24:00Z</cp:lastPrinted>
  <dcterms:created xsi:type="dcterms:W3CDTF">2014-04-07T07:13:00Z</dcterms:created>
  <dcterms:modified xsi:type="dcterms:W3CDTF">2016-12-07T07:02:00Z</dcterms:modified>
</cp:coreProperties>
</file>