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ИСПОЛЬЗОВАНИЕ ТЕХНИКИ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550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ИЗОНИТЬ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550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 СРЕДСТВО РАЗВИТИЯ МЕЛКОЙ МОТОРИКИ ДЕТЕЙ РАЗНОГО ВОЗРАСТА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Степень развития движения пальцев рук совпадает со степенью развития речи у ребенка.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Специальными исследованиями Кольцовой М.М. установлено, что уровень развития речи детей находятся в прямой зависимости от степени 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тонких движений пальцев рук. Эти выводы были подтверждены исследованиями отечественных учёных Е. И. Есениной, Л. В. Фоминой, вот почему так важно с раннего возраста развивать мелкую моторику пальцев рук у детей.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основании электрофизиологических исследований Л.А. 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Панащенко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сделаны выводы, что речевые области формируются под влиянием импульсов, поступающих от пальцев рук. Именно этот факт стал предопределяющим в выборе способов организации деятельности детей и достижении определенных результатов в процессе развития мелкой моторики рук.    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сожалению, анализ </w:t>
      </w:r>
      <w:proofErr w:type="gram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результатов развития кисти правой руки дошкольников</w:t>
      </w:r>
      <w:proofErr w:type="gram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последние десятилетия показывает во всех возрастных группах отрицательную динамику. На лицо тревожная тенденция снижения уровня развития кистевой моторики не только у детей дошкольного возраста, но и младшего школьного возраста.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Уровень развития цивилизации прямо пропорционален снижению уровня развития моторики. В результате того что взрослому облегчает жизнь и экономит время, лишает ребенка возможности больше работать руками.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Если ребёнок, трогает какой – либо предмет, то мышцы и кожа рук в это время «учат» глаза и мозг видеть, осязать, различать, запоминать. Рука познаёт, а мозг фиксирует ощущения и восприятия, соединяя их со </w:t>
      </w:r>
      <w:proofErr w:type="gram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зрительными</w:t>
      </w:r>
      <w:proofErr w:type="gram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слуховыми и обонятельными в сложные интегративные образы и представления.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творческой продуктивной деятельности гораздо проще повествовать. Творя и создавая своими руками собственное произведение, ребёнок упорядочивает и отражает свои знания о мире. Предварительно создав что-то, ребёнку легче рассказать о нём, вот почему специалисты уточняют: заниматься продуктивной творческой деятельностью детям так же необходимо, как и разговаривать.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Поумневшая голова учит руки, а умелые руки снова способствуют развитию мозга. (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И.П.Павлов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Сказанное позволяет выдвинуть в качестве актуальной проблему использования в работе с детьми интересных, современных, нетрадиционных технологий развития мелкой моторики, в частности, использования нетрадиционной техники 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изонити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Изонить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очень интересная техника. Она привлекает простотой исполнения и оригинальностью.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Термин «ниточный дизайн» (нитяная графика или 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изонить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используется в России, в англоязычных и немецкоязычных странах, а также во Франции.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Нитяная графика, как вид декоративно-прикладного искусства, впервые появилась в Англии в XVII веке. Английские ткачи придумали особый способ переплетения ниток. Они забивали в дощечки гвозди и в определенной последовательности натягивали на них нити. В результате получались ажурные кружевные изделия, которые использовались для украшения жилища. (Возникла версия, что эти работы были своего рода эскизами для узоров на ткани).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 к нитяной графике то появлялся, то исчезал. Один из пиков популярности был в конце Х</w:t>
      </w:r>
      <w:proofErr w:type="gram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</w:t>
      </w:r>
      <w:proofErr w:type="gram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 века. Издавались книги по рукоделию, в которых описывался необычный способ вышивки на бумаге, простой и легкий, доступный детям. В работе использовались перфорированные </w:t>
      </w: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карты (готовые шаблоны) и прием заполнения угла, стежки «крест», «стебельчатый» (для вышивания кривых). Используя минимум средств, любой человек (а главное дети) смог бы изготовить причудливые сувениры к праздникам.</w:t>
      </w:r>
    </w:p>
    <w:p w:rsidR="00550ED4" w:rsidRPr="00550ED4" w:rsidRDefault="00550ED4" w:rsidP="00550ED4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Современные расходные материалы позволяют получать очень эффектные изделия. 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Достоинство </w:t>
      </w:r>
      <w:proofErr w:type="spellStart"/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изонити</w:t>
      </w:r>
      <w:proofErr w:type="spellEnd"/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выполняется она довольно быстро; придумать можно много интересных картинок. На занятиях по </w:t>
      </w:r>
      <w:proofErr w:type="spellStart"/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изонити</w:t>
      </w:r>
      <w:proofErr w:type="spellEnd"/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работая над развитием зрительно-моторной координации, а в частности над развитием мелкой моторики и координаций движений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рук, мы решаем сразу две задачи.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Косвенным образом влияем на общее интеллектуальное развитие ребенка.</w:t>
      </w:r>
    </w:p>
    <w:p w:rsidR="00C35CBD" w:rsidRPr="00C35CBD" w:rsidRDefault="00550ED4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b/>
          <w:bCs/>
          <w:color w:val="000000"/>
          <w:sz w:val="28"/>
          <w:szCs w:val="28"/>
        </w:rPr>
        <w:t xml:space="preserve">Занятия </w:t>
      </w:r>
      <w:proofErr w:type="spellStart"/>
      <w:r w:rsidRPr="00C35CBD">
        <w:rPr>
          <w:b/>
          <w:bCs/>
          <w:color w:val="000000"/>
          <w:sz w:val="28"/>
          <w:szCs w:val="28"/>
        </w:rPr>
        <w:t>изонитью</w:t>
      </w:r>
      <w:proofErr w:type="spellEnd"/>
      <w:r w:rsidRPr="00C35CBD">
        <w:rPr>
          <w:b/>
          <w:bCs/>
          <w:color w:val="000000"/>
          <w:sz w:val="28"/>
          <w:szCs w:val="28"/>
        </w:rPr>
        <w:t xml:space="preserve"> способствуют развитию у ребенка:</w:t>
      </w:r>
      <w:r w:rsidR="00C35CBD" w:rsidRPr="00C35CBD">
        <w:rPr>
          <w:b/>
          <w:bCs/>
          <w:color w:val="000000"/>
          <w:sz w:val="28"/>
          <w:szCs w:val="28"/>
        </w:rPr>
        <w:t xml:space="preserve"> 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Развивать глазомер, координацию движения рук под контролем глаз,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динамическую координацию руки;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Развивать художественный вкус, творческие способности, фантазию,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внимательность;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Воспитывать аккуратность, трудолюбие, целеустремлённость, усидчивость,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чувство взаимопомощи.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Учить соблюдать технику безопасности при работе с иголкой;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Развивать творческие возможности детей, эстетический вкус;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Развивать у детей мелкую моторику рук,</w:t>
      </w:r>
      <w:r w:rsidRPr="00C35CBD">
        <w:rPr>
          <w:rFonts w:ascii="Arial" w:hAnsi="Arial" w:cs="Arial"/>
          <w:color w:val="000000"/>
          <w:sz w:val="28"/>
          <w:szCs w:val="28"/>
        </w:rPr>
        <w:t> </w:t>
      </w:r>
      <w:r w:rsidRPr="00C35CBD">
        <w:rPr>
          <w:color w:val="000000"/>
          <w:sz w:val="28"/>
          <w:szCs w:val="28"/>
        </w:rPr>
        <w:t>воображение;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Закреплять порядковый счёт;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- Воспитывать самостоятельность, внимательность, аккуратность, усидчивость,</w:t>
      </w:r>
    </w:p>
    <w:p w:rsidR="00C35CBD" w:rsidRPr="00C35CBD" w:rsidRDefault="00C35CBD" w:rsidP="00C35C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C35CBD">
        <w:rPr>
          <w:color w:val="000000"/>
          <w:sz w:val="28"/>
          <w:szCs w:val="28"/>
        </w:rPr>
        <w:t>терпение.</w:t>
      </w:r>
    </w:p>
    <w:p w:rsidR="00550ED4" w:rsidRPr="00550ED4" w:rsidRDefault="00C35CBD" w:rsidP="00C35CBD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="00550ED4"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атематических представлений (геометрическая форма, количество и   счёт, ориентировка на плоскости)</w:t>
      </w:r>
    </w:p>
    <w:p w:rsidR="00550ED4" w:rsidRPr="00550ED4" w:rsidRDefault="00550ED4" w:rsidP="002E73E0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дети приобретают практические навыки: </w:t>
      </w:r>
      <w:r w:rsidR="002E7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иглой, </w:t>
      </w:r>
      <w:r w:rsidR="002E7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ножницами, фигурными трафаретами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опыт рисования и ручного труда, закрепляют ранее полученные знания о геометрических фигурах, 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счете, ориентировки на плоскости, плоскостному моделированию, умению составлять из окружностей и углов изо</w:t>
      </w:r>
      <w:r w:rsidR="002E7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бражения предметов и композиций</w:t>
      </w:r>
      <w:r w:rsidRPr="00550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развивают объяснительную и доказательную речь.</w:t>
      </w:r>
    </w:p>
    <w:p w:rsidR="00550ED4" w:rsidRPr="00550ED4" w:rsidRDefault="00550ED4" w:rsidP="002E73E0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Результаты использования техники </w:t>
      </w:r>
      <w:proofErr w:type="spellStart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изонити</w:t>
      </w:r>
      <w:proofErr w:type="spellEnd"/>
      <w:r w:rsidRPr="00550E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показали, что этот вид деятельности хорошо усваивается детьми, расширяет круг их знаний и умений, позволяет им приобрести практические навыки, способствует развитию логического мышления, развивает координацию движений рук под контролем глаз, воспитывает усидчивость, терпение, внимательность и старание.</w:t>
      </w:r>
    </w:p>
    <w:p w:rsidR="00723C92" w:rsidRPr="00C93186" w:rsidRDefault="00C93186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99254" cy="3600450"/>
            <wp:effectExtent l="0" t="0" r="6350" b="0"/>
            <wp:docPr id="1" name="Рисунок 1" descr="C:\Users\Владимир\AppData\Local\Microsoft\Windows\INetCache\Content.Word\IMG_20190410_18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AppData\Local\Microsoft\Windows\INetCache\Content.Word\IMG_20190410_18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4" cy="36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213pt">
            <v:imagedata r:id="rId7" o:title="IMG_20190409_081649"/>
          </v:shape>
        </w:pict>
      </w:r>
      <w:r>
        <w:t xml:space="preserve">   </w:t>
      </w:r>
      <w:r>
        <w:lastRenderedPageBreak/>
        <w:pict>
          <v:shape id="_x0000_i1026" type="#_x0000_t75" style="width:222.75pt;height:298.5pt">
            <v:imagedata r:id="rId8" o:title="IMG_20190412_183846"/>
          </v:shape>
        </w:pict>
      </w:r>
      <w:bookmarkStart w:id="0" w:name="_GoBack"/>
      <w:bookmarkEnd w:id="0"/>
    </w:p>
    <w:sectPr w:rsidR="00723C92" w:rsidRPr="00C9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185C"/>
    <w:multiLevelType w:val="multilevel"/>
    <w:tmpl w:val="5DB0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D4"/>
    <w:rsid w:val="001E2AF5"/>
    <w:rsid w:val="002E73E0"/>
    <w:rsid w:val="00550ED4"/>
    <w:rsid w:val="00723C92"/>
    <w:rsid w:val="00C35CBD"/>
    <w:rsid w:val="00C9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50ED4"/>
  </w:style>
  <w:style w:type="paragraph" w:customStyle="1" w:styleId="c6">
    <w:name w:val="c6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0ED4"/>
  </w:style>
  <w:style w:type="paragraph" w:customStyle="1" w:styleId="c1">
    <w:name w:val="c1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0ED4"/>
  </w:style>
  <w:style w:type="paragraph" w:customStyle="1" w:styleId="c4">
    <w:name w:val="c4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50ED4"/>
  </w:style>
  <w:style w:type="paragraph" w:styleId="a3">
    <w:name w:val="Normal (Web)"/>
    <w:basedOn w:val="a"/>
    <w:uiPriority w:val="99"/>
    <w:semiHidden/>
    <w:unhideWhenUsed/>
    <w:rsid w:val="00C3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50ED4"/>
  </w:style>
  <w:style w:type="paragraph" w:customStyle="1" w:styleId="c6">
    <w:name w:val="c6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0ED4"/>
  </w:style>
  <w:style w:type="paragraph" w:customStyle="1" w:styleId="c1">
    <w:name w:val="c1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0ED4"/>
  </w:style>
  <w:style w:type="paragraph" w:customStyle="1" w:styleId="c4">
    <w:name w:val="c4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5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50ED4"/>
  </w:style>
  <w:style w:type="paragraph" w:styleId="a3">
    <w:name w:val="Normal (Web)"/>
    <w:basedOn w:val="a"/>
    <w:uiPriority w:val="99"/>
    <w:semiHidden/>
    <w:unhideWhenUsed/>
    <w:rsid w:val="00C3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Болдырев</dc:creator>
  <cp:lastModifiedBy>Владимир Болдырев</cp:lastModifiedBy>
  <cp:revision>4</cp:revision>
  <dcterms:created xsi:type="dcterms:W3CDTF">2019-04-11T12:40:00Z</dcterms:created>
  <dcterms:modified xsi:type="dcterms:W3CDTF">2019-09-15T17:17:00Z</dcterms:modified>
</cp:coreProperties>
</file>