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contextualSpacing/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Каким  должен быть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у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рок в современной школе?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Об это не перестают спорить  ведущие методисты.Никто не сомневается , что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требования, предъявляемые к построению урока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и </w:t>
      </w:r>
      <w:r>
        <w:rPr>
          <w:rFonts w:ascii="Times New Roman" w:eastAsia="Times New Roman" w:hAnsi="Times New Roman" w:hint="default"/>
          <w:sz w:val="24"/>
          <w:szCs w:val="24"/>
        </w:rPr>
        <w:t>методика его проведения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не устарели,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о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днако современная жизнь вносит свои коррективы в методику преподавания.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Каждый учитель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мечта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ет о том</w:t>
      </w:r>
      <w:r>
        <w:rPr>
          <w:rFonts w:ascii="Times New Roman" w:eastAsia="Times New Roman" w:hAnsi="Times New Roman" w:hint="default"/>
          <w:sz w:val="24"/>
          <w:szCs w:val="24"/>
        </w:rPr>
        <w:t xml:space="preserve">, чтобы его общение с учащимися было бы увлекательным, интересным, эмоциональным, а главное - тем ценным приобретением, которое бы ученики смогли преобразовать в собственное мировосприятие и мироощущение. Формирование нового мышления неразрывно связано с тем информационным пространством, в котором проживает ученик, в котором познает окружающую действительность, в котором он активно действует. </w:t>
      </w:r>
    </w:p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Самым э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ффективным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и современным </w:t>
      </w:r>
      <w:r>
        <w:rPr>
          <w:rFonts w:ascii="Times New Roman" w:eastAsia="Times New Roman" w:hAnsi="Times New Roman" w:hint="default"/>
          <w:sz w:val="24"/>
          <w:szCs w:val="24"/>
        </w:rPr>
        <w:t>средством активизации познавательной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деятельности учащихся является использование информационных технологий в образовательном и самообразовательном процессе. 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Несмотря на то не всегда легко освоить все особенности ИКТ, тем не менее именно  они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позволя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ю</w:t>
      </w:r>
      <w:r>
        <w:rPr>
          <w:rFonts w:ascii="Times New Roman" w:eastAsia="Times New Roman" w:hAnsi="Times New Roman" w:hint="default"/>
          <w:sz w:val="24"/>
          <w:szCs w:val="24"/>
        </w:rPr>
        <w:t>т разнообразить формы работы, деятельность учащихся, активизировать внимание, повыша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ю</w:t>
      </w:r>
      <w:r>
        <w:rPr>
          <w:rFonts w:ascii="Times New Roman" w:eastAsia="Times New Roman" w:hAnsi="Times New Roman" w:hint="default"/>
          <w:sz w:val="24"/>
          <w:szCs w:val="24"/>
        </w:rPr>
        <w:t>т творческий потенциал личности.</w:t>
      </w:r>
    </w:p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Современных школьников весьма трудно чем-то удивить, но порой именно использование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ИКТ интенсифицирует процесс обучения: повышает темп урока, увеличивает долю самостоятельной работы учащихся, позволяет проверить усвоение теории у всех учащихся, углубить степень отработки практических умений и навыков, вести дифференцированную работу с каждым учеником. </w:t>
      </w:r>
    </w:p>
    <w:p>
      <w:pPr>
        <w:contextualSpacing/>
        <w:jc w:val="both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 О том,на каком этапе нужно использовать </w:t>
      </w:r>
      <w:r>
        <w:rPr>
          <w:rFonts w:ascii="Times New Roman" w:eastAsia="Times New Roman" w:hAnsi="Times New Roman" w:hint="default"/>
          <w:sz w:val="24"/>
          <w:szCs w:val="24"/>
        </w:rPr>
        <w:t>ИКТ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, существует немало предположений.В </w:t>
      </w:r>
      <w:r>
        <w:rPr>
          <w:rFonts w:ascii="Times New Roman" w:eastAsia="Times New Roman" w:hAnsi="Times New Roman" w:hint="default"/>
          <w:sz w:val="24"/>
          <w:szCs w:val="24"/>
        </w:rPr>
        <w:t>целесообразно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сти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использова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ния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при изложении нового материала (демонстрационно - энциклопедические программы), закреплении изложенного материала (тренинг - разнообразные обучающие программы), в системе контроля и проверки (тестирование с оцениванием, контролирующие программы), для самостоятельной работы учащихся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- убеждены все .</w:t>
      </w:r>
    </w:p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Я считаю применение информационных технологий необходимым на уроках русского языка, литературы и мотивирую это тем, что они способствуют совершенствованию практических умений и навыков, позволяют эффективно организовать самостоятельную работу и индивидуализировать процесс обучения, повышают интерес к урокам русского языка и литературы, активизируют познавательную деятельность учащихся, осовременивают урок. </w:t>
      </w:r>
    </w:p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Учитывая особенности преподавания русского языка и литературы в школе применяю компьютерные технологии в обучении этих предметов по нескольким направлениям как в урочной, так и во внеурочной деятельности: как банк справочного материала, как средство управлением учением ученика, динамическое средство условной наглядности, средство организации проблемной ситуации, способствующее исследовательской работе учащихся</w:t>
      </w:r>
    </w:p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Хочу поделиться опытом внедрения информационных технологий на своих уроках. У меня в кабинете русского языка установлены компьютер, мультимедийный проектор, интерактивная доска, создана медиатека по изучаемым предметам, имеется постоянный доступ к сети Internet. Я по-разному применяю компьютер в работе: на уроках, на факультативных занятиях, во внеклассной работе по предметам, в исследовательской работе, при обмене информацией с учащимися с помощью электронной почты и т. д. Компьютер использую на всех этапах обучения: при объяснении нового материала, закреплении, повторении, контроле знаний, умений и навыков. При этом для ученика он выполняет различные функции: учителя, рабочего инструмента, объекта обучения, сотрудничающего коллектива, игровой среды. В функции учителя компьютер представляет источник учебной информации (частично или полностью заменяющий учителя и книгу), наглядное пособие (качественно нового уровня с возможностями мультимедиа и телекоммуникаций), индивидуальное информационное пространство, тренажер, средство диагностики и контроля.</w:t>
      </w:r>
    </w:p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</w:p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К</w:t>
      </w:r>
      <w:r>
        <w:rPr>
          <w:rFonts w:ascii="Times New Roman" w:eastAsia="Times New Roman" w:hAnsi="Times New Roman" w:hint="default"/>
          <w:sz w:val="24"/>
          <w:szCs w:val="24"/>
        </w:rPr>
        <w:t>омпьютер на уроках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применяю </w:t>
      </w:r>
      <w:r>
        <w:rPr>
          <w:rFonts w:ascii="Times New Roman" w:eastAsia="Times New Roman" w:hAnsi="Times New Roman" w:hint="default"/>
          <w:sz w:val="24"/>
          <w:szCs w:val="24"/>
        </w:rPr>
        <w:t>, во-первых, для того, чтобы решать специальные практические задачи: формирование прочных орфографических и пунктуационных умений и навыков, обогащение словарного запаса, овладение нормами литературного языка, знание лингвистических и литературоведческих терминов, формирование общеучебных умений и навыков.</w:t>
      </w:r>
    </w:p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>Во-вторых, при организации самостоятельной работы учащихся по формированию основополагающих знаний школьного курса, по коррекции и учету знаний учащихся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</w:p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В-третьих, применение информационных технологий позволяет  повысить интерес учащихся к предмету, успеваемость и качество знаний учащихся, сэкономить время на опрос, дают возможность учащимся самостоятельно заниматься не только на уроках, но и в домашних условиях, помогают и учителю повысить уровень своих знаний.</w:t>
      </w:r>
    </w:p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Активно использую интерактивную доску и мультимедийный проектор. Использование доски позволяет учитывать возрастные и психологические особенности учащихся разных классов, создавать благоприятный психологический климат на уроке, сохранять интерес детей к предмету, поддерживать условия для самовыражения учащихся.Использование интерактивной доски позволяет разнообразить работу на уроке, применять научную организацию труда учащихся, а также использовать такой немаловажный элемент обучения, как игра. Яркие образы, впечатляющие краски, безграничные возможности для фантазии позволяют ученикам средних классов в форме игры легко усвоить учебный материал. Так, например, на уроке пишут на доске различными цветами, используют библиотеку ресурсов и рисунков. Зная возможности интерактивной доски, учитывая индивидуальные особенности учащихся конкретного класса, я готовлю весь необходимый текстовый и графический материал заранее и в нужном темпе использую его на уроке. В несколько раз повышается эффективность урока, исчезает монотонность в преподавании. </w:t>
      </w:r>
    </w:p>
    <w:p>
      <w:pPr>
        <w:contextualSpacing/>
        <w:jc w:val="both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Активно использую электронные образовательные ресурсы (ЭОР) Единой коллекции цифровых образовательных ресурсов, вношу свои предложения по опыту их использования на уроках русского языка и литературы. </w:t>
      </w:r>
    </w:p>
    <w:p>
      <w:pPr>
        <w:rPr/>
      </w:pPr>
    </w:p>
    <w:sectPr>
      <w:pgSz w:w="11906" w:h="16838"/>
      <w:pgMar w:top="1440" w:right="1082" w:bottom="1440" w:left="1082" w:header="720" w:footer="720" w:gutter="0"/>
      <w:cols/>
      <w:docGrid w:linePitch="170" w:charSpace="-6144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Mvideo</cp:lastModifiedBy>
  <cp:revision>1</cp:revision>
  <dcterms:modified xsi:type="dcterms:W3CDTF">2020-04-12T07:57:48Z</dcterms:modified>
  <cp:version>0900.0000.01</cp:version>
</cp:coreProperties>
</file>