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03F" w:rsidRDefault="009F003F" w:rsidP="00AC298B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9910B0" w:rsidRDefault="00836ACB" w:rsidP="00EB0B3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0B39">
        <w:rPr>
          <w:rFonts w:ascii="Times New Roman" w:hAnsi="Times New Roman" w:cs="Times New Roman"/>
          <w:b/>
          <w:sz w:val="28"/>
          <w:szCs w:val="28"/>
        </w:rPr>
        <w:t>Гуманистические тенденции современного образования: приоритет духовно-нравственного развития</w:t>
      </w:r>
      <w:r w:rsidR="003555BE" w:rsidRPr="00EB0B39">
        <w:rPr>
          <w:rFonts w:ascii="Times New Roman" w:hAnsi="Times New Roman" w:cs="Times New Roman"/>
          <w:b/>
          <w:sz w:val="28"/>
          <w:szCs w:val="28"/>
        </w:rPr>
        <w:t>.</w:t>
      </w:r>
    </w:p>
    <w:p w:rsidR="00EB0B39" w:rsidRDefault="00EB0B39" w:rsidP="00EB0B3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298B" w:rsidRDefault="00AC298B" w:rsidP="00AC298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B39">
        <w:rPr>
          <w:rFonts w:ascii="Times New Roman" w:hAnsi="Times New Roman" w:cs="Times New Roman"/>
          <w:sz w:val="28"/>
          <w:szCs w:val="28"/>
        </w:rPr>
        <w:t>Духовно-нравственное развитие личности гражданина России является одним из ключевых факторов модернизации России. Создать современную инновационную экономику, минуя человека, состояние и качество его внутренней жизни, невозможно.</w:t>
      </w:r>
      <w:r w:rsidRPr="00AC29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298B" w:rsidRPr="00EB0B39" w:rsidRDefault="00AC298B" w:rsidP="00AC298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B39">
        <w:rPr>
          <w:rFonts w:ascii="Times New Roman" w:hAnsi="Times New Roman" w:cs="Times New Roman"/>
          <w:sz w:val="28"/>
          <w:szCs w:val="28"/>
        </w:rPr>
        <w:t>В числе важнейших проблем воспитания серьёзную тревогу вызывают вопросы духовного и нравственного воспитания молодёжи. Чему учить и как воспитывать, как научить ребёнка любить Отечество, свою национальную культуру, самобытность и традиции своего народа?</w:t>
      </w:r>
      <w:r w:rsidRPr="00AC298B">
        <w:rPr>
          <w:rFonts w:ascii="Times New Roman" w:hAnsi="Times New Roman" w:cs="Times New Roman"/>
          <w:sz w:val="28"/>
          <w:szCs w:val="28"/>
        </w:rPr>
        <w:t xml:space="preserve"> </w:t>
      </w:r>
      <w:r w:rsidRPr="00EB0B39">
        <w:rPr>
          <w:rFonts w:ascii="Times New Roman" w:hAnsi="Times New Roman" w:cs="Times New Roman"/>
          <w:sz w:val="28"/>
          <w:szCs w:val="28"/>
        </w:rPr>
        <w:t xml:space="preserve">Этот вопрос не раз задавал себе каждый из нас. В вечном поиске положительного и доброго мы, как правило, выходим на блистательный образец - общечеловеческие ценности и идеалы. </w:t>
      </w:r>
    </w:p>
    <w:p w:rsidR="00EB0B39" w:rsidRPr="00AC298B" w:rsidRDefault="00AC298B" w:rsidP="00AC298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B39">
        <w:rPr>
          <w:rFonts w:ascii="Times New Roman" w:hAnsi="Times New Roman" w:cs="Times New Roman"/>
          <w:sz w:val="28"/>
          <w:szCs w:val="28"/>
        </w:rPr>
        <w:t xml:space="preserve">Примером может служить наследие В.А. Сухомлинского, который отмечал: «Особая сфера воспитательной работы - ограждение детей, подростков, юношества от одной из самых больших бед - пустоты души, </w:t>
      </w:r>
      <w:proofErr w:type="spellStart"/>
      <w:r w:rsidRPr="00EB0B39">
        <w:rPr>
          <w:rFonts w:ascii="Times New Roman" w:hAnsi="Times New Roman" w:cs="Times New Roman"/>
          <w:sz w:val="28"/>
          <w:szCs w:val="28"/>
        </w:rPr>
        <w:t>бездуховности</w:t>
      </w:r>
      <w:proofErr w:type="spellEnd"/>
      <w:r w:rsidRPr="00EB0B39">
        <w:rPr>
          <w:rFonts w:ascii="Times New Roman" w:hAnsi="Times New Roman" w:cs="Times New Roman"/>
          <w:sz w:val="28"/>
          <w:szCs w:val="28"/>
        </w:rPr>
        <w:t>: Настоящий человек начинается там, где есть святыни души».</w:t>
      </w:r>
    </w:p>
    <w:p w:rsidR="00836ACB" w:rsidRPr="00EB0B39" w:rsidRDefault="00836ACB" w:rsidP="00EB0B3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B39">
        <w:rPr>
          <w:rFonts w:ascii="Times New Roman" w:hAnsi="Times New Roman" w:cs="Times New Roman"/>
          <w:sz w:val="28"/>
          <w:szCs w:val="28"/>
        </w:rPr>
        <w:t>Система образования в процессе исторического развития всегда характеризовалась заказом общества на формирование личности. Так, в эпоху античности идеальным человеком афиняне считали того, кто прекрасен в физическом и нравственном отношении, и стремились к сочетанию умственного, нравственного, эстетического и физического воспитания. Уже в классический период Древней Греции в Афинах развитие осуществлялось путем уважения достоинства личности, ориентации на индивидуальные особенности, уважении её достоинства. Таким образом, в античности были заложены основы личностно-ориентированного подхода, характеризующиеся гуманным отношением к гражданам своего поколения</w:t>
      </w:r>
      <w:r w:rsidR="007F73AE" w:rsidRPr="00EB0B39">
        <w:rPr>
          <w:rFonts w:ascii="Times New Roman" w:hAnsi="Times New Roman" w:cs="Times New Roman"/>
          <w:sz w:val="28"/>
          <w:szCs w:val="28"/>
        </w:rPr>
        <w:t xml:space="preserve"> [2, С. 130].</w:t>
      </w:r>
    </w:p>
    <w:p w:rsidR="007F73AE" w:rsidRPr="00EB0B39" w:rsidRDefault="007F73AE" w:rsidP="00EB0B3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B39">
        <w:rPr>
          <w:rFonts w:ascii="Times New Roman" w:hAnsi="Times New Roman" w:cs="Times New Roman"/>
          <w:sz w:val="28"/>
          <w:szCs w:val="28"/>
        </w:rPr>
        <w:lastRenderedPageBreak/>
        <w:t>Гуманистические тенденции в образовательном пространстве приобрели особое значение в эпоху Средневековья, где главная цель учебно-воспитательного процесса состояла в приобщении к высшим ценностям, сосредоточенным в Божественном Абсолюте. Так</w:t>
      </w:r>
      <w:r w:rsidR="003555BE" w:rsidRPr="00EB0B39">
        <w:rPr>
          <w:rFonts w:ascii="Times New Roman" w:hAnsi="Times New Roman" w:cs="Times New Roman"/>
          <w:sz w:val="28"/>
          <w:szCs w:val="28"/>
        </w:rPr>
        <w:t>,</w:t>
      </w:r>
      <w:r w:rsidRPr="00EB0B39">
        <w:rPr>
          <w:rFonts w:ascii="Times New Roman" w:hAnsi="Times New Roman" w:cs="Times New Roman"/>
          <w:sz w:val="28"/>
          <w:szCs w:val="28"/>
        </w:rPr>
        <w:t xml:space="preserve"> средневековое общество ориентирует личность на такие ценности, как любовь к Богу и человеку, прощение, терпение, милосердие, кротость, направленные на создание гармонии человека с миром, на приобретение внутренней системы человеческих ценностей, которая будет положена в основу всей жизни человека.</w:t>
      </w:r>
    </w:p>
    <w:p w:rsidR="007F73AE" w:rsidRPr="00EB0B39" w:rsidRDefault="007F73AE" w:rsidP="00EB0B3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B39">
        <w:rPr>
          <w:rFonts w:ascii="Times New Roman" w:hAnsi="Times New Roman" w:cs="Times New Roman"/>
          <w:sz w:val="28"/>
          <w:szCs w:val="28"/>
        </w:rPr>
        <w:t xml:space="preserve">Гуманистические тенденции советской образовательной системы характеризуются отказом от духовного развития в пользу нравственного. Нравственное развитие видится в формировании коллективизма, ответственности, воспитании чувства долга и чести, дисциплинированности, выносливости, выдержке, мужества, твердости характера. Средствами нравственного развития являлась трудовая деятельность, имеющая общественно полезную значимость и направленную на активное действенное отношение к окружающему. </w:t>
      </w:r>
    </w:p>
    <w:p w:rsidR="008124C9" w:rsidRPr="00EB0B39" w:rsidRDefault="00F50F6A" w:rsidP="00EB0B3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B39">
        <w:rPr>
          <w:rFonts w:ascii="Times New Roman" w:hAnsi="Times New Roman" w:cs="Times New Roman"/>
          <w:sz w:val="28"/>
          <w:szCs w:val="28"/>
        </w:rPr>
        <w:t>В условиях современного обновляющегося общества государство предъявляет новые требования к развитию личности. «Развивающемуся обществу нужны современно образованные, нравственные, предприимчивые люди, которые могут самостоятельно принимать ответственные решения в ситуации выбора. Современная личность должна обладать высоким уровнем культуры и духовности…» [1, С</w:t>
      </w:r>
      <w:r w:rsidR="00866BDD" w:rsidRPr="00EB0B39">
        <w:rPr>
          <w:rFonts w:ascii="Times New Roman" w:hAnsi="Times New Roman" w:cs="Times New Roman"/>
          <w:sz w:val="28"/>
          <w:szCs w:val="28"/>
        </w:rPr>
        <w:t xml:space="preserve">. </w:t>
      </w:r>
      <w:r w:rsidRPr="00EB0B39">
        <w:rPr>
          <w:rFonts w:ascii="Times New Roman" w:hAnsi="Times New Roman" w:cs="Times New Roman"/>
          <w:sz w:val="28"/>
          <w:szCs w:val="28"/>
        </w:rPr>
        <w:t xml:space="preserve">6]. Таким образом, современная российская образовательная система должна стать важнейшим фактором </w:t>
      </w:r>
      <w:proofErr w:type="spellStart"/>
      <w:r w:rsidRPr="00EB0B39">
        <w:rPr>
          <w:rFonts w:ascii="Times New Roman" w:hAnsi="Times New Roman" w:cs="Times New Roman"/>
          <w:sz w:val="28"/>
          <w:szCs w:val="28"/>
        </w:rPr>
        <w:t>гуманизации</w:t>
      </w:r>
      <w:proofErr w:type="spellEnd"/>
      <w:r w:rsidR="00866BDD" w:rsidRPr="00EB0B39">
        <w:rPr>
          <w:rFonts w:ascii="Times New Roman" w:hAnsi="Times New Roman" w:cs="Times New Roman"/>
          <w:sz w:val="28"/>
          <w:szCs w:val="28"/>
        </w:rPr>
        <w:t xml:space="preserve"> общественно-экономических отношений, способствовать формированию новых жизненных установок личности.</w:t>
      </w:r>
    </w:p>
    <w:p w:rsidR="00866BDD" w:rsidRPr="00EB0B39" w:rsidRDefault="00866BDD" w:rsidP="00EB0B3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B39">
        <w:rPr>
          <w:rFonts w:ascii="Times New Roman" w:hAnsi="Times New Roman" w:cs="Times New Roman"/>
          <w:sz w:val="28"/>
          <w:szCs w:val="28"/>
        </w:rPr>
        <w:t xml:space="preserve">Во все времена человеческой истории в учениях ведущих мировых религий, великих философов и педагогов звучали и звучат призывы к сохранению вечного, духовного, нравственного, истинного, доброго, красивого. Истоки духовности лежат в глубокой древности и связаны с верой и верованиями различных народов, именно в религии издревле закреплены </w:t>
      </w:r>
      <w:r w:rsidRPr="00EB0B39">
        <w:rPr>
          <w:rFonts w:ascii="Times New Roman" w:hAnsi="Times New Roman" w:cs="Times New Roman"/>
          <w:sz w:val="28"/>
          <w:szCs w:val="28"/>
        </w:rPr>
        <w:lastRenderedPageBreak/>
        <w:t>общечеловеческие ценности. Так, в древнеперсидской религии, основанной Зороастром (Заратуштрой), основой духовности является справедливость, любовь, вера, милосердие, здоровье, благие мысли, благие дела, благие слова.</w:t>
      </w:r>
      <w:r w:rsidR="0044715D" w:rsidRPr="00EB0B3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3F32" w:rsidRDefault="00A72FF1" w:rsidP="00EB0B3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B39">
        <w:rPr>
          <w:rFonts w:ascii="Times New Roman" w:hAnsi="Times New Roman" w:cs="Times New Roman"/>
          <w:sz w:val="28"/>
          <w:szCs w:val="28"/>
        </w:rPr>
        <w:t xml:space="preserve">Для человека, верного принципам конфуцианского учения, духовность обуславливается, прежде всего, примером самого Учителя, своей жизнью показавший образец высшей добродетели: умеренности, уважения к себе и в то же время доброго и гуманного отношения к другим людям. </w:t>
      </w:r>
    </w:p>
    <w:p w:rsidR="00A72FF1" w:rsidRPr="00EB0B39" w:rsidRDefault="00A72FF1" w:rsidP="00EB0B3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B39">
        <w:rPr>
          <w:rFonts w:ascii="Times New Roman" w:hAnsi="Times New Roman" w:cs="Times New Roman"/>
          <w:sz w:val="28"/>
          <w:szCs w:val="28"/>
        </w:rPr>
        <w:t>В основе христианской религии лежат десять заповедей, в которых отражается сущность христианской духовности. Первые четыре Заповеди определяют отношение человека к Богу, остальные шесть – человека к человеку. «Не произноси имени Господа Бога твоего напрасно… Не убивай, не прелюбодействуй. Не кради… Не производи ложного свидетельства на ближнего твоего…» [1, С. 53].</w:t>
      </w:r>
    </w:p>
    <w:p w:rsidR="00AC298B" w:rsidRDefault="002746FB" w:rsidP="00EB0B3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B39"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Pr="00AC298B">
        <w:rPr>
          <w:rFonts w:ascii="Times New Roman" w:hAnsi="Times New Roman" w:cs="Times New Roman"/>
          <w:b/>
          <w:sz w:val="28"/>
          <w:szCs w:val="28"/>
        </w:rPr>
        <w:t xml:space="preserve">основой </w:t>
      </w:r>
      <w:proofErr w:type="spellStart"/>
      <w:r w:rsidRPr="00AC298B">
        <w:rPr>
          <w:rFonts w:ascii="Times New Roman" w:hAnsi="Times New Roman" w:cs="Times New Roman"/>
          <w:b/>
          <w:sz w:val="28"/>
          <w:szCs w:val="28"/>
        </w:rPr>
        <w:t>гуманизации</w:t>
      </w:r>
      <w:proofErr w:type="spellEnd"/>
      <w:r w:rsidRPr="00AC298B">
        <w:rPr>
          <w:rFonts w:ascii="Times New Roman" w:hAnsi="Times New Roman" w:cs="Times New Roman"/>
          <w:b/>
          <w:sz w:val="28"/>
          <w:szCs w:val="28"/>
        </w:rPr>
        <w:t xml:space="preserve"> современного образования</w:t>
      </w:r>
      <w:r w:rsidRPr="00EB0B39">
        <w:rPr>
          <w:rFonts w:ascii="Times New Roman" w:hAnsi="Times New Roman" w:cs="Times New Roman"/>
          <w:sz w:val="28"/>
          <w:szCs w:val="28"/>
        </w:rPr>
        <w:t xml:space="preserve"> являются требования ориентации личности в своей жизнедеятельности на </w:t>
      </w:r>
      <w:r w:rsidRPr="00AC298B">
        <w:rPr>
          <w:rFonts w:ascii="Times New Roman" w:hAnsi="Times New Roman" w:cs="Times New Roman"/>
          <w:b/>
          <w:sz w:val="28"/>
          <w:szCs w:val="28"/>
        </w:rPr>
        <w:t>высшие духовные ценности, такие как Добро, Истина, Красота, Свобода</w:t>
      </w:r>
      <w:r w:rsidRPr="00EB0B39">
        <w:rPr>
          <w:rFonts w:ascii="Times New Roman" w:hAnsi="Times New Roman" w:cs="Times New Roman"/>
          <w:sz w:val="28"/>
          <w:szCs w:val="28"/>
        </w:rPr>
        <w:t xml:space="preserve">, а также связано с требованием действовать по законам творчества и гармонии с окружающим миром, познанием и открытием новых истин, возрастанием человека в духе, что составляет основу духовно-нравственного развития личности. </w:t>
      </w:r>
    </w:p>
    <w:p w:rsidR="00A72FF1" w:rsidRDefault="002746FB" w:rsidP="00EB0B3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0B39">
        <w:rPr>
          <w:rFonts w:ascii="Times New Roman" w:hAnsi="Times New Roman" w:cs="Times New Roman"/>
          <w:sz w:val="28"/>
          <w:szCs w:val="28"/>
        </w:rPr>
        <w:t>Реформа современного образования предполагает формирование, закрепление, развитие в сознании, поведении личности общезначимых ценностей во всем многообразии их социального, этнического, регионального и индивидуального – это одна из важнейших задач нашего государства.</w:t>
      </w:r>
    </w:p>
    <w:p w:rsidR="00AC298B" w:rsidRPr="00EB0B39" w:rsidRDefault="00AC298B" w:rsidP="00EB0B3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Своё выступление мне хотелось бы закончить слова Николая Алексеевича Заболоцкого:</w:t>
      </w:r>
    </w:p>
    <w:p w:rsidR="00AC298B" w:rsidRPr="00AC298B" w:rsidRDefault="00AC298B" w:rsidP="00C41DC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298B">
        <w:rPr>
          <w:rFonts w:ascii="Times New Roman" w:hAnsi="Times New Roman" w:cs="Times New Roman"/>
          <w:b/>
          <w:sz w:val="28"/>
          <w:szCs w:val="28"/>
        </w:rPr>
        <w:t>Два мира есть у человека:</w:t>
      </w:r>
    </w:p>
    <w:p w:rsidR="00AC298B" w:rsidRPr="00AC298B" w:rsidRDefault="00AC298B" w:rsidP="00C41DC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298B">
        <w:rPr>
          <w:rFonts w:ascii="Times New Roman" w:hAnsi="Times New Roman" w:cs="Times New Roman"/>
          <w:b/>
          <w:sz w:val="28"/>
          <w:szCs w:val="28"/>
        </w:rPr>
        <w:t>Один, который нас творил,</w:t>
      </w:r>
    </w:p>
    <w:p w:rsidR="00C41DC5" w:rsidRDefault="00AC298B" w:rsidP="00C41DC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298B">
        <w:rPr>
          <w:rFonts w:ascii="Times New Roman" w:hAnsi="Times New Roman" w:cs="Times New Roman"/>
          <w:b/>
          <w:sz w:val="28"/>
          <w:szCs w:val="28"/>
        </w:rPr>
        <w:t>Другой, который мы до века</w:t>
      </w:r>
    </w:p>
    <w:p w:rsidR="00ED3E35" w:rsidRPr="00AC298B" w:rsidRDefault="00AC298B" w:rsidP="00C41DC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298B">
        <w:rPr>
          <w:rFonts w:ascii="Times New Roman" w:hAnsi="Times New Roman" w:cs="Times New Roman"/>
          <w:b/>
          <w:sz w:val="28"/>
          <w:szCs w:val="28"/>
        </w:rPr>
        <w:t>Творим по мере наших сил</w:t>
      </w:r>
      <w:r w:rsidR="00C41DC5">
        <w:rPr>
          <w:rFonts w:ascii="Times New Roman" w:hAnsi="Times New Roman" w:cs="Times New Roman"/>
          <w:b/>
          <w:sz w:val="28"/>
          <w:szCs w:val="28"/>
        </w:rPr>
        <w:t>.</w:t>
      </w:r>
    </w:p>
    <w:p w:rsidR="003555BE" w:rsidRDefault="003555BE" w:rsidP="00AC298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0EA3" w:rsidRDefault="00830EA3" w:rsidP="00AC298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\</w:t>
      </w:r>
    </w:p>
    <w:p w:rsidR="00830EA3" w:rsidRDefault="00830EA3" w:rsidP="00AC298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12424C9">
            <wp:extent cx="4572635" cy="34296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3429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30EA3" w:rsidRDefault="00830EA3" w:rsidP="00AC298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0EA3" w:rsidRDefault="00830EA3" w:rsidP="00AC298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0EA3" w:rsidRPr="00830EA3" w:rsidRDefault="00830EA3" w:rsidP="00830EA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0EA3">
        <w:rPr>
          <w:rFonts w:ascii="Times New Roman" w:hAnsi="Times New Roman" w:cs="Times New Roman"/>
          <w:sz w:val="28"/>
          <w:szCs w:val="28"/>
        </w:rPr>
        <w:t xml:space="preserve">Примерами являются реализация различных социальных программ («Добровольчество и </w:t>
      </w:r>
      <w:proofErr w:type="spellStart"/>
      <w:r w:rsidRPr="00830EA3">
        <w:rPr>
          <w:rFonts w:ascii="Times New Roman" w:hAnsi="Times New Roman" w:cs="Times New Roman"/>
          <w:sz w:val="28"/>
          <w:szCs w:val="28"/>
        </w:rPr>
        <w:t>волонтерство</w:t>
      </w:r>
      <w:proofErr w:type="spellEnd"/>
      <w:r w:rsidRPr="00830EA3">
        <w:rPr>
          <w:rFonts w:ascii="Times New Roman" w:hAnsi="Times New Roman" w:cs="Times New Roman"/>
          <w:sz w:val="28"/>
          <w:szCs w:val="28"/>
        </w:rPr>
        <w:t xml:space="preserve">», социальный проект  «Ты – не один!», социальный проект «От сердца к сердцу», в рамках которых обучающиеся колледжа регулярно посещают детский дом-интернат для умственно-отсталых детей, дом-интернат для престарелых и инвалидов), </w:t>
      </w:r>
      <w:r>
        <w:rPr>
          <w:rFonts w:ascii="Times New Roman" w:hAnsi="Times New Roman" w:cs="Times New Roman"/>
          <w:sz w:val="28"/>
          <w:szCs w:val="28"/>
        </w:rPr>
        <w:t>тематические классные часы, участие в мероприятиях, акциях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различного уровня (конкурс чтецов).</w:t>
      </w:r>
    </w:p>
    <w:p w:rsidR="00830EA3" w:rsidRPr="00EB0B39" w:rsidRDefault="00830EA3" w:rsidP="00AC298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30EA3" w:rsidRPr="00EB0B39" w:rsidSect="00C41DC5">
      <w:footerReference w:type="default" r:id="rId9"/>
      <w:pgSz w:w="11906" w:h="16838"/>
      <w:pgMar w:top="426" w:right="851" w:bottom="426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977" w:rsidRDefault="00782977" w:rsidP="00AA69F5">
      <w:pPr>
        <w:spacing w:after="0" w:line="240" w:lineRule="auto"/>
      </w:pPr>
      <w:r>
        <w:separator/>
      </w:r>
    </w:p>
  </w:endnote>
  <w:endnote w:type="continuationSeparator" w:id="0">
    <w:p w:rsidR="00782977" w:rsidRDefault="00782977" w:rsidP="00AA6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84767660"/>
      <w:docPartObj>
        <w:docPartGallery w:val="Page Numbers (Bottom of Page)"/>
        <w:docPartUnique/>
      </w:docPartObj>
    </w:sdtPr>
    <w:sdtEndPr/>
    <w:sdtContent>
      <w:p w:rsidR="00AA69F5" w:rsidRDefault="00AA69F5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0EA3">
          <w:rPr>
            <w:noProof/>
          </w:rPr>
          <w:t>3</w:t>
        </w:r>
        <w:r>
          <w:fldChar w:fldCharType="end"/>
        </w:r>
      </w:p>
    </w:sdtContent>
  </w:sdt>
  <w:p w:rsidR="00AA69F5" w:rsidRDefault="00AA69F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977" w:rsidRDefault="00782977" w:rsidP="00AA69F5">
      <w:pPr>
        <w:spacing w:after="0" w:line="240" w:lineRule="auto"/>
      </w:pPr>
      <w:r>
        <w:separator/>
      </w:r>
    </w:p>
  </w:footnote>
  <w:footnote w:type="continuationSeparator" w:id="0">
    <w:p w:rsidR="00782977" w:rsidRDefault="00782977" w:rsidP="00AA69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8191E"/>
    <w:multiLevelType w:val="hybridMultilevel"/>
    <w:tmpl w:val="AE1881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9A6"/>
    <w:rsid w:val="002746FB"/>
    <w:rsid w:val="003555BE"/>
    <w:rsid w:val="00364B7C"/>
    <w:rsid w:val="003C06BB"/>
    <w:rsid w:val="0044715D"/>
    <w:rsid w:val="006875F5"/>
    <w:rsid w:val="00782977"/>
    <w:rsid w:val="007D79A6"/>
    <w:rsid w:val="007F73AE"/>
    <w:rsid w:val="008124C9"/>
    <w:rsid w:val="00830EA3"/>
    <w:rsid w:val="00836ACB"/>
    <w:rsid w:val="00866BDD"/>
    <w:rsid w:val="009910B0"/>
    <w:rsid w:val="009F003F"/>
    <w:rsid w:val="00A72FF1"/>
    <w:rsid w:val="00AA69F5"/>
    <w:rsid w:val="00AC298B"/>
    <w:rsid w:val="00C41DC5"/>
    <w:rsid w:val="00EB0B39"/>
    <w:rsid w:val="00ED3E35"/>
    <w:rsid w:val="00F50F6A"/>
    <w:rsid w:val="00F64A7B"/>
    <w:rsid w:val="00FD3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46F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A69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A69F5"/>
  </w:style>
  <w:style w:type="paragraph" w:styleId="a6">
    <w:name w:val="footer"/>
    <w:basedOn w:val="a"/>
    <w:link w:val="a7"/>
    <w:uiPriority w:val="99"/>
    <w:unhideWhenUsed/>
    <w:rsid w:val="00AA69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A69F5"/>
  </w:style>
  <w:style w:type="paragraph" w:styleId="a8">
    <w:name w:val="Balloon Text"/>
    <w:basedOn w:val="a"/>
    <w:link w:val="a9"/>
    <w:uiPriority w:val="99"/>
    <w:semiHidden/>
    <w:unhideWhenUsed/>
    <w:rsid w:val="00830E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30EA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46F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A69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A69F5"/>
  </w:style>
  <w:style w:type="paragraph" w:styleId="a6">
    <w:name w:val="footer"/>
    <w:basedOn w:val="a"/>
    <w:link w:val="a7"/>
    <w:uiPriority w:val="99"/>
    <w:unhideWhenUsed/>
    <w:rsid w:val="00AA69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A69F5"/>
  </w:style>
  <w:style w:type="paragraph" w:styleId="a8">
    <w:name w:val="Balloon Text"/>
    <w:basedOn w:val="a"/>
    <w:link w:val="a9"/>
    <w:uiPriority w:val="99"/>
    <w:semiHidden/>
    <w:unhideWhenUsed/>
    <w:rsid w:val="00830E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30E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4</Pages>
  <Words>865</Words>
  <Characters>4936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Оксана</cp:lastModifiedBy>
  <cp:revision>12</cp:revision>
  <dcterms:created xsi:type="dcterms:W3CDTF">2015-11-11T10:36:00Z</dcterms:created>
  <dcterms:modified xsi:type="dcterms:W3CDTF">2015-11-26T11:34:00Z</dcterms:modified>
</cp:coreProperties>
</file>