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52" w:rsidRPr="008B1352" w:rsidRDefault="008B1352" w:rsidP="008B1352">
      <w:pPr>
        <w:ind w:left="-993"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8B1352">
        <w:rPr>
          <w:rFonts w:ascii="Times New Roman" w:hAnsi="Times New Roman" w:cs="Times New Roman"/>
          <w:sz w:val="28"/>
          <w:szCs w:val="28"/>
        </w:rPr>
        <w:t xml:space="preserve">Литературно-художественное пособие. </w:t>
      </w:r>
    </w:p>
    <w:p w:rsidR="008B1352" w:rsidRPr="00FB1CF8" w:rsidRDefault="008B1352" w:rsidP="008B1352">
      <w:pPr>
        <w:ind w:left="-993" w:firstLine="993"/>
        <w:jc w:val="center"/>
        <w:rPr>
          <w:rFonts w:ascii="Times New Roman" w:hAnsi="Times New Roman" w:cs="Times New Roman"/>
          <w:sz w:val="36"/>
          <w:szCs w:val="36"/>
        </w:rPr>
      </w:pPr>
      <w:r w:rsidRPr="00FB1CF8">
        <w:rPr>
          <w:rFonts w:ascii="Times New Roman" w:hAnsi="Times New Roman" w:cs="Times New Roman"/>
          <w:sz w:val="36"/>
          <w:szCs w:val="36"/>
        </w:rPr>
        <w:t>Дидактическая игра по правовому воспитанию старших дошкольников:</w:t>
      </w:r>
    </w:p>
    <w:p w:rsidR="00CF4FFC" w:rsidRPr="00FB1CF8" w:rsidRDefault="008B1352" w:rsidP="008B1352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CF8">
        <w:rPr>
          <w:rFonts w:ascii="Times New Roman" w:hAnsi="Times New Roman" w:cs="Times New Roman"/>
          <w:b/>
          <w:sz w:val="36"/>
          <w:szCs w:val="36"/>
        </w:rPr>
        <w:t>«Волчок-правый бочок»</w:t>
      </w:r>
    </w:p>
    <w:p w:rsidR="008B1352" w:rsidRDefault="008B1352" w:rsidP="008B1352">
      <w:pPr>
        <w:ind w:left="-993" w:firstLine="993"/>
        <w:rPr>
          <w:rFonts w:ascii="Times New Roman" w:hAnsi="Times New Roman" w:cs="Times New Roman"/>
          <w:sz w:val="32"/>
          <w:szCs w:val="32"/>
        </w:rPr>
      </w:pPr>
      <w:r w:rsidRPr="008B1352">
        <w:rPr>
          <w:rFonts w:ascii="Times New Roman" w:hAnsi="Times New Roman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1352">
        <w:rPr>
          <w:rFonts w:ascii="Times New Roman" w:hAnsi="Times New Roman" w:cs="Times New Roman"/>
          <w:sz w:val="32"/>
          <w:szCs w:val="32"/>
        </w:rPr>
        <w:t>Развивать у старших дошкольников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познавательный интерес к правовому воспитанию.</w:t>
      </w:r>
    </w:p>
    <w:p w:rsidR="008B1352" w:rsidRDefault="008B1352" w:rsidP="008B1352">
      <w:pPr>
        <w:rPr>
          <w:rFonts w:ascii="Times New Roman" w:hAnsi="Times New Roman" w:cs="Times New Roman"/>
          <w:sz w:val="32"/>
          <w:szCs w:val="32"/>
        </w:rPr>
      </w:pPr>
      <w:r w:rsidRPr="008B1352">
        <w:rPr>
          <w:rFonts w:ascii="Times New Roman" w:hAnsi="Times New Roman" w:cs="Times New Roman"/>
          <w:sz w:val="32"/>
          <w:szCs w:val="32"/>
        </w:rPr>
        <w:t>Задачи:</w:t>
      </w:r>
    </w:p>
    <w:p w:rsidR="00C72506" w:rsidRDefault="00C72506" w:rsidP="008B1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Знакомить дошкольников </w:t>
      </w:r>
      <w:r w:rsidR="008B1352">
        <w:rPr>
          <w:rFonts w:ascii="Times New Roman" w:hAnsi="Times New Roman" w:cs="Times New Roman"/>
          <w:sz w:val="32"/>
          <w:szCs w:val="32"/>
        </w:rPr>
        <w:t>с правами</w:t>
      </w:r>
      <w:r>
        <w:rPr>
          <w:rFonts w:ascii="Times New Roman" w:hAnsi="Times New Roman" w:cs="Times New Roman"/>
          <w:sz w:val="32"/>
          <w:szCs w:val="32"/>
        </w:rPr>
        <w:t xml:space="preserve"> принятыми в Ро</w:t>
      </w:r>
      <w:r w:rsidR="00B03249">
        <w:rPr>
          <w:rFonts w:ascii="Times New Roman" w:hAnsi="Times New Roman" w:cs="Times New Roman"/>
          <w:sz w:val="32"/>
          <w:szCs w:val="32"/>
        </w:rPr>
        <w:t>ссийском государстве.</w:t>
      </w:r>
    </w:p>
    <w:p w:rsidR="00C72506" w:rsidRDefault="00C72506" w:rsidP="008B1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навыки общения, понимание прав, проводить анализ ситуаций.</w:t>
      </w:r>
    </w:p>
    <w:p w:rsidR="00C72506" w:rsidRDefault="00C72506" w:rsidP="008B1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Приобщать детей к литературно-художественным ценностям через устное народное творчество, пословицы и поговорки.</w:t>
      </w:r>
    </w:p>
    <w:p w:rsidR="00C72506" w:rsidRDefault="00C72506" w:rsidP="008B13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 запомнить права с помощью пословиц и поговорок.</w:t>
      </w:r>
    </w:p>
    <w:p w:rsidR="00C72506" w:rsidRPr="00C72506" w:rsidRDefault="00C72506" w:rsidP="00C725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1352" w:rsidRDefault="00C72506" w:rsidP="00C72506">
      <w:pPr>
        <w:tabs>
          <w:tab w:val="left" w:pos="243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72506">
        <w:rPr>
          <w:rFonts w:ascii="Times New Roman" w:hAnsi="Times New Roman" w:cs="Times New Roman"/>
          <w:sz w:val="36"/>
          <w:szCs w:val="36"/>
        </w:rPr>
        <w:t>Описание</w:t>
      </w:r>
      <w:r w:rsidR="00FB1CF8">
        <w:rPr>
          <w:rFonts w:ascii="Times New Roman" w:hAnsi="Times New Roman" w:cs="Times New Roman"/>
          <w:sz w:val="36"/>
          <w:szCs w:val="36"/>
        </w:rPr>
        <w:t>:</w:t>
      </w:r>
    </w:p>
    <w:p w:rsidR="00C72506" w:rsidRDefault="00C72506" w:rsidP="00C72506">
      <w:pPr>
        <w:tabs>
          <w:tab w:val="left" w:pos="243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="00B03249">
        <w:rPr>
          <w:rFonts w:ascii="Times New Roman" w:hAnsi="Times New Roman" w:cs="Times New Roman"/>
          <w:sz w:val="32"/>
          <w:szCs w:val="32"/>
        </w:rPr>
        <w:t xml:space="preserve"> состоит из коробки с восьмигранн</w:t>
      </w:r>
      <w:r>
        <w:rPr>
          <w:rFonts w:ascii="Times New Roman" w:hAnsi="Times New Roman" w:cs="Times New Roman"/>
          <w:sz w:val="32"/>
          <w:szCs w:val="32"/>
        </w:rPr>
        <w:t>иком, выполненным из фанеры, со стрелкой, вращающегося по кругу.</w:t>
      </w:r>
      <w:proofErr w:type="gramEnd"/>
    </w:p>
    <w:p w:rsidR="00C72506" w:rsidRDefault="00C72506" w:rsidP="00C72506">
      <w:pPr>
        <w:tabs>
          <w:tab w:val="left" w:pos="24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 карточек</w:t>
      </w:r>
      <w:r w:rsidR="00FB1CF8">
        <w:rPr>
          <w:rFonts w:ascii="Times New Roman" w:hAnsi="Times New Roman" w:cs="Times New Roman"/>
          <w:sz w:val="32"/>
          <w:szCs w:val="32"/>
        </w:rPr>
        <w:t xml:space="preserve"> 8 </w:t>
      </w:r>
      <w:proofErr w:type="gramStart"/>
      <w:r w:rsidR="00FB1CF8">
        <w:rPr>
          <w:rFonts w:ascii="Times New Roman" w:hAnsi="Times New Roman" w:cs="Times New Roman"/>
          <w:sz w:val="32"/>
          <w:szCs w:val="32"/>
        </w:rPr>
        <w:t>штук</w:t>
      </w:r>
      <w:proofErr w:type="gramEnd"/>
      <w:r w:rsidR="00FB1CF8">
        <w:rPr>
          <w:rFonts w:ascii="Times New Roman" w:hAnsi="Times New Roman" w:cs="Times New Roman"/>
          <w:sz w:val="32"/>
          <w:szCs w:val="32"/>
        </w:rPr>
        <w:t xml:space="preserve"> на которых изображен символ права с цветовой маркировкой.</w:t>
      </w:r>
    </w:p>
    <w:p w:rsidR="00FB1CF8" w:rsidRDefault="00FB1CF8" w:rsidP="00C72506">
      <w:pPr>
        <w:tabs>
          <w:tab w:val="left" w:pos="24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Набор карточек 16 штук объясняющими само право, имеющими маркировку,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пословицу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подобранную к праву и пиктограмму к пословице.</w:t>
      </w:r>
    </w:p>
    <w:p w:rsidR="00FB1CF8" w:rsidRDefault="00FB1CF8" w:rsidP="00FB1CF8">
      <w:pPr>
        <w:tabs>
          <w:tab w:val="left" w:pos="36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B1CF8">
        <w:rPr>
          <w:rFonts w:ascii="Times New Roman" w:hAnsi="Times New Roman" w:cs="Times New Roman"/>
          <w:sz w:val="36"/>
          <w:szCs w:val="36"/>
        </w:rPr>
        <w:t>Ход игры:</w:t>
      </w:r>
    </w:p>
    <w:p w:rsidR="00FB1CF8" w:rsidRDefault="00FB1CF8" w:rsidP="00FB1CF8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или ребенок раскручивают волчок. По граням волчка разложены карточки-символы прав (из</w:t>
      </w:r>
      <w:r w:rsidR="00B032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8). Стрелка, при остановке указывает на символ права. Дети с помощью маркировки находят нужную карточку из 16.Педагог зачитывает право и пословицу к нему. Дети с помощью пиктограммы повторяют пословицу.</w:t>
      </w:r>
      <w:r w:rsidR="005D75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Пословица помогает запомнить </w:t>
      </w:r>
      <w:r w:rsidR="005D75F6">
        <w:rPr>
          <w:rFonts w:ascii="Times New Roman" w:hAnsi="Times New Roman" w:cs="Times New Roman"/>
          <w:sz w:val="32"/>
          <w:szCs w:val="32"/>
        </w:rPr>
        <w:t>право.</w:t>
      </w:r>
    </w:p>
    <w:p w:rsidR="005D75F6" w:rsidRDefault="005D75F6" w:rsidP="00FB1CF8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2673" wp14:editId="162BEE8F">
                <wp:simplePos x="0" y="0"/>
                <wp:positionH relativeFrom="column">
                  <wp:posOffset>5676900</wp:posOffset>
                </wp:positionH>
                <wp:positionV relativeFrom="paragraph">
                  <wp:posOffset>-22860</wp:posOffset>
                </wp:positionV>
                <wp:extent cx="542925" cy="419100"/>
                <wp:effectExtent l="0" t="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447pt;margin-top:-1.8pt;width:4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Пример: «Право голоса, своего мнения» (оранжевая маркировка)</w:t>
      </w:r>
    </w:p>
    <w:p w:rsidR="005D75F6" w:rsidRDefault="005D75F6" w:rsidP="00FB1CF8">
      <w:pPr>
        <w:tabs>
          <w:tab w:val="left" w:pos="366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Символ: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3C56FA" wp14:editId="12E182E6">
            <wp:extent cx="828675" cy="695325"/>
            <wp:effectExtent l="0" t="0" r="9525" b="9525"/>
            <wp:docPr id="1" name="Рисунок 1" descr="C:\Users\ASUS\AppData\Local\Microsoft\Windows\Temporary Internet Files\Content.IE5\50HLNE8H\Horn_speak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IE5\50HLNE8H\Horn_speaker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2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307EBF">
            <wp:extent cx="34290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97" cy="20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5F6" w:rsidRDefault="005D75F6" w:rsidP="00FB1CF8">
      <w:pPr>
        <w:tabs>
          <w:tab w:val="left" w:pos="366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Пословица: «Правда в огне не горит,в воде не тонет!» Пиктограмма:</w:t>
      </w:r>
    </w:p>
    <w:p w:rsidR="005D75F6" w:rsidRDefault="005D75F6" w:rsidP="00B03249">
      <w:pPr>
        <w:tabs>
          <w:tab w:val="left" w:pos="7485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98A994" wp14:editId="4EAE83AF">
            <wp:extent cx="1028700" cy="638175"/>
            <wp:effectExtent l="0" t="0" r="0" b="0"/>
            <wp:docPr id="6" name="Рисунок 6" descr="C:\Users\ASUS\AppData\Local\Microsoft\Windows\Temporary Internet Files\Content.IE5\50HLNE8H\Pravda_Gazeta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IE5\50HLNE8H\Pravda_Gazeta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2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81075" cy="733425"/>
            <wp:effectExtent l="0" t="0" r="9525" b="9525"/>
            <wp:docPr id="8" name="Рисунок 8" descr="C:\Users\ASUS\AppData\Local\Microsoft\Windows\Temporary Internet Files\Content.IE5\65WU320T\plamya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IE5\65WU320T\plamya-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2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28725" cy="742950"/>
            <wp:effectExtent l="0" t="0" r="9525" b="0"/>
            <wp:docPr id="10" name="Рисунок 10" descr="C:\Users\ASUS\AppData\Local\Microsoft\Windows\Temporary Internet Files\Content.IE5\50HLNE8H\600px-Deletion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Temporary Internet Files\Content.IE5\50HLNE8H\600px-Deletion_icon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2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28675" cy="742950"/>
            <wp:effectExtent l="0" t="0" r="9525" b="0"/>
            <wp:docPr id="12" name="Рисунок 12" descr="C:\Users\ASUS\AppData\Local\Microsoft\Windows\Temporary Internet Files\Content.IE5\X6FU2CJC\sea-water-backgrou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Temporary Internet Files\Content.IE5\X6FU2CJC\sea-water-background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24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029BCE1">
            <wp:extent cx="1231265" cy="74358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3249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B03249" w:rsidRDefault="00B03249" w:rsidP="00B03249">
      <w:pPr>
        <w:tabs>
          <w:tab w:val="left" w:pos="7485"/>
        </w:tabs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Автор: 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Силуянова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Наталья Александровна</w:t>
      </w:r>
    </w:p>
    <w:p w:rsidR="00B03249" w:rsidRDefault="00B03249" w:rsidP="00B03249">
      <w:pPr>
        <w:tabs>
          <w:tab w:val="left" w:pos="7485"/>
        </w:tabs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Воспитатель детского сада</w:t>
      </w:r>
    </w:p>
    <w:p w:rsidR="00B03249" w:rsidRDefault="00B03249" w:rsidP="00B03249">
      <w:pPr>
        <w:tabs>
          <w:tab w:val="left" w:pos="7485"/>
        </w:tabs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Архангельская область</w:t>
      </w:r>
      <w:r w:rsidR="007A4AFB">
        <w:rPr>
          <w:rFonts w:ascii="Times New Roman" w:hAnsi="Times New Roman" w:cs="Times New Roman"/>
          <w:sz w:val="36"/>
          <w:szCs w:val="36"/>
          <w:lang w:eastAsia="ru-RU"/>
        </w:rPr>
        <w:t>, город Архангельск</w:t>
      </w:r>
    </w:p>
    <w:p w:rsidR="007A4AFB" w:rsidRPr="00B03249" w:rsidRDefault="007A4AFB" w:rsidP="00B03249">
      <w:pPr>
        <w:tabs>
          <w:tab w:val="left" w:pos="7485"/>
        </w:tabs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МБДОУ детский сад 113 «Ветерок»</w:t>
      </w:r>
      <w:bookmarkStart w:id="0" w:name="_GoBack"/>
      <w:bookmarkEnd w:id="0"/>
    </w:p>
    <w:sectPr w:rsidR="007A4AFB" w:rsidRPr="00B03249" w:rsidSect="007A4AFB"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BFF"/>
    <w:multiLevelType w:val="hybridMultilevel"/>
    <w:tmpl w:val="69C6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018"/>
    <w:multiLevelType w:val="hybridMultilevel"/>
    <w:tmpl w:val="1346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28F"/>
    <w:multiLevelType w:val="hybridMultilevel"/>
    <w:tmpl w:val="69C6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52"/>
    <w:rsid w:val="005D75F6"/>
    <w:rsid w:val="007A4AFB"/>
    <w:rsid w:val="008B1352"/>
    <w:rsid w:val="00B03249"/>
    <w:rsid w:val="00C72506"/>
    <w:rsid w:val="00CF4FFC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2017-01-03T20:53:00Z</dcterms:created>
  <dcterms:modified xsi:type="dcterms:W3CDTF">2017-01-03T21:48:00Z</dcterms:modified>
</cp:coreProperties>
</file>