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D25" w:rsidRPr="00F33D25" w:rsidRDefault="00F33D25" w:rsidP="00F33D25">
      <w:pPr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F33D25">
        <w:rPr>
          <w:rFonts w:ascii="Calibri" w:eastAsia="Calibri" w:hAnsi="Calibri" w:cs="Times New Roman"/>
          <w:b/>
          <w:sz w:val="40"/>
          <w:szCs w:val="40"/>
        </w:rPr>
        <w:t>Формирование навыков безопасного поведения</w:t>
      </w:r>
    </w:p>
    <w:p w:rsidR="00F33D25" w:rsidRPr="00F33D25" w:rsidRDefault="00F33D25" w:rsidP="00F33D25">
      <w:pPr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F33D25">
        <w:rPr>
          <w:rFonts w:ascii="Calibri" w:eastAsia="Calibri" w:hAnsi="Calibri" w:cs="Times New Roman"/>
          <w:b/>
          <w:sz w:val="40"/>
          <w:szCs w:val="40"/>
        </w:rPr>
        <w:t>в быту у детей дошкольного возраста.</w:t>
      </w:r>
    </w:p>
    <w:p w:rsidR="00F33D25" w:rsidRPr="00F33D25" w:rsidRDefault="00F33D25" w:rsidP="00F33D25">
      <w:pPr>
        <w:spacing w:after="0"/>
        <w:jc w:val="right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« Везде, где есть жизнь, есть и опасность»</w:t>
      </w:r>
    </w:p>
    <w:p w:rsidR="00F33D25" w:rsidRPr="00F33D25" w:rsidRDefault="00F33D25" w:rsidP="00F33D25">
      <w:pPr>
        <w:spacing w:after="0"/>
        <w:ind w:left="2832" w:firstLine="708"/>
        <w:jc w:val="right"/>
        <w:rPr>
          <w:rFonts w:ascii="Calibri" w:eastAsia="Calibri" w:hAnsi="Calibri" w:cs="Times New Roman"/>
          <w:sz w:val="28"/>
          <w:szCs w:val="28"/>
        </w:rPr>
      </w:pPr>
      <w:proofErr w:type="spellStart"/>
      <w:r w:rsidRPr="00F33D25">
        <w:rPr>
          <w:rFonts w:ascii="Calibri" w:eastAsia="Calibri" w:hAnsi="Calibri" w:cs="Times New Roman"/>
          <w:sz w:val="28"/>
          <w:szCs w:val="28"/>
        </w:rPr>
        <w:t>Эмерсон</w:t>
      </w:r>
      <w:proofErr w:type="spellEnd"/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>Безопасность жизнедеятельности напрямую связана со всеми аспектами человеческого бытия.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>Проблема воспитания у детей безопасного поведения в повседневной жизни является одной из актуальных проблем дошкольного учреждения и родителей.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>Это подтверждает медицинская статистика детского травматизма. Она четко показывает в процентном соотношении высокий уровень бытового травматизма у детей: ушибы, раны, ожоги, переломы.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01114C" wp14:editId="3201674D">
            <wp:extent cx="5305425" cy="1885950"/>
            <wp:effectExtent l="0" t="0" r="0" b="0"/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</w:r>
      <w:r w:rsidRPr="00F33D25">
        <w:rPr>
          <w:rFonts w:ascii="Calibri" w:eastAsia="Calibri" w:hAnsi="Calibri" w:cs="Times New Roman"/>
          <w:sz w:val="28"/>
          <w:szCs w:val="28"/>
        </w:rPr>
        <w:tab/>
        <w:t>Для решения этой проблемы важно, чтобы ребенок имел первоначальное представление  об опасностях.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>Важно не просто передать детям знания о правилах безопасности, а больше внимания уделять приобретению дошкольниками опыта безопасного поведения.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 xml:space="preserve">Опыт безопасного поведения детей рассматривается как совокупность знаний о правилах безопасности жизнедеятельности, умений обращаться с потенциально опасными предметами и переживаний, определяющих мотивы поведения ребенка. 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 xml:space="preserve">С целью выявления у детей знаний и умений мы провели комплексную диагностику согласно </w:t>
      </w:r>
      <w:proofErr w:type="spellStart"/>
      <w:r w:rsidRPr="00F33D25">
        <w:rPr>
          <w:rFonts w:ascii="Calibri" w:eastAsia="Calibri" w:hAnsi="Calibri" w:cs="Times New Roman"/>
          <w:sz w:val="28"/>
          <w:szCs w:val="28"/>
        </w:rPr>
        <w:t>Т.Г.Храмцовой</w:t>
      </w:r>
      <w:proofErr w:type="spellEnd"/>
      <w:r w:rsidRPr="00F33D25">
        <w:rPr>
          <w:rFonts w:ascii="Calibri" w:eastAsia="Calibri" w:hAnsi="Calibri" w:cs="Times New Roman"/>
          <w:sz w:val="28"/>
          <w:szCs w:val="28"/>
        </w:rPr>
        <w:t xml:space="preserve"> «Воспитание безопасного поведения в быту детей дошкольного возраста». 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>Проанализировав полученные результаты мы поставили перед собой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32"/>
          <w:szCs w:val="32"/>
        </w:rPr>
        <w:t xml:space="preserve"> </w:t>
      </w:r>
      <w:r w:rsidRPr="00F33D25">
        <w:rPr>
          <w:rFonts w:ascii="Calibri" w:eastAsia="Calibri" w:hAnsi="Calibri" w:cs="Times New Roman"/>
          <w:b/>
          <w:sz w:val="32"/>
          <w:szCs w:val="32"/>
        </w:rPr>
        <w:t>цель</w:t>
      </w:r>
      <w:r w:rsidRPr="00F33D25">
        <w:rPr>
          <w:rFonts w:ascii="Calibri" w:eastAsia="Calibri" w:hAnsi="Calibri" w:cs="Times New Roman"/>
          <w:b/>
          <w:sz w:val="28"/>
          <w:szCs w:val="28"/>
        </w:rPr>
        <w:t xml:space="preserve">: </w:t>
      </w:r>
      <w:r w:rsidRPr="00F33D25">
        <w:rPr>
          <w:rFonts w:ascii="Calibri" w:eastAsia="Calibri" w:hAnsi="Calibri" w:cs="Times New Roman"/>
          <w:sz w:val="28"/>
          <w:szCs w:val="28"/>
        </w:rPr>
        <w:t>сформировать у детей основные понятия опасных ситуаций и особенностей поведения в них.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b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lastRenderedPageBreak/>
        <w:t xml:space="preserve">Для реализации цели мы наметили перед собой следующие </w:t>
      </w:r>
      <w:r w:rsidRPr="00F33D25">
        <w:rPr>
          <w:rFonts w:ascii="Calibri" w:eastAsia="Calibri" w:hAnsi="Calibri" w:cs="Times New Roman"/>
          <w:b/>
          <w:sz w:val="32"/>
          <w:szCs w:val="32"/>
        </w:rPr>
        <w:t>задачи:</w:t>
      </w:r>
    </w:p>
    <w:p w:rsidR="00F33D25" w:rsidRPr="00F33D25" w:rsidRDefault="00F33D25" w:rsidP="00F33D25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Стимулировать развитие у детей самостоятельности и ответственности в различных ситуациях;</w:t>
      </w:r>
    </w:p>
    <w:p w:rsidR="00F33D25" w:rsidRPr="00F33D25" w:rsidRDefault="00F33D25" w:rsidP="00F33D25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Воспитывать у детей потребность научиться находить правильные решения в опасных ситуациях.</w:t>
      </w: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Для решения выше изложенных задач определили следующие формы и методы организации детской деятельности:</w:t>
      </w: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AE4D4E1" wp14:editId="37C7A8C3">
            <wp:extent cx="5648325" cy="3429000"/>
            <wp:effectExtent l="0" t="323850" r="9525" b="342900"/>
            <wp:docPr id="3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1FF69" wp14:editId="3ED005F5">
            <wp:extent cx="5295900" cy="2867025"/>
            <wp:effectExtent l="0" t="0" r="0" b="66675"/>
            <wp:docPr id="4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 xml:space="preserve">В соответствии с ФГТ   выделили  интегративные качества ребенка: </w:t>
      </w:r>
    </w:p>
    <w:p w:rsidR="00F33D25" w:rsidRPr="00F33D25" w:rsidRDefault="00F33D25" w:rsidP="00F33D25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>способный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усваивать своим поведением планировать свои действия;</w:t>
      </w:r>
    </w:p>
    <w:p w:rsidR="00F33D25" w:rsidRPr="00F33D25" w:rsidRDefault="00F33D25" w:rsidP="00F33D25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>соблюдающий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элементарные общепринятые нормы и правила поведения</w:t>
      </w:r>
    </w:p>
    <w:p w:rsidR="00F33D25" w:rsidRPr="00F33D25" w:rsidRDefault="00F33D25" w:rsidP="00F33D25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>овладевший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необходимыми и умениями и навыками.</w:t>
      </w: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Работу по формированию у детей навыка безопасного поведения в быту вели ступенчато.</w:t>
      </w:r>
    </w:p>
    <w:p w:rsidR="00F33D25" w:rsidRPr="00F33D25" w:rsidRDefault="00F33D25" w:rsidP="00F33D25">
      <w:pPr>
        <w:spacing w:after="0"/>
        <w:ind w:left="708"/>
        <w:jc w:val="center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1654A" wp14:editId="7817B2A7">
                <wp:simplePos x="0" y="0"/>
                <wp:positionH relativeFrom="column">
                  <wp:posOffset>600075</wp:posOffset>
                </wp:positionH>
                <wp:positionV relativeFrom="paragraph">
                  <wp:posOffset>142240</wp:posOffset>
                </wp:positionV>
                <wp:extent cx="5295900" cy="495300"/>
                <wp:effectExtent l="9525" t="8890" r="9525" b="1016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D25" w:rsidRDefault="00F33D25" w:rsidP="00F33D25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Ступени освоения Правил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47.25pt;margin-top:11.2pt;width:417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">
                <v:textbox>
                  <w:txbxContent>
                    <w:p w:rsidR="00F33D25" w:rsidRDefault="00F33D25" w:rsidP="00F33D25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Ступени освоения Правил безопасности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ind w:left="708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02DAAA7" wp14:editId="32F8976B">
            <wp:extent cx="6191250" cy="2095500"/>
            <wp:effectExtent l="38100" t="19050" r="19050" b="57150"/>
            <wp:docPr id="5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 xml:space="preserve">Свою работу мы начали с обогащения предметно-пространственной развивающей среды в группе. Мы приобрели соответствующий дидактический материал, сделали пособия, трафареты, внесли схемы, модели, альбомы, подобрали детскую литературу, иллюстрации, которые </w:t>
      </w:r>
      <w:r w:rsidRPr="00F33D25">
        <w:rPr>
          <w:rFonts w:ascii="Calibri" w:eastAsia="Calibri" w:hAnsi="Calibri" w:cs="Times New Roman"/>
          <w:sz w:val="28"/>
          <w:szCs w:val="28"/>
        </w:rPr>
        <w:lastRenderedPageBreak/>
        <w:t xml:space="preserve">стимулировали познавательную активность и интерес каждого ребенка. Мы создали макет домашней обстановки: «комнаты и кухни», для разыгрывания ситуаций опасно – неопасного поведения в быту.  В дополнение к макету выполненные из бумаги и дерева: мебель, инструменты, бытовая техника и др. Для обогащения игрового уголка группы подобрали пластиковую посуду, столовые приборы, бытовую технику 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>миксер, мясорубку, терку, плиту).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D5BA0B" wp14:editId="734EE720">
            <wp:simplePos x="0" y="0"/>
            <wp:positionH relativeFrom="margin">
              <wp:posOffset>-85090</wp:posOffset>
            </wp:positionH>
            <wp:positionV relativeFrom="margin">
              <wp:posOffset>2020570</wp:posOffset>
            </wp:positionV>
            <wp:extent cx="2865120" cy="2194560"/>
            <wp:effectExtent l="0" t="0" r="0" b="0"/>
            <wp:wrapSquare wrapText="bothSides"/>
            <wp:docPr id="6" name="Рисунок 1" descr="C:\Users\тльбдт\Desktop\2012-02 (фев)\сканирование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 descr="C:\Users\тльбдт\Desktop\2012-02 (фев)\сканирование0005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D25">
        <w:rPr>
          <w:rFonts w:ascii="Calibri" w:eastAsia="Calibri" w:hAnsi="Calibri" w:cs="Times New Roman"/>
          <w:sz w:val="28"/>
          <w:szCs w:val="28"/>
        </w:rPr>
        <w:t xml:space="preserve">Освоение навыков безопасного поведения детьми осуществляли поэтапно. </w:t>
      </w:r>
      <w:r w:rsidRPr="00F33D25">
        <w:rPr>
          <w:rFonts w:ascii="Calibri" w:eastAsia="Calibri" w:hAnsi="Calibri" w:cs="Times New Roman"/>
          <w:b/>
          <w:sz w:val="36"/>
          <w:szCs w:val="36"/>
        </w:rPr>
        <w:t xml:space="preserve">Первый этап – </w:t>
      </w:r>
      <w:r w:rsidRPr="00F33D25">
        <w:rPr>
          <w:rFonts w:ascii="Calibri" w:eastAsia="Calibri" w:hAnsi="Calibri" w:cs="Times New Roman"/>
          <w:b/>
          <w:color w:val="FF0000"/>
          <w:sz w:val="36"/>
          <w:szCs w:val="36"/>
        </w:rPr>
        <w:t>«</w:t>
      </w:r>
      <w:r w:rsidRPr="00F33D25">
        <w:rPr>
          <w:rFonts w:ascii="Calibri" w:eastAsia="Calibri" w:hAnsi="Calibri" w:cs="Times New Roman"/>
          <w:b/>
          <w:color w:val="FF0000"/>
          <w:sz w:val="40"/>
          <w:szCs w:val="40"/>
        </w:rPr>
        <w:t>Обогащающий»</w:t>
      </w:r>
      <w:r w:rsidRPr="00F33D25">
        <w:rPr>
          <w:rFonts w:ascii="Calibri" w:eastAsia="Calibri" w:hAnsi="Calibri" w:cs="Times New Roman"/>
          <w:b/>
          <w:sz w:val="44"/>
          <w:szCs w:val="44"/>
        </w:rPr>
        <w:t xml:space="preserve"> - </w:t>
      </w:r>
      <w:r w:rsidRPr="00F33D25">
        <w:rPr>
          <w:rFonts w:ascii="Calibri" w:eastAsia="Calibri" w:hAnsi="Calibri" w:cs="Times New Roman"/>
          <w:sz w:val="28"/>
          <w:szCs w:val="28"/>
        </w:rPr>
        <w:t>накопление и систематизация знаний детей о правилах безопасного поведения в быту.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На этом этапе преимущество отдали дидактическим играм, беседам, чтению художественной литературы, загадыванию загадок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при отборе которых обращали внимание на наличие в них указаний на опасность или меры предосторожности.  Художественная литература заставляет детей задумываться и прочувствовать то, что затруднительно для них в повседневной жизни. Анализируя 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>произведения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дети самостоятельно выделяют меры предосторожности. При ознакомлении с бытовой техникой, инструментами и другими источниками опасности, особую роль отводили игровому персонажу  </w:t>
      </w:r>
      <w:proofErr w:type="spellStart"/>
      <w:r w:rsidRPr="00F33D25">
        <w:rPr>
          <w:rFonts w:ascii="Calibri" w:eastAsia="Calibri" w:hAnsi="Calibri" w:cs="Times New Roman"/>
          <w:sz w:val="28"/>
          <w:szCs w:val="28"/>
        </w:rPr>
        <w:t>Стобед</w:t>
      </w:r>
      <w:proofErr w:type="spellEnd"/>
      <w:r w:rsidRPr="00F33D25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>герой произведения Орловой). Он заставляет своими историями, происходящими из-за нарушения правил безопасности, задумываться, помогает им понять правила безопасного поведения: - предвидеть опасность;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</w:r>
      <w:r w:rsidRPr="00F33D25">
        <w:rPr>
          <w:rFonts w:ascii="Calibri" w:eastAsia="Calibri" w:hAnsi="Calibri" w:cs="Times New Roman"/>
          <w:sz w:val="28"/>
          <w:szCs w:val="28"/>
        </w:rPr>
        <w:tab/>
        <w:t>- по возможности избегать ее;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</w:r>
      <w:r w:rsidRPr="00F33D25">
        <w:rPr>
          <w:rFonts w:ascii="Calibri" w:eastAsia="Calibri" w:hAnsi="Calibri" w:cs="Times New Roman"/>
          <w:sz w:val="28"/>
          <w:szCs w:val="28"/>
        </w:rPr>
        <w:tab/>
        <w:t>- при необходимости действовать.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059A21" wp14:editId="32F6C638">
            <wp:simplePos x="0" y="0"/>
            <wp:positionH relativeFrom="margin">
              <wp:posOffset>-91440</wp:posOffset>
            </wp:positionH>
            <wp:positionV relativeFrom="margin">
              <wp:posOffset>7325995</wp:posOffset>
            </wp:positionV>
            <wp:extent cx="3181985" cy="2127250"/>
            <wp:effectExtent l="114300" t="57150" r="94615" b="158750"/>
            <wp:wrapSquare wrapText="bothSides"/>
            <wp:docPr id="7" name="Рисунок 2" descr="F:\2012-02 (фев)\сканирование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" descr="F:\2012-02 (фев)\сканирование0014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27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D25">
        <w:rPr>
          <w:rFonts w:ascii="Calibri" w:eastAsia="Calibri" w:hAnsi="Calibri" w:cs="Times New Roman"/>
          <w:b/>
          <w:sz w:val="36"/>
          <w:szCs w:val="36"/>
        </w:rPr>
        <w:t xml:space="preserve">Второй этап – </w:t>
      </w:r>
      <w:r w:rsidRPr="00F33D25">
        <w:rPr>
          <w:rFonts w:ascii="Calibri" w:eastAsia="Calibri" w:hAnsi="Calibri" w:cs="Times New Roman"/>
          <w:b/>
          <w:color w:val="FF0000"/>
          <w:sz w:val="40"/>
          <w:szCs w:val="40"/>
        </w:rPr>
        <w:t>«Имитационный»</w:t>
      </w:r>
      <w:r w:rsidRPr="00F33D25">
        <w:rPr>
          <w:rFonts w:ascii="Calibri" w:eastAsia="Calibri" w:hAnsi="Calibri" w:cs="Times New Roman"/>
          <w:b/>
          <w:sz w:val="44"/>
          <w:szCs w:val="44"/>
        </w:rPr>
        <w:t xml:space="preserve"> - </w:t>
      </w:r>
      <w:r w:rsidRPr="00F33D25">
        <w:rPr>
          <w:rFonts w:ascii="Calibri" w:eastAsia="Calibri" w:hAnsi="Calibri" w:cs="Times New Roman"/>
          <w:sz w:val="28"/>
          <w:szCs w:val="28"/>
        </w:rPr>
        <w:t>формирование у детей безопасного поведения в быту.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На этом этапе мы ставили детей в условия жизненных ситуаций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1F3134" wp14:editId="07AF7016">
            <wp:simplePos x="0" y="0"/>
            <wp:positionH relativeFrom="margin">
              <wp:posOffset>-300990</wp:posOffset>
            </wp:positionH>
            <wp:positionV relativeFrom="margin">
              <wp:posOffset>2284095</wp:posOffset>
            </wp:positionV>
            <wp:extent cx="3224530" cy="2267585"/>
            <wp:effectExtent l="0" t="0" r="0" b="0"/>
            <wp:wrapSquare wrapText="bothSides"/>
            <wp:docPr id="8" name="Рисунок 4" descr="C:\Users\тльбдт\Desktop\фото3\сканирование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C:\Users\тльбдт\Desktop\фото3\сканирование0016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D25">
        <w:rPr>
          <w:rFonts w:ascii="Calibri" w:eastAsia="Calibri" w:hAnsi="Calibri" w:cs="Times New Roman"/>
          <w:sz w:val="28"/>
          <w:szCs w:val="28"/>
        </w:rPr>
        <w:t xml:space="preserve">предметно практического характера, где ребенок сам проявляет свои умения обращаться с потенциально опасными предметами быта, с соблюдением правил безопасности, такие как «Прачечная» - гладить утюгом; «Достань книгу» - доставать предмет с высоты и т.п. Для закрепления знаний о действиях в опасных ситуациях мы использовали такие  творческие игры как «Мы спасатели» и др. Необходимо отметить, что роль воспитателя в игре меняется: при ознакомлении с игрой – организатор, затем участник, а в дальнейшем с помощью героя </w:t>
      </w:r>
      <w:proofErr w:type="spellStart"/>
      <w:r w:rsidRPr="00F33D25">
        <w:rPr>
          <w:rFonts w:ascii="Calibri" w:eastAsia="Calibri" w:hAnsi="Calibri" w:cs="Times New Roman"/>
          <w:sz w:val="28"/>
          <w:szCs w:val="28"/>
        </w:rPr>
        <w:t>Стобеда</w:t>
      </w:r>
      <w:proofErr w:type="spellEnd"/>
      <w:r w:rsidRPr="00F33D25">
        <w:rPr>
          <w:rFonts w:ascii="Calibri" w:eastAsia="Calibri" w:hAnsi="Calibri" w:cs="Times New Roman"/>
          <w:sz w:val="28"/>
          <w:szCs w:val="28"/>
        </w:rPr>
        <w:t xml:space="preserve"> – наблюдатель, при этом подсказывая детям.</w:t>
      </w:r>
    </w:p>
    <w:p w:rsidR="00F33D25" w:rsidRPr="00F33D25" w:rsidRDefault="00F33D25" w:rsidP="00F33D25">
      <w:pPr>
        <w:spacing w:after="0"/>
        <w:ind w:left="4956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b/>
          <w:sz w:val="36"/>
          <w:szCs w:val="36"/>
        </w:rPr>
        <w:t xml:space="preserve">Третий этап – </w:t>
      </w:r>
      <w:r w:rsidRPr="00F33D25">
        <w:rPr>
          <w:rFonts w:ascii="Calibri" w:eastAsia="Calibri" w:hAnsi="Calibri" w:cs="Times New Roman"/>
          <w:b/>
          <w:color w:val="FF0000"/>
          <w:sz w:val="40"/>
          <w:szCs w:val="40"/>
        </w:rPr>
        <w:t xml:space="preserve">«Практический» </w:t>
      </w:r>
      <w:r w:rsidRPr="00F33D25">
        <w:rPr>
          <w:rFonts w:ascii="Calibri" w:eastAsia="Calibri" w:hAnsi="Calibri" w:cs="Times New Roman"/>
          <w:color w:val="FF0000"/>
          <w:sz w:val="40"/>
          <w:szCs w:val="40"/>
        </w:rPr>
        <w:t>-</w:t>
      </w:r>
      <w:r w:rsidRPr="00F33D25">
        <w:rPr>
          <w:rFonts w:ascii="Calibri" w:eastAsia="Calibri" w:hAnsi="Calibri" w:cs="Times New Roman"/>
          <w:sz w:val="40"/>
          <w:szCs w:val="40"/>
        </w:rPr>
        <w:t xml:space="preserve"> </w:t>
      </w:r>
      <w:r w:rsidRPr="00F33D25">
        <w:rPr>
          <w:rFonts w:ascii="Calibri" w:eastAsia="Calibri" w:hAnsi="Calibri" w:cs="Times New Roman"/>
          <w:sz w:val="28"/>
          <w:szCs w:val="28"/>
        </w:rPr>
        <w:t>формирование умений безопасного обращения с доступными потенциально опасными предметами домашнего обихода. На этом этапе мы предлагали детям реальные действия с предметами домашнего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 xml:space="preserve">обихода: 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>такими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 как утюг, пылесос, нож, терка, иголка, гвоздь с молотком и       др.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В конце учебного года была проведена диагностика детей. В результате проведенной работы у детей выявлена динамика перехода к более высокому уровню знаний и умений безопасного поведения в быту.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 xml:space="preserve">                  </w:t>
      </w:r>
      <w:r w:rsidRPr="00F33D2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06BA773" wp14:editId="6D03CE1A">
            <wp:extent cx="4572000" cy="2428875"/>
            <wp:effectExtent l="0" t="0" r="0" b="9525"/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 xml:space="preserve">           Наиболее эффективными в работе с детьми были  методы развивающего обучения: такие как моделирование  проблемно-игровой ситуации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 xml:space="preserve">  ,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схемы, тренинги, разные виды развивающих игр и др.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lastRenderedPageBreak/>
        <w:t xml:space="preserve"> Главным показателем в своей работе мы считаем не количественные показатели, а  качественные  изменения гуманистического характера. Мы увидели, что дети стали не безразличны к себе и друг другу, более внимательно относятся к соблюдению правил безопасности, повысилась самостоятельность и ответственность детей во всех видах деятельности. 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 xml:space="preserve">У детей сформировались определенные знания и умения о правилах безопасного поведения в быту, соответственно их возрастных особенностей, а именно: сформировались познавательные и игровые умения. Дети умеют по картинкам выделять возможные опасные предметы и объяснить выбор. Умеют с помощью картинок показывать и рассказывать, каких ситуаций надо избегать, чтобы не причинить травму себе и другому, почему нельзя играть ножницами и ножом, трогать руками провода, оставлять разбросанные игрушки и др. Умеют отличать горячие предметы и жидкости от холодных. Из набора фигурок, изображающих членов семьи и предметы быта, отражать разные сюжеты их жизни дома, связанные с соблюдением правил безопасности. Дети умеют в случае беды рассказать и показать рану взрослым, пользоваться телефоном, если родителей нет дома, для вызова пожарных. Умеют оказывать себе при необходимости первую помощь при порезах и ссадинах, ожогах, ушибах, а также обратиться за помощью. 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>Использование системы разнообразных методов и приемов в работе с детьми с учетом индивидуально-дифференцированного подхода к каждому ребенку, во взаимодействии с родителями и работы со специалистами способствуют прочному усвоению знаний и умений и формированию первичных навыков безопасного поведения детей.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ab/>
        <w:t>Мы планируем продолжать работу   по формированию опыта безопасного поведения детей с учетом других видов опасностей. Углубление работы с родителями по данной теме.</w:t>
      </w: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F33D25" w:rsidRPr="00F33D25" w:rsidRDefault="00F33D25" w:rsidP="00F33D25">
      <w:pPr>
        <w:spacing w:after="0"/>
        <w:jc w:val="center"/>
        <w:rPr>
          <w:rFonts w:ascii="Calibri" w:eastAsia="Calibri" w:hAnsi="Calibri" w:cs="Times New Roman"/>
          <w:b/>
          <w:sz w:val="52"/>
          <w:szCs w:val="52"/>
        </w:rPr>
      </w:pPr>
    </w:p>
    <w:p w:rsidR="00F33D25" w:rsidRPr="00F33D25" w:rsidRDefault="00F33D25" w:rsidP="00F33D25">
      <w:pPr>
        <w:spacing w:after="0"/>
        <w:jc w:val="center"/>
        <w:rPr>
          <w:rFonts w:ascii="Calibri" w:eastAsia="Calibri" w:hAnsi="Calibri" w:cs="Times New Roman"/>
          <w:b/>
          <w:sz w:val="52"/>
          <w:szCs w:val="52"/>
        </w:rPr>
      </w:pPr>
    </w:p>
    <w:p w:rsidR="00F33D25" w:rsidRPr="00F33D25" w:rsidRDefault="00F33D25" w:rsidP="00F33D25">
      <w:pPr>
        <w:spacing w:after="0"/>
        <w:jc w:val="center"/>
        <w:rPr>
          <w:rFonts w:ascii="Calibri" w:eastAsia="Calibri" w:hAnsi="Calibri" w:cs="Times New Roman"/>
          <w:b/>
          <w:sz w:val="52"/>
          <w:szCs w:val="52"/>
        </w:rPr>
      </w:pPr>
      <w:r w:rsidRPr="00F33D25">
        <w:rPr>
          <w:rFonts w:ascii="Calibri" w:eastAsia="Calibri" w:hAnsi="Calibri" w:cs="Times New Roman"/>
          <w:b/>
          <w:sz w:val="52"/>
          <w:szCs w:val="52"/>
        </w:rPr>
        <w:lastRenderedPageBreak/>
        <w:t>Работа с родителями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6C6A913" wp14:editId="1E51211C">
            <wp:simplePos x="0" y="0"/>
            <wp:positionH relativeFrom="margin">
              <wp:posOffset>-270510</wp:posOffset>
            </wp:positionH>
            <wp:positionV relativeFrom="margin">
              <wp:posOffset>1175385</wp:posOffset>
            </wp:positionV>
            <wp:extent cx="2752725" cy="1885950"/>
            <wp:effectExtent l="133350" t="57150" r="104775" b="152400"/>
            <wp:wrapSquare wrapText="bothSides"/>
            <wp:docPr id="13" name="Рисунок 13" descr="G:\2012-02 (фев)\DSC02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G:\2012-02 (фев)\DSC02906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D25">
        <w:rPr>
          <w:rFonts w:ascii="Calibri" w:eastAsia="Calibri" w:hAnsi="Calibri" w:cs="Times New Roman"/>
          <w:sz w:val="28"/>
          <w:szCs w:val="28"/>
        </w:rPr>
        <w:t>При работе в области безопасности большое значение играет для ребенка – семья. Поэтому важно донести гармоничное взаимоотношение в семье, взаимное уважение, то есть демонстрация положительного примера родителей.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7F116D" wp14:editId="4CCC5ADD">
            <wp:simplePos x="0" y="0"/>
            <wp:positionH relativeFrom="margin">
              <wp:posOffset>3547110</wp:posOffset>
            </wp:positionH>
            <wp:positionV relativeFrom="margin">
              <wp:posOffset>3583940</wp:posOffset>
            </wp:positionV>
            <wp:extent cx="2104390" cy="2771775"/>
            <wp:effectExtent l="104457" t="47943" r="38418" b="152717"/>
            <wp:wrapSquare wrapText="bothSides"/>
            <wp:docPr id="12" name="Рисунок 10" descr="C:\Users\тльбдт\Desktop\2012-02 (фев)\DSC02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тльбдт\Desktop\2012-02 (фев)\DSC0289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 t="2051" r="2046" b="-2051"/>
                    <a:stretch/>
                  </pic:blipFill>
                  <pic:spPr bwMode="auto">
                    <a:xfrm rot="16200000">
                      <a:off x="0" y="0"/>
                      <a:ext cx="2104390" cy="2771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D25">
        <w:rPr>
          <w:rFonts w:ascii="Calibri" w:eastAsia="Calibri" w:hAnsi="Calibri" w:cs="Times New Roman"/>
          <w:sz w:val="28"/>
          <w:szCs w:val="28"/>
        </w:rPr>
        <w:t>В работе по снижению опасных ситуаций в доме важно использовать информационные методы работы, то есть в родительском уголке должна быть информация для родителей, например «Азбука для родителей», « Один дома», «Страхи у детей дошкольного возраста»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ширмы, папки-передвижки, памятки и т.п.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В работе  мы использовали  активные формы взаимодействия с родителями: «Круглый стол»</w:t>
      </w:r>
      <w:proofErr w:type="gramStart"/>
      <w:r w:rsidRPr="00F33D25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Pr="00F33D25">
        <w:rPr>
          <w:rFonts w:ascii="Calibri" w:eastAsia="Calibri" w:hAnsi="Calibri" w:cs="Times New Roman"/>
          <w:sz w:val="28"/>
          <w:szCs w:val="28"/>
        </w:rPr>
        <w:t xml:space="preserve"> опрос, анкетирование, индивидуальные беседы, собрания, рекомендации, консультации, домашние задания.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938A1F" wp14:editId="3F268D05">
            <wp:simplePos x="0" y="0"/>
            <wp:positionH relativeFrom="margin">
              <wp:posOffset>-184785</wp:posOffset>
            </wp:positionH>
            <wp:positionV relativeFrom="margin">
              <wp:posOffset>6471285</wp:posOffset>
            </wp:positionV>
            <wp:extent cx="2667000" cy="1971675"/>
            <wp:effectExtent l="114300" t="57150" r="76200" b="161925"/>
            <wp:wrapSquare wrapText="bothSides"/>
            <wp:docPr id="14" name="Рисунок 14" descr="G:\2012-02 (фев)\DSC02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G:\2012-02 (фев)\DSC02789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D25">
        <w:rPr>
          <w:rFonts w:ascii="Calibri" w:eastAsia="Calibri" w:hAnsi="Calibri" w:cs="Times New Roman"/>
          <w:sz w:val="28"/>
          <w:szCs w:val="28"/>
        </w:rPr>
        <w:t xml:space="preserve">Нам помогло взаимодействие с родителями наших воспитанников. Родители, решая ту или иную проблемную ситуацию, делали вывод, </w:t>
      </w:r>
      <w:bookmarkStart w:id="0" w:name="_GoBack"/>
      <w:bookmarkEnd w:id="0"/>
      <w:r w:rsidRPr="00F33D25">
        <w:rPr>
          <w:rFonts w:ascii="Calibri" w:eastAsia="Calibri" w:hAnsi="Calibri" w:cs="Times New Roman"/>
          <w:sz w:val="28"/>
          <w:szCs w:val="28"/>
        </w:rPr>
        <w:t xml:space="preserve">как лучше и доступнее подсказать ребенку выход из сложившейся ситуации. Стихи и песенки, разученные в детском саду, повторялись дома всеми членами семьи, дети рисовали рисунки вместе с родителями и приносили их в детский сад. </w:t>
      </w:r>
    </w:p>
    <w:p w:rsidR="00F33D25" w:rsidRPr="00F33D25" w:rsidRDefault="00F33D25" w:rsidP="00F33D25">
      <w:pPr>
        <w:spacing w:after="0"/>
        <w:ind w:firstLine="708"/>
        <w:rPr>
          <w:rFonts w:ascii="Calibri" w:eastAsia="Calibri" w:hAnsi="Calibri" w:cs="Times New Roman"/>
          <w:sz w:val="28"/>
          <w:szCs w:val="28"/>
        </w:rPr>
      </w:pPr>
      <w:r w:rsidRPr="00F33D25">
        <w:rPr>
          <w:rFonts w:ascii="Calibri" w:eastAsia="Calibri" w:hAnsi="Calibri" w:cs="Times New Roman"/>
          <w:sz w:val="28"/>
          <w:szCs w:val="28"/>
        </w:rPr>
        <w:t>Таким образом, родители были нашими единомышленниками и помощниками в работе с детьми.</w:t>
      </w:r>
    </w:p>
    <w:p w:rsidR="001B16E1" w:rsidRDefault="001B16E1"/>
    <w:sectPr w:rsidR="001B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6277E"/>
    <w:multiLevelType w:val="hybridMultilevel"/>
    <w:tmpl w:val="E7763C44"/>
    <w:lvl w:ilvl="0" w:tplc="37AAF698">
      <w:numFmt w:val="bullet"/>
      <w:lvlText w:val=""/>
      <w:lvlJc w:val="left"/>
      <w:pPr>
        <w:ind w:left="1773" w:hanging="360"/>
      </w:pPr>
      <w:rPr>
        <w:rFonts w:ascii="Symbol" w:eastAsia="Calibri" w:hAnsi="Symbol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D25"/>
    <w:rsid w:val="001B16E1"/>
    <w:rsid w:val="00F3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microsoft.com/office/2007/relationships/diagramDrawing" Target="diagrams/drawing1.xm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Бытовой детский травматизм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70C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ушибы</c:v>
                </c:pt>
                <c:pt idx="1">
                  <c:v>раны</c:v>
                </c:pt>
                <c:pt idx="2">
                  <c:v>переломы</c:v>
                </c:pt>
                <c:pt idx="3">
                  <c:v>ожоги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0.30000000000000027</c:v>
                </c:pt>
                <c:pt idx="2">
                  <c:v>0.19000000000000014</c:v>
                </c:pt>
                <c:pt idx="3">
                  <c:v>0.11000000000000007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/>
            </a:pPr>
            <a:endParaRPr lang="ru-RU"/>
          </a:p>
        </c:txPr>
      </c:legendEntry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0450DC2-01E8-4D12-A3A7-592C24E01FF5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EA3899-72B3-4629-970B-2119A697B749}">
      <dgm:prSet phldrT="[Текст]" custT="1"/>
      <dgm:spPr>
        <a:xfrm>
          <a:off x="1662021" y="912706"/>
          <a:ext cx="2227666" cy="16606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b="1">
              <a:solidFill>
                <a:srgbClr val="FF0000"/>
              </a:solidFill>
              <a:latin typeface="Calibri"/>
              <a:ea typeface="+mn-ea"/>
              <a:cs typeface="+mn-cs"/>
            </a:rPr>
            <a:t>Формы организации</a:t>
          </a:r>
        </a:p>
      </dgm:t>
    </dgm:pt>
    <dgm:pt modelId="{EDCA7160-6C2C-4D2A-B971-9361CDBE26B3}" type="parTrans" cxnId="{3E951E01-DA36-4778-8EB0-2634811727B1}">
      <dgm:prSet/>
      <dgm:spPr/>
      <dgm:t>
        <a:bodyPr/>
        <a:lstStyle/>
        <a:p>
          <a:endParaRPr lang="ru-RU"/>
        </a:p>
      </dgm:t>
    </dgm:pt>
    <dgm:pt modelId="{83ED4C42-4ADC-4EB6-BCFC-AE22E2CEE042}" type="sibTrans" cxnId="{3E951E01-DA36-4778-8EB0-2634811727B1}">
      <dgm:prSet/>
      <dgm:spPr/>
      <dgm:t>
        <a:bodyPr/>
        <a:lstStyle/>
        <a:p>
          <a:endParaRPr lang="ru-RU"/>
        </a:p>
      </dgm:t>
    </dgm:pt>
    <dgm:pt modelId="{1D2C6366-A7E1-4E79-AD31-325399F2252A}">
      <dgm:prSet phldrT="[Текст]" custT="1"/>
      <dgm:spPr>
        <a:xfrm>
          <a:off x="1812372" y="-321007"/>
          <a:ext cx="2008076" cy="166968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НОД </a:t>
          </a: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специальные, комплексные, познавательные и др.</a:t>
          </a:r>
        </a:p>
      </dgm:t>
    </dgm:pt>
    <dgm:pt modelId="{899C42C3-D3C0-4F44-994B-C5F4C9A6CD25}" type="parTrans" cxnId="{86A0743D-20BE-4CDE-A2DB-BB7DF1FB32A8}">
      <dgm:prSet/>
      <dgm:spPr>
        <a:xfrm rot="5513385">
          <a:off x="2578237" y="1115618"/>
          <a:ext cx="435643" cy="30085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8AABE5C-53AB-49D9-A476-AB254D48355F}" type="sibTrans" cxnId="{86A0743D-20BE-4CDE-A2DB-BB7DF1FB32A8}">
      <dgm:prSet/>
      <dgm:spPr/>
      <dgm:t>
        <a:bodyPr/>
        <a:lstStyle/>
        <a:p>
          <a:endParaRPr lang="ru-RU"/>
        </a:p>
      </dgm:t>
    </dgm:pt>
    <dgm:pt modelId="{4FD3D55D-063E-4109-B4F5-3E467C6FB205}">
      <dgm:prSet phldrT="[Текст]" custT="1"/>
      <dgm:spPr>
        <a:xfrm>
          <a:off x="3706012" y="993765"/>
          <a:ext cx="1942312" cy="157962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Игры</a:t>
          </a: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- дидактические;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подвижные, творческие.</a:t>
          </a:r>
        </a:p>
      </dgm:t>
    </dgm:pt>
    <dgm:pt modelId="{FAE75793-3452-4766-96B6-95FC2B525261}" type="parTrans" cxnId="{7F90D3D3-C896-4A25-B141-C3CA2F6A1DF7}">
      <dgm:prSet/>
      <dgm:spPr>
        <a:xfrm rot="10873322">
          <a:off x="3706325" y="1749774"/>
          <a:ext cx="182927" cy="30085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B099A83-0C68-48E9-A5E0-5EBB639E5EDA}" type="sibTrans" cxnId="{7F90D3D3-C896-4A25-B141-C3CA2F6A1DF7}">
      <dgm:prSet/>
      <dgm:spPr/>
      <dgm:t>
        <a:bodyPr/>
        <a:lstStyle/>
        <a:p>
          <a:endParaRPr lang="ru-RU"/>
        </a:p>
      </dgm:t>
    </dgm:pt>
    <dgm:pt modelId="{55F3106E-C473-473B-83CF-99366010C934}">
      <dgm:prSet phldrT="[Текст]"/>
      <dgm:spPr>
        <a:xfrm>
          <a:off x="1740539" y="2194393"/>
          <a:ext cx="1996464" cy="155561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самостоятельная деятельность детей в течении дня.</a:t>
          </a:r>
        </a:p>
      </dgm:t>
    </dgm:pt>
    <dgm:pt modelId="{5B7413EA-00C0-4C3B-93E8-05417845443E}" type="parTrans" cxnId="{40C3292B-A309-43F0-BB01-4A8CD0DF4AC0}">
      <dgm:prSet/>
      <dgm:spPr>
        <a:xfrm rot="16303681">
          <a:off x="2567179" y="2368820"/>
          <a:ext cx="378683" cy="30085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569E10A-C152-4DA7-8049-273603E207B5}" type="sibTrans" cxnId="{40C3292B-A309-43F0-BB01-4A8CD0DF4AC0}">
      <dgm:prSet/>
      <dgm:spPr/>
      <dgm:t>
        <a:bodyPr/>
        <a:lstStyle/>
        <a:p>
          <a:endParaRPr lang="ru-RU"/>
        </a:p>
      </dgm:t>
    </dgm:pt>
    <dgm:pt modelId="{5398641D-AA4B-498C-BAEB-6055E8601DD8}">
      <dgm:prSet phldrT="[Текст]" custT="1"/>
      <dgm:spPr>
        <a:xfrm>
          <a:off x="0" y="993712"/>
          <a:ext cx="1749081" cy="14986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Прогулка -</a:t>
          </a: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экскурсии, наблюдения.</a:t>
          </a:r>
        </a:p>
      </dgm:t>
    </dgm:pt>
    <dgm:pt modelId="{C8E1308A-AF13-4A8F-A7D4-E68DD0806A97}" type="parTrans" cxnId="{02EFBE9F-7986-470A-97A4-4163CBB21D18}">
      <dgm:prSet/>
      <dgm:spPr>
        <a:xfrm>
          <a:off x="1662021" y="1727975"/>
          <a:ext cx="87059" cy="30085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9591FD7-5435-4570-A58C-0F73F099D660}" type="sibTrans" cxnId="{02EFBE9F-7986-470A-97A4-4163CBB21D18}">
      <dgm:prSet/>
      <dgm:spPr/>
      <dgm:t>
        <a:bodyPr/>
        <a:lstStyle/>
        <a:p>
          <a:endParaRPr lang="ru-RU"/>
        </a:p>
      </dgm:t>
    </dgm:pt>
    <dgm:pt modelId="{A9F2F351-DEE2-4801-834B-12D8CA020708}" type="pres">
      <dgm:prSet presAssocID="{20450DC2-01E8-4D12-A3A7-592C24E01FF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9FC68F-7941-4931-A412-3F6B7C141019}" type="pres">
      <dgm:prSet presAssocID="{0CEA3899-72B3-4629-970B-2119A697B749}" presName="centerShape" presStyleLbl="node0" presStyleIdx="0" presStyleCnt="1" custScaleX="235965" custScaleY="17590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0C8C580-4E73-453E-897A-30E291E74FFE}" type="pres">
      <dgm:prSet presAssocID="{899C42C3-D3C0-4F44-994B-C5F4C9A6CD25}" presName="Name9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411820" y="14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AB81F99-904D-4FD3-859C-58C243D4FDFE}" type="pres">
      <dgm:prSet presAssocID="{899C42C3-D3C0-4F44-994B-C5F4C9A6CD25}" presName="connTx" presStyleLbl="parChTrans1D2" presStyleIdx="0" presStyleCnt="4"/>
      <dgm:spPr/>
      <dgm:t>
        <a:bodyPr/>
        <a:lstStyle/>
        <a:p>
          <a:endParaRPr lang="ru-RU"/>
        </a:p>
      </dgm:t>
    </dgm:pt>
    <dgm:pt modelId="{3237CF03-8737-4013-B571-393034E5ABDE}" type="pres">
      <dgm:prSet presAssocID="{1D2C6366-A7E1-4E79-AD31-325399F2252A}" presName="node" presStyleLbl="node1" presStyleIdx="0" presStyleCnt="4" custScaleX="212705" custScaleY="176861" custRadScaleRad="133040" custRadScaleInc="315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02F45A8-3749-44D7-9170-7730B639F9EB}" type="pres">
      <dgm:prSet presAssocID="{FAE75793-3452-4766-96B6-95FC2B525261}" presName="Name9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156668" y="14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D7D1A42-3F7B-49F7-B61A-428B57DB9417}" type="pres">
      <dgm:prSet presAssocID="{FAE75793-3452-4766-96B6-95FC2B52526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B833EF9D-211B-47AA-8FF1-805EAECEB95F}" type="pres">
      <dgm:prSet presAssocID="{4FD3D55D-063E-4109-B4F5-3E467C6FB205}" presName="node" presStyleLbl="node1" presStyleIdx="1" presStyleCnt="4" custScaleX="205739" custScaleY="167321" custRadScaleRad="156133" custRadScaleInc="269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F7FB623-1AED-49EF-83D4-BD226E33415A}" type="pres">
      <dgm:prSet presAssocID="{5B7413EA-00C0-4C3B-93E8-05417845443E}" presName="Name9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357996" y="14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006C510-803B-4FE9-A448-C6D8E17778A8}" type="pres">
      <dgm:prSet presAssocID="{5B7413EA-00C0-4C3B-93E8-05417845443E}" presName="connTx" presStyleLbl="parChTrans1D2" presStyleIdx="2" presStyleCnt="4"/>
      <dgm:spPr/>
      <dgm:t>
        <a:bodyPr/>
        <a:lstStyle/>
        <a:p>
          <a:endParaRPr lang="ru-RU"/>
        </a:p>
      </dgm:t>
    </dgm:pt>
    <dgm:pt modelId="{40BDC576-9781-4665-B4FF-04079435BC32}" type="pres">
      <dgm:prSet presAssocID="{55F3106E-C473-473B-83CF-99366010C934}" presName="node" presStyleLbl="node1" presStyleIdx="2" presStyleCnt="4" custScaleX="211475" custScaleY="164778" custRadScaleRad="100046" custRadScaleInc="384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5E9D852-0A3D-475D-9815-9246B415DAC7}" type="pres">
      <dgm:prSet presAssocID="{C8E1308A-AF13-4A8F-A7D4-E68DD0806A97}" presName="Name9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46910" y="14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949DB04-E363-4C30-AC0F-8300FE0B22A6}" type="pres">
      <dgm:prSet presAssocID="{C8E1308A-AF13-4A8F-A7D4-E68DD0806A97}" presName="connTx" presStyleLbl="parChTrans1D2" presStyleIdx="3" presStyleCnt="4"/>
      <dgm:spPr/>
      <dgm:t>
        <a:bodyPr/>
        <a:lstStyle/>
        <a:p>
          <a:endParaRPr lang="ru-RU"/>
        </a:p>
      </dgm:t>
    </dgm:pt>
    <dgm:pt modelId="{EED32E95-2B2A-4C0B-B670-5D59D19FE39C}" type="pres">
      <dgm:prSet presAssocID="{5398641D-AA4B-498C-BAEB-6055E8601DD8}" presName="node" presStyleLbl="node1" presStyleIdx="3" presStyleCnt="4" custScaleX="185271" custScaleY="158740" custRadScaleRad="15774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055BD3E3-AF61-41E1-B061-C6C92DC3DEE3}" type="presOf" srcId="{4FD3D55D-063E-4109-B4F5-3E467C6FB205}" destId="{B833EF9D-211B-47AA-8FF1-805EAECEB95F}" srcOrd="0" destOrd="0" presId="urn:microsoft.com/office/officeart/2005/8/layout/radial1"/>
    <dgm:cxn modelId="{B379E5CB-B544-4058-B95E-D61DCB6D9344}" type="presOf" srcId="{899C42C3-D3C0-4F44-994B-C5F4C9A6CD25}" destId="{D0C8C580-4E73-453E-897A-30E291E74FFE}" srcOrd="0" destOrd="0" presId="urn:microsoft.com/office/officeart/2005/8/layout/radial1"/>
    <dgm:cxn modelId="{436235D7-1644-4025-BE25-CF8CF61BD7FA}" type="presOf" srcId="{5B7413EA-00C0-4C3B-93E8-05417845443E}" destId="{DF7FB623-1AED-49EF-83D4-BD226E33415A}" srcOrd="0" destOrd="0" presId="urn:microsoft.com/office/officeart/2005/8/layout/radial1"/>
    <dgm:cxn modelId="{0CF05835-F1EB-4B3C-8191-F7DE44524116}" type="presOf" srcId="{1D2C6366-A7E1-4E79-AD31-325399F2252A}" destId="{3237CF03-8737-4013-B571-393034E5ABDE}" srcOrd="0" destOrd="0" presId="urn:microsoft.com/office/officeart/2005/8/layout/radial1"/>
    <dgm:cxn modelId="{D42AE596-2393-493C-B4A0-553B52F02DB7}" type="presOf" srcId="{C8E1308A-AF13-4A8F-A7D4-E68DD0806A97}" destId="{4949DB04-E363-4C30-AC0F-8300FE0B22A6}" srcOrd="1" destOrd="0" presId="urn:microsoft.com/office/officeart/2005/8/layout/radial1"/>
    <dgm:cxn modelId="{40C3292B-A309-43F0-BB01-4A8CD0DF4AC0}" srcId="{0CEA3899-72B3-4629-970B-2119A697B749}" destId="{55F3106E-C473-473B-83CF-99366010C934}" srcOrd="2" destOrd="0" parTransId="{5B7413EA-00C0-4C3B-93E8-05417845443E}" sibTransId="{C569E10A-C152-4DA7-8049-273603E207B5}"/>
    <dgm:cxn modelId="{25F6AD12-9A11-4D96-AFBC-BFD7889C11D6}" type="presOf" srcId="{20450DC2-01E8-4D12-A3A7-592C24E01FF5}" destId="{A9F2F351-DEE2-4801-834B-12D8CA020708}" srcOrd="0" destOrd="0" presId="urn:microsoft.com/office/officeart/2005/8/layout/radial1"/>
    <dgm:cxn modelId="{5D7FFA40-B2D6-44C8-8EE4-A1A9A921FBF3}" type="presOf" srcId="{5398641D-AA4B-498C-BAEB-6055E8601DD8}" destId="{EED32E95-2B2A-4C0B-B670-5D59D19FE39C}" srcOrd="0" destOrd="0" presId="urn:microsoft.com/office/officeart/2005/8/layout/radial1"/>
    <dgm:cxn modelId="{13A5F1F9-39A1-4AB2-88FA-5F0613A7BE5E}" type="presOf" srcId="{55F3106E-C473-473B-83CF-99366010C934}" destId="{40BDC576-9781-4665-B4FF-04079435BC32}" srcOrd="0" destOrd="0" presId="urn:microsoft.com/office/officeart/2005/8/layout/radial1"/>
    <dgm:cxn modelId="{46B8AF40-C930-437A-9A75-B10566067F48}" type="presOf" srcId="{0CEA3899-72B3-4629-970B-2119A697B749}" destId="{279FC68F-7941-4931-A412-3F6B7C141019}" srcOrd="0" destOrd="0" presId="urn:microsoft.com/office/officeart/2005/8/layout/radial1"/>
    <dgm:cxn modelId="{9CFA52B2-5694-447D-B5A0-AB86B5923F14}" type="presOf" srcId="{899C42C3-D3C0-4F44-994B-C5F4C9A6CD25}" destId="{7AB81F99-904D-4FD3-859C-58C243D4FDFE}" srcOrd="1" destOrd="0" presId="urn:microsoft.com/office/officeart/2005/8/layout/radial1"/>
    <dgm:cxn modelId="{D97A933D-3183-4118-A9A4-7A6FF5E8EFEB}" type="presOf" srcId="{FAE75793-3452-4766-96B6-95FC2B525261}" destId="{B02F45A8-3749-44D7-9170-7730B639F9EB}" srcOrd="0" destOrd="0" presId="urn:microsoft.com/office/officeart/2005/8/layout/radial1"/>
    <dgm:cxn modelId="{7314A756-6A46-42AD-9C46-1A055560D1CF}" type="presOf" srcId="{5B7413EA-00C0-4C3B-93E8-05417845443E}" destId="{C006C510-803B-4FE9-A448-C6D8E17778A8}" srcOrd="1" destOrd="0" presId="urn:microsoft.com/office/officeart/2005/8/layout/radial1"/>
    <dgm:cxn modelId="{02EFBE9F-7986-470A-97A4-4163CBB21D18}" srcId="{0CEA3899-72B3-4629-970B-2119A697B749}" destId="{5398641D-AA4B-498C-BAEB-6055E8601DD8}" srcOrd="3" destOrd="0" parTransId="{C8E1308A-AF13-4A8F-A7D4-E68DD0806A97}" sibTransId="{D9591FD7-5435-4570-A58C-0F73F099D660}"/>
    <dgm:cxn modelId="{27F4BD86-BAF7-473D-99DF-521435CFAFC0}" type="presOf" srcId="{FAE75793-3452-4766-96B6-95FC2B525261}" destId="{3D7D1A42-3F7B-49F7-B61A-428B57DB9417}" srcOrd="1" destOrd="0" presId="urn:microsoft.com/office/officeart/2005/8/layout/radial1"/>
    <dgm:cxn modelId="{7F90D3D3-C896-4A25-B141-C3CA2F6A1DF7}" srcId="{0CEA3899-72B3-4629-970B-2119A697B749}" destId="{4FD3D55D-063E-4109-B4F5-3E467C6FB205}" srcOrd="1" destOrd="0" parTransId="{FAE75793-3452-4766-96B6-95FC2B525261}" sibTransId="{7B099A83-0C68-48E9-A5E0-5EBB639E5EDA}"/>
    <dgm:cxn modelId="{3E951E01-DA36-4778-8EB0-2634811727B1}" srcId="{20450DC2-01E8-4D12-A3A7-592C24E01FF5}" destId="{0CEA3899-72B3-4629-970B-2119A697B749}" srcOrd="0" destOrd="0" parTransId="{EDCA7160-6C2C-4D2A-B971-9361CDBE26B3}" sibTransId="{83ED4C42-4ADC-4EB6-BCFC-AE22E2CEE042}"/>
    <dgm:cxn modelId="{86A0743D-20BE-4CDE-A2DB-BB7DF1FB32A8}" srcId="{0CEA3899-72B3-4629-970B-2119A697B749}" destId="{1D2C6366-A7E1-4E79-AD31-325399F2252A}" srcOrd="0" destOrd="0" parTransId="{899C42C3-D3C0-4F44-994B-C5F4C9A6CD25}" sibTransId="{F8AABE5C-53AB-49D9-A476-AB254D48355F}"/>
    <dgm:cxn modelId="{34AC8478-4195-4ACF-93E1-C0F7D312B94E}" type="presOf" srcId="{C8E1308A-AF13-4A8F-A7D4-E68DD0806A97}" destId="{D5E9D852-0A3D-475D-9815-9246B415DAC7}" srcOrd="0" destOrd="0" presId="urn:microsoft.com/office/officeart/2005/8/layout/radial1"/>
    <dgm:cxn modelId="{7F36F637-C6A5-45D3-A77B-53F9453EECD6}" type="presParOf" srcId="{A9F2F351-DEE2-4801-834B-12D8CA020708}" destId="{279FC68F-7941-4931-A412-3F6B7C141019}" srcOrd="0" destOrd="0" presId="urn:microsoft.com/office/officeart/2005/8/layout/radial1"/>
    <dgm:cxn modelId="{99AEABB2-2B34-4617-82CE-2611C0C8299A}" type="presParOf" srcId="{A9F2F351-DEE2-4801-834B-12D8CA020708}" destId="{D0C8C580-4E73-453E-897A-30E291E74FFE}" srcOrd="1" destOrd="0" presId="urn:microsoft.com/office/officeart/2005/8/layout/radial1"/>
    <dgm:cxn modelId="{E4ADB63B-52B6-4047-93D5-09D107739B5D}" type="presParOf" srcId="{D0C8C580-4E73-453E-897A-30E291E74FFE}" destId="{7AB81F99-904D-4FD3-859C-58C243D4FDFE}" srcOrd="0" destOrd="0" presId="urn:microsoft.com/office/officeart/2005/8/layout/radial1"/>
    <dgm:cxn modelId="{FE430BE2-6D8E-4A25-B082-8A372FB01768}" type="presParOf" srcId="{A9F2F351-DEE2-4801-834B-12D8CA020708}" destId="{3237CF03-8737-4013-B571-393034E5ABDE}" srcOrd="2" destOrd="0" presId="urn:microsoft.com/office/officeart/2005/8/layout/radial1"/>
    <dgm:cxn modelId="{CCA3B6AF-0C87-4EE6-B837-C59519552397}" type="presParOf" srcId="{A9F2F351-DEE2-4801-834B-12D8CA020708}" destId="{B02F45A8-3749-44D7-9170-7730B639F9EB}" srcOrd="3" destOrd="0" presId="urn:microsoft.com/office/officeart/2005/8/layout/radial1"/>
    <dgm:cxn modelId="{2081126A-6682-4249-B7B4-E2168BEDF56F}" type="presParOf" srcId="{B02F45A8-3749-44D7-9170-7730B639F9EB}" destId="{3D7D1A42-3F7B-49F7-B61A-428B57DB9417}" srcOrd="0" destOrd="0" presId="urn:microsoft.com/office/officeart/2005/8/layout/radial1"/>
    <dgm:cxn modelId="{4C576B17-F6F2-407C-904A-C73BD9778837}" type="presParOf" srcId="{A9F2F351-DEE2-4801-834B-12D8CA020708}" destId="{B833EF9D-211B-47AA-8FF1-805EAECEB95F}" srcOrd="4" destOrd="0" presId="urn:microsoft.com/office/officeart/2005/8/layout/radial1"/>
    <dgm:cxn modelId="{03491586-7266-44E9-91CC-D3E97249C8C3}" type="presParOf" srcId="{A9F2F351-DEE2-4801-834B-12D8CA020708}" destId="{DF7FB623-1AED-49EF-83D4-BD226E33415A}" srcOrd="5" destOrd="0" presId="urn:microsoft.com/office/officeart/2005/8/layout/radial1"/>
    <dgm:cxn modelId="{D3092239-7D8F-4DAB-B692-C820098C4B4E}" type="presParOf" srcId="{DF7FB623-1AED-49EF-83D4-BD226E33415A}" destId="{C006C510-803B-4FE9-A448-C6D8E17778A8}" srcOrd="0" destOrd="0" presId="urn:microsoft.com/office/officeart/2005/8/layout/radial1"/>
    <dgm:cxn modelId="{0E23A036-C359-43C7-B618-7CCA07327226}" type="presParOf" srcId="{A9F2F351-DEE2-4801-834B-12D8CA020708}" destId="{40BDC576-9781-4665-B4FF-04079435BC32}" srcOrd="6" destOrd="0" presId="urn:microsoft.com/office/officeart/2005/8/layout/radial1"/>
    <dgm:cxn modelId="{0A70E918-0BB9-4705-A530-C20527ACE073}" type="presParOf" srcId="{A9F2F351-DEE2-4801-834B-12D8CA020708}" destId="{D5E9D852-0A3D-475D-9815-9246B415DAC7}" srcOrd="7" destOrd="0" presId="urn:microsoft.com/office/officeart/2005/8/layout/radial1"/>
    <dgm:cxn modelId="{E911BD4F-FDAF-48F8-8FB8-C521D3149182}" type="presParOf" srcId="{D5E9D852-0A3D-475D-9815-9246B415DAC7}" destId="{4949DB04-E363-4C30-AC0F-8300FE0B22A6}" srcOrd="0" destOrd="0" presId="urn:microsoft.com/office/officeart/2005/8/layout/radial1"/>
    <dgm:cxn modelId="{4BAB9E26-2877-4E8D-818F-D30FDC367EFB}" type="presParOf" srcId="{A9F2F351-DEE2-4801-834B-12D8CA020708}" destId="{EED32E95-2B2A-4C0B-B670-5D59D19FE39C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4EE4C27-6231-4584-8277-C32A8A322695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D0A12DA-1D99-4141-8D69-C3C4F0ED78EC}">
      <dgm:prSet phldrT="[Текст]" custT="1"/>
      <dgm:spPr>
        <a:xfrm>
          <a:off x="1957267" y="1605827"/>
          <a:ext cx="1308407" cy="130840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b="1">
              <a:solidFill>
                <a:srgbClr val="FF0000"/>
              </a:solidFill>
              <a:latin typeface="Calibri"/>
              <a:ea typeface="+mn-ea"/>
              <a:cs typeface="+mn-cs"/>
            </a:rPr>
            <a:t>методы</a:t>
          </a:r>
        </a:p>
      </dgm:t>
    </dgm:pt>
    <dgm:pt modelId="{F4B6FC5C-E7E7-475A-9DEA-C3647BD2C106}" type="parTrans" cxnId="{C7AA0838-EF14-4CE6-8D3E-10251072F3F3}">
      <dgm:prSet/>
      <dgm:spPr/>
      <dgm:t>
        <a:bodyPr/>
        <a:lstStyle/>
        <a:p>
          <a:endParaRPr lang="ru-RU"/>
        </a:p>
      </dgm:t>
    </dgm:pt>
    <dgm:pt modelId="{B61F0B3A-8CA4-4616-8861-BA52E2931D75}" type="sibTrans" cxnId="{C7AA0838-EF14-4CE6-8D3E-10251072F3F3}">
      <dgm:prSet/>
      <dgm:spPr/>
      <dgm:t>
        <a:bodyPr/>
        <a:lstStyle/>
        <a:p>
          <a:endParaRPr lang="ru-RU"/>
        </a:p>
      </dgm:t>
    </dgm:pt>
    <dgm:pt modelId="{F85AA683-5483-4F14-9922-0F79EFBD1826}">
      <dgm:prSet phldrT="[Текст]" custT="1"/>
      <dgm:spPr>
        <a:xfrm>
          <a:off x="103604" y="434699"/>
          <a:ext cx="1510229" cy="16328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Словесные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</a:t>
          </a: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рассказ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беседа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драматизация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объяснения.</a:t>
          </a:r>
        </a:p>
      </dgm:t>
    </dgm:pt>
    <dgm:pt modelId="{B0EC807D-C999-4C9D-AAFC-940BF942D79D}" type="parTrans" cxnId="{201BA561-2610-4F4D-AC6A-0CE4B77D2D48}">
      <dgm:prSet/>
      <dgm:spPr>
        <a:xfrm rot="12595548">
          <a:off x="772527" y="1387165"/>
          <a:ext cx="1292938" cy="372896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30388422-66A4-47D5-AB6A-407003CA7504}" type="sibTrans" cxnId="{201BA561-2610-4F4D-AC6A-0CE4B77D2D48}">
      <dgm:prSet/>
      <dgm:spPr/>
      <dgm:t>
        <a:bodyPr/>
        <a:lstStyle/>
        <a:p>
          <a:endParaRPr lang="ru-RU"/>
        </a:p>
      </dgm:t>
    </dgm:pt>
    <dgm:pt modelId="{EF712612-1278-4513-B22B-A8433C2FB6A7}">
      <dgm:prSet phldrT="[Текст]" custT="1"/>
      <dgm:spPr>
        <a:xfrm>
          <a:off x="1776261" y="-491"/>
          <a:ext cx="1516805" cy="118571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Наглядные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наблюдения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демонстрации.</a:t>
          </a:r>
        </a:p>
      </dgm:t>
    </dgm:pt>
    <dgm:pt modelId="{0E155168-2B23-40D3-969C-A53E32F64939}" type="parTrans" cxnId="{D34488C5-89EE-4E62-92E5-E5DC831E2AD5}">
      <dgm:prSet/>
      <dgm:spPr>
        <a:xfrm rot="16041780">
          <a:off x="2077037" y="885104"/>
          <a:ext cx="959393" cy="372896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9CC2063C-A8E0-4421-860C-B05AB9ED96A8}" type="sibTrans" cxnId="{D34488C5-89EE-4E62-92E5-E5DC831E2AD5}">
      <dgm:prSet/>
      <dgm:spPr/>
      <dgm:t>
        <a:bodyPr/>
        <a:lstStyle/>
        <a:p>
          <a:endParaRPr lang="ru-RU"/>
        </a:p>
      </dgm:t>
    </dgm:pt>
    <dgm:pt modelId="{7BF22104-D8D2-4DC6-8FC5-FB29BEB09692}">
      <dgm:prSet phldrT="[Текст]" custT="1"/>
      <dgm:spPr>
        <a:xfrm>
          <a:off x="3494956" y="420048"/>
          <a:ext cx="1656144" cy="176451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Практические</a:t>
          </a: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упражнения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трудовые задания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проблемные ситуации</a:t>
          </a:r>
        </a:p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моделирование</a:t>
          </a:r>
        </a:p>
      </dgm:t>
    </dgm:pt>
    <dgm:pt modelId="{CCFEAAAB-4121-4AC1-86A0-50755EB9C65E}" type="parTrans" cxnId="{D1BB7997-A1CC-446C-805C-DEFA5E762177}">
      <dgm:prSet/>
      <dgm:spPr>
        <a:xfrm rot="19846212">
          <a:off x="3166470" y="1417439"/>
          <a:ext cx="1235198" cy="372896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09CF8196-826A-4924-A22C-8391FF129A7C}" type="sibTrans" cxnId="{D1BB7997-A1CC-446C-805C-DEFA5E762177}">
      <dgm:prSet/>
      <dgm:spPr/>
      <dgm:t>
        <a:bodyPr/>
        <a:lstStyle/>
        <a:p>
          <a:endParaRPr lang="ru-RU"/>
        </a:p>
      </dgm:t>
    </dgm:pt>
    <dgm:pt modelId="{C2CBB7F9-7EEB-40EB-A834-84A15D35FF2E}" type="pres">
      <dgm:prSet presAssocID="{C4EE4C27-6231-4584-8277-C32A8A32269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1476548-335D-4B5D-963E-F4A7AA5D33F6}" type="pres">
      <dgm:prSet presAssocID="{9D0A12DA-1D99-4141-8D69-C3C4F0ED78EC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8D13B1B-98A4-4C73-B076-740A4EA48CD0}" type="pres">
      <dgm:prSet presAssocID="{B0EC807D-C999-4C9D-AAFC-940BF942D79D}" presName="parTrans" presStyleLbl="bgSibTrans2D1" presStyleIdx="0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E38C86C-D77A-457C-9A42-B17F0144CD73}" type="pres">
      <dgm:prSet presAssocID="{F85AA683-5483-4F14-9922-0F79EFBD1826}" presName="node" presStyleLbl="node1" presStyleIdx="0" presStyleCnt="3" custScaleX="121500" custScaleY="164202" custRadScaleRad="117966" custRadScaleInc="-845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3439A80-92AC-422C-B6A5-7243507B72A3}" type="pres">
      <dgm:prSet presAssocID="{0E155168-2B23-40D3-969C-A53E32F64939}" presName="parTrans" presStyleLbl="bgSibTrans2D1" presStyleIdx="1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15C8666-780D-4AC9-B816-8FEFE1F15C36}" type="pres">
      <dgm:prSet presAssocID="{EF712612-1278-4513-B22B-A8433C2FB6A7}" presName="node" presStyleLbl="node1" presStyleIdx="1" presStyleCnt="3" custScaleX="122029" custScaleY="119240" custRadScaleRad="97378" custRadScaleInc="-439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E3037FA-0293-4D1A-BAC9-5C37869C2D54}" type="pres">
      <dgm:prSet presAssocID="{CCFEAAAB-4121-4AC1-86A0-50755EB9C65E}" presName="parTrans" presStyleLbl="bgSibTrans2D1" presStyleIdx="2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19732DB-57E8-43B0-9EB8-28AA9F641F7C}" type="pres">
      <dgm:prSet presAssocID="{7BF22104-D8D2-4DC6-8FC5-FB29BEB09692}" presName="node" presStyleLbl="node1" presStyleIdx="2" presStyleCnt="3" custScaleX="133239" custScaleY="177447" custRadScaleRad="114402" custRadScaleInc="961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201BA561-2610-4F4D-AC6A-0CE4B77D2D48}" srcId="{9D0A12DA-1D99-4141-8D69-C3C4F0ED78EC}" destId="{F85AA683-5483-4F14-9922-0F79EFBD1826}" srcOrd="0" destOrd="0" parTransId="{B0EC807D-C999-4C9D-AAFC-940BF942D79D}" sibTransId="{30388422-66A4-47D5-AB6A-407003CA7504}"/>
    <dgm:cxn modelId="{E4C6C7EB-5A85-4962-958D-5B240B97AB24}" type="presOf" srcId="{C4EE4C27-6231-4584-8277-C32A8A322695}" destId="{C2CBB7F9-7EEB-40EB-A834-84A15D35FF2E}" srcOrd="0" destOrd="0" presId="urn:microsoft.com/office/officeart/2005/8/layout/radial4"/>
    <dgm:cxn modelId="{AFF4B9F6-0514-4E54-9D7E-854F7633DBC3}" type="presOf" srcId="{EF712612-1278-4513-B22B-A8433C2FB6A7}" destId="{315C8666-780D-4AC9-B816-8FEFE1F15C36}" srcOrd="0" destOrd="0" presId="urn:microsoft.com/office/officeart/2005/8/layout/radial4"/>
    <dgm:cxn modelId="{D34488C5-89EE-4E62-92E5-E5DC831E2AD5}" srcId="{9D0A12DA-1D99-4141-8D69-C3C4F0ED78EC}" destId="{EF712612-1278-4513-B22B-A8433C2FB6A7}" srcOrd="1" destOrd="0" parTransId="{0E155168-2B23-40D3-969C-A53E32F64939}" sibTransId="{9CC2063C-A8E0-4421-860C-B05AB9ED96A8}"/>
    <dgm:cxn modelId="{FE2366B0-CD79-4879-A7A4-556240FA7191}" type="presOf" srcId="{CCFEAAAB-4121-4AC1-86A0-50755EB9C65E}" destId="{9E3037FA-0293-4D1A-BAC9-5C37869C2D54}" srcOrd="0" destOrd="0" presId="urn:microsoft.com/office/officeart/2005/8/layout/radial4"/>
    <dgm:cxn modelId="{D1BB7997-A1CC-446C-805C-DEFA5E762177}" srcId="{9D0A12DA-1D99-4141-8D69-C3C4F0ED78EC}" destId="{7BF22104-D8D2-4DC6-8FC5-FB29BEB09692}" srcOrd="2" destOrd="0" parTransId="{CCFEAAAB-4121-4AC1-86A0-50755EB9C65E}" sibTransId="{09CF8196-826A-4924-A22C-8391FF129A7C}"/>
    <dgm:cxn modelId="{4BE69251-3D89-414F-86CF-9DC786B74AD7}" type="presOf" srcId="{9D0A12DA-1D99-4141-8D69-C3C4F0ED78EC}" destId="{41476548-335D-4B5D-963E-F4A7AA5D33F6}" srcOrd="0" destOrd="0" presId="urn:microsoft.com/office/officeart/2005/8/layout/radial4"/>
    <dgm:cxn modelId="{C61D6263-E43D-4172-97E8-B2CAB30FB46A}" type="presOf" srcId="{7BF22104-D8D2-4DC6-8FC5-FB29BEB09692}" destId="{F19732DB-57E8-43B0-9EB8-28AA9F641F7C}" srcOrd="0" destOrd="0" presId="urn:microsoft.com/office/officeart/2005/8/layout/radial4"/>
    <dgm:cxn modelId="{3750FD5F-9590-4787-9399-5AC9A6A23B26}" type="presOf" srcId="{B0EC807D-C999-4C9D-AAFC-940BF942D79D}" destId="{A8D13B1B-98A4-4C73-B076-740A4EA48CD0}" srcOrd="0" destOrd="0" presId="urn:microsoft.com/office/officeart/2005/8/layout/radial4"/>
    <dgm:cxn modelId="{C7AA0838-EF14-4CE6-8D3E-10251072F3F3}" srcId="{C4EE4C27-6231-4584-8277-C32A8A322695}" destId="{9D0A12DA-1D99-4141-8D69-C3C4F0ED78EC}" srcOrd="0" destOrd="0" parTransId="{F4B6FC5C-E7E7-475A-9DEA-C3647BD2C106}" sibTransId="{B61F0B3A-8CA4-4616-8861-BA52E2931D75}"/>
    <dgm:cxn modelId="{EAA3716B-27A1-4175-A378-3CB2A5D1ADBB}" type="presOf" srcId="{F85AA683-5483-4F14-9922-0F79EFBD1826}" destId="{EE38C86C-D77A-457C-9A42-B17F0144CD73}" srcOrd="0" destOrd="0" presId="urn:microsoft.com/office/officeart/2005/8/layout/radial4"/>
    <dgm:cxn modelId="{D0651D6D-6C9D-4323-815D-0641E36A83AF}" type="presOf" srcId="{0E155168-2B23-40D3-969C-A53E32F64939}" destId="{83439A80-92AC-422C-B6A5-7243507B72A3}" srcOrd="0" destOrd="0" presId="urn:microsoft.com/office/officeart/2005/8/layout/radial4"/>
    <dgm:cxn modelId="{EFD5FA08-6CBE-433F-95E4-67DE7EFC10F2}" type="presParOf" srcId="{C2CBB7F9-7EEB-40EB-A834-84A15D35FF2E}" destId="{41476548-335D-4B5D-963E-F4A7AA5D33F6}" srcOrd="0" destOrd="0" presId="urn:microsoft.com/office/officeart/2005/8/layout/radial4"/>
    <dgm:cxn modelId="{5C405564-B316-4543-9BD9-43BC299DEEF6}" type="presParOf" srcId="{C2CBB7F9-7EEB-40EB-A834-84A15D35FF2E}" destId="{A8D13B1B-98A4-4C73-B076-740A4EA48CD0}" srcOrd="1" destOrd="0" presId="urn:microsoft.com/office/officeart/2005/8/layout/radial4"/>
    <dgm:cxn modelId="{E29AB5F1-E147-46CA-A0B5-4937D0B836C5}" type="presParOf" srcId="{C2CBB7F9-7EEB-40EB-A834-84A15D35FF2E}" destId="{EE38C86C-D77A-457C-9A42-B17F0144CD73}" srcOrd="2" destOrd="0" presId="urn:microsoft.com/office/officeart/2005/8/layout/radial4"/>
    <dgm:cxn modelId="{E972BEB4-5945-44E7-AE7D-C8A7FB1E0D9E}" type="presParOf" srcId="{C2CBB7F9-7EEB-40EB-A834-84A15D35FF2E}" destId="{83439A80-92AC-422C-B6A5-7243507B72A3}" srcOrd="3" destOrd="0" presId="urn:microsoft.com/office/officeart/2005/8/layout/radial4"/>
    <dgm:cxn modelId="{F65D8C30-A73B-47F0-9C1F-2C0FE72162E4}" type="presParOf" srcId="{C2CBB7F9-7EEB-40EB-A834-84A15D35FF2E}" destId="{315C8666-780D-4AC9-B816-8FEFE1F15C36}" srcOrd="4" destOrd="0" presId="urn:microsoft.com/office/officeart/2005/8/layout/radial4"/>
    <dgm:cxn modelId="{251CC805-41E7-4F1A-A796-A62FFC248E50}" type="presParOf" srcId="{C2CBB7F9-7EEB-40EB-A834-84A15D35FF2E}" destId="{9E3037FA-0293-4D1A-BAC9-5C37869C2D54}" srcOrd="5" destOrd="0" presId="urn:microsoft.com/office/officeart/2005/8/layout/radial4"/>
    <dgm:cxn modelId="{B867B048-1A0C-482B-ADD3-9F1527CD39B9}" type="presParOf" srcId="{C2CBB7F9-7EEB-40EB-A834-84A15D35FF2E}" destId="{F19732DB-57E8-43B0-9EB8-28AA9F641F7C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2900E39-DDA5-46E6-8E32-FAB942001B73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ECFF88D-4FCE-420D-8D91-D879716A3D04}">
      <dgm:prSet phldrT="[Текст]" custT="1"/>
      <dgm:spPr>
        <a:xfrm>
          <a:off x="0" y="0"/>
          <a:ext cx="5262562" cy="6286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Заинтересовать детей вопросами бытовой безопасности</a:t>
          </a:r>
        </a:p>
      </dgm:t>
    </dgm:pt>
    <dgm:pt modelId="{C261E338-E575-4321-B11C-0F81863BF119}" type="parTrans" cxnId="{BA0A6A8B-907B-4818-8A72-06FC1C3B11BC}">
      <dgm:prSet/>
      <dgm:spPr/>
      <dgm:t>
        <a:bodyPr/>
        <a:lstStyle/>
        <a:p>
          <a:endParaRPr lang="ru-RU"/>
        </a:p>
      </dgm:t>
    </dgm:pt>
    <dgm:pt modelId="{A9F021FF-A451-4551-B4EF-F3803AEB9B06}" type="sibTrans" cxnId="{BA0A6A8B-907B-4818-8A72-06FC1C3B11BC}">
      <dgm:prSet/>
      <dgm:spPr>
        <a:xfrm>
          <a:off x="4853940" y="476726"/>
          <a:ext cx="408622" cy="408622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363BF12-B66D-44C3-8443-492B7F1BD094}">
      <dgm:prSet phldrT="[Текст]" custT="1"/>
      <dgm:spPr>
        <a:xfrm>
          <a:off x="464343" y="733425"/>
          <a:ext cx="5262562" cy="6286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постепенно вводить правила безопасности в жизнь детей</a:t>
          </a:r>
        </a:p>
      </dgm:t>
    </dgm:pt>
    <dgm:pt modelId="{075B832A-0BCB-4F85-BF1B-5119D194FE65}" type="parTrans" cxnId="{1CF92255-BBC9-4931-A587-FC3BE2A8C898}">
      <dgm:prSet/>
      <dgm:spPr/>
      <dgm:t>
        <a:bodyPr/>
        <a:lstStyle/>
        <a:p>
          <a:endParaRPr lang="ru-RU"/>
        </a:p>
      </dgm:t>
    </dgm:pt>
    <dgm:pt modelId="{75AEAEEC-9517-4C30-A86D-FA776F74CA94}" type="sibTrans" cxnId="{1CF92255-BBC9-4931-A587-FC3BE2A8C898}">
      <dgm:prSet/>
      <dgm:spPr>
        <a:xfrm>
          <a:off x="5318283" y="1205960"/>
          <a:ext cx="408622" cy="408622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B665DA8-1A11-479C-868B-12C4A0DD967D}">
      <dgm:prSet phldrT="[Текст]" custT="1"/>
      <dgm:spPr>
        <a:xfrm>
          <a:off x="928687" y="1466850"/>
          <a:ext cx="5262562" cy="6286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упражнять детей  в умении принимать эти правила.	 </a:t>
          </a:r>
        </a:p>
      </dgm:t>
    </dgm:pt>
    <dgm:pt modelId="{FA053D65-3F65-4EE3-B0C4-68A132ABF414}" type="parTrans" cxnId="{B34E94C8-0345-4F36-8211-07B7827B8515}">
      <dgm:prSet/>
      <dgm:spPr/>
      <dgm:t>
        <a:bodyPr/>
        <a:lstStyle/>
        <a:p>
          <a:endParaRPr lang="ru-RU"/>
        </a:p>
      </dgm:t>
    </dgm:pt>
    <dgm:pt modelId="{8302A83A-EF15-4C93-B9CB-D65176CA1D86}" type="sibTrans" cxnId="{B34E94C8-0345-4F36-8211-07B7827B8515}">
      <dgm:prSet/>
      <dgm:spPr/>
      <dgm:t>
        <a:bodyPr/>
        <a:lstStyle/>
        <a:p>
          <a:endParaRPr lang="ru-RU"/>
        </a:p>
      </dgm:t>
    </dgm:pt>
    <dgm:pt modelId="{EDACB1D0-75A7-4A85-9DE0-8A9326C1A108}" type="pres">
      <dgm:prSet presAssocID="{92900E39-DDA5-46E6-8E32-FAB942001B73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C1EF470-BBAA-4490-B35C-EBCF2790F9CF}" type="pres">
      <dgm:prSet presAssocID="{92900E39-DDA5-46E6-8E32-FAB942001B73}" presName="dummyMaxCanvas" presStyleCnt="0">
        <dgm:presLayoutVars/>
      </dgm:prSet>
      <dgm:spPr/>
    </dgm:pt>
    <dgm:pt modelId="{8930C900-E4C2-4D99-9B15-02B94EDCD5F9}" type="pres">
      <dgm:prSet presAssocID="{92900E39-DDA5-46E6-8E32-FAB942001B73}" presName="ThreeNodes_1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F563C07-33CD-494D-AE47-501090867360}" type="pres">
      <dgm:prSet presAssocID="{92900E39-DDA5-46E6-8E32-FAB942001B73}" presName="ThreeNodes_2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A8B5302-14C7-4037-B0D9-1A8997A12F94}" type="pres">
      <dgm:prSet presAssocID="{92900E39-DDA5-46E6-8E32-FAB942001B73}" presName="ThreeNodes_3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66BABC3-596B-4F56-8C81-81A9203DD685}" type="pres">
      <dgm:prSet presAssocID="{92900E39-DDA5-46E6-8E32-FAB942001B73}" presName="ThreeConn_1-2" presStyleLbl="fgAccFollowNode1" presStyleIdx="0" presStyleCnt="2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ru-RU"/>
        </a:p>
      </dgm:t>
    </dgm:pt>
    <dgm:pt modelId="{A8E76634-48B2-4F1A-A35B-B64C5867E365}" type="pres">
      <dgm:prSet presAssocID="{92900E39-DDA5-46E6-8E32-FAB942001B73}" presName="ThreeConn_2-3" presStyleLbl="fgAccFollowNode1" presStyleIdx="1" presStyleCnt="2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ru-RU"/>
        </a:p>
      </dgm:t>
    </dgm:pt>
    <dgm:pt modelId="{C9E50FB3-1340-479A-9198-82A2ADD986B3}" type="pres">
      <dgm:prSet presAssocID="{92900E39-DDA5-46E6-8E32-FAB942001B73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333843-0A50-4188-BC3B-F75454401375}" type="pres">
      <dgm:prSet presAssocID="{92900E39-DDA5-46E6-8E32-FAB942001B73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3DDD50-1A30-4812-82EB-A0AC35D488C2}" type="pres">
      <dgm:prSet presAssocID="{92900E39-DDA5-46E6-8E32-FAB942001B73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0387D4-425F-4EF9-A318-D98D87C4DEC6}" type="presOf" srcId="{7363BF12-B66D-44C3-8443-492B7F1BD094}" destId="{D3333843-0A50-4188-BC3B-F75454401375}" srcOrd="1" destOrd="0" presId="urn:microsoft.com/office/officeart/2005/8/layout/vProcess5"/>
    <dgm:cxn modelId="{F721D7B1-FFA8-4958-BD13-1D54FBAB1F23}" type="presOf" srcId="{92900E39-DDA5-46E6-8E32-FAB942001B73}" destId="{EDACB1D0-75A7-4A85-9DE0-8A9326C1A108}" srcOrd="0" destOrd="0" presId="urn:microsoft.com/office/officeart/2005/8/layout/vProcess5"/>
    <dgm:cxn modelId="{4D29D2C4-022A-407C-BA96-0F6775EC0879}" type="presOf" srcId="{75AEAEEC-9517-4C30-A86D-FA776F74CA94}" destId="{A8E76634-48B2-4F1A-A35B-B64C5867E365}" srcOrd="0" destOrd="0" presId="urn:microsoft.com/office/officeart/2005/8/layout/vProcess5"/>
    <dgm:cxn modelId="{C395F0A6-D0D5-4F7F-90EB-08FBC7DB2058}" type="presOf" srcId="{3ECFF88D-4FCE-420D-8D91-D879716A3D04}" destId="{C9E50FB3-1340-479A-9198-82A2ADD986B3}" srcOrd="1" destOrd="0" presId="urn:microsoft.com/office/officeart/2005/8/layout/vProcess5"/>
    <dgm:cxn modelId="{1CF92255-BBC9-4931-A587-FC3BE2A8C898}" srcId="{92900E39-DDA5-46E6-8E32-FAB942001B73}" destId="{7363BF12-B66D-44C3-8443-492B7F1BD094}" srcOrd="1" destOrd="0" parTransId="{075B832A-0BCB-4F85-BF1B-5119D194FE65}" sibTransId="{75AEAEEC-9517-4C30-A86D-FA776F74CA94}"/>
    <dgm:cxn modelId="{11DEB712-85F4-43C5-9249-6A07F7D6D0A9}" type="presOf" srcId="{A9F021FF-A451-4551-B4EF-F3803AEB9B06}" destId="{266BABC3-596B-4F56-8C81-81A9203DD685}" srcOrd="0" destOrd="0" presId="urn:microsoft.com/office/officeart/2005/8/layout/vProcess5"/>
    <dgm:cxn modelId="{423AC7EE-CF68-4B87-96F1-FC4BDFAA869A}" type="presOf" srcId="{BB665DA8-1A11-479C-868B-12C4A0DD967D}" destId="{1A8B5302-14C7-4037-B0D9-1A8997A12F94}" srcOrd="0" destOrd="0" presId="urn:microsoft.com/office/officeart/2005/8/layout/vProcess5"/>
    <dgm:cxn modelId="{F15A356D-C36F-4B88-8667-77B2B7F9FD0E}" type="presOf" srcId="{7363BF12-B66D-44C3-8443-492B7F1BD094}" destId="{0F563C07-33CD-494D-AE47-501090867360}" srcOrd="0" destOrd="0" presId="urn:microsoft.com/office/officeart/2005/8/layout/vProcess5"/>
    <dgm:cxn modelId="{BA0A6A8B-907B-4818-8A72-06FC1C3B11BC}" srcId="{92900E39-DDA5-46E6-8E32-FAB942001B73}" destId="{3ECFF88D-4FCE-420D-8D91-D879716A3D04}" srcOrd="0" destOrd="0" parTransId="{C261E338-E575-4321-B11C-0F81863BF119}" sibTransId="{A9F021FF-A451-4551-B4EF-F3803AEB9B06}"/>
    <dgm:cxn modelId="{C2998219-9209-4A25-9031-A192DA12F628}" type="presOf" srcId="{3ECFF88D-4FCE-420D-8D91-D879716A3D04}" destId="{8930C900-E4C2-4D99-9B15-02B94EDCD5F9}" srcOrd="0" destOrd="0" presId="urn:microsoft.com/office/officeart/2005/8/layout/vProcess5"/>
    <dgm:cxn modelId="{B34E94C8-0345-4F36-8211-07B7827B8515}" srcId="{92900E39-DDA5-46E6-8E32-FAB942001B73}" destId="{BB665DA8-1A11-479C-868B-12C4A0DD967D}" srcOrd="2" destOrd="0" parTransId="{FA053D65-3F65-4EE3-B0C4-68A132ABF414}" sibTransId="{8302A83A-EF15-4C93-B9CB-D65176CA1D86}"/>
    <dgm:cxn modelId="{199527E6-2ACB-4E99-A7AA-1EF4221B2B37}" type="presOf" srcId="{BB665DA8-1A11-479C-868B-12C4A0DD967D}" destId="{E33DDD50-1A30-4812-82EB-A0AC35D488C2}" srcOrd="1" destOrd="0" presId="urn:microsoft.com/office/officeart/2005/8/layout/vProcess5"/>
    <dgm:cxn modelId="{42A483F6-66C1-4687-B89D-0498CFACB1DF}" type="presParOf" srcId="{EDACB1D0-75A7-4A85-9DE0-8A9326C1A108}" destId="{AC1EF470-BBAA-4490-B35C-EBCF2790F9CF}" srcOrd="0" destOrd="0" presId="urn:microsoft.com/office/officeart/2005/8/layout/vProcess5"/>
    <dgm:cxn modelId="{9DBFB6BA-D19E-466F-84EF-0E79A3D24B8C}" type="presParOf" srcId="{EDACB1D0-75A7-4A85-9DE0-8A9326C1A108}" destId="{8930C900-E4C2-4D99-9B15-02B94EDCD5F9}" srcOrd="1" destOrd="0" presId="urn:microsoft.com/office/officeart/2005/8/layout/vProcess5"/>
    <dgm:cxn modelId="{493E2120-0DD4-4045-9B08-B72527636E5E}" type="presParOf" srcId="{EDACB1D0-75A7-4A85-9DE0-8A9326C1A108}" destId="{0F563C07-33CD-494D-AE47-501090867360}" srcOrd="2" destOrd="0" presId="urn:microsoft.com/office/officeart/2005/8/layout/vProcess5"/>
    <dgm:cxn modelId="{EB1D4B5E-86C7-433D-A40F-E0C389E4C522}" type="presParOf" srcId="{EDACB1D0-75A7-4A85-9DE0-8A9326C1A108}" destId="{1A8B5302-14C7-4037-B0D9-1A8997A12F94}" srcOrd="3" destOrd="0" presId="urn:microsoft.com/office/officeart/2005/8/layout/vProcess5"/>
    <dgm:cxn modelId="{BF7BD9BC-F4DB-4FC0-8D86-D120A156D399}" type="presParOf" srcId="{EDACB1D0-75A7-4A85-9DE0-8A9326C1A108}" destId="{266BABC3-596B-4F56-8C81-81A9203DD685}" srcOrd="4" destOrd="0" presId="urn:microsoft.com/office/officeart/2005/8/layout/vProcess5"/>
    <dgm:cxn modelId="{2140F508-597F-4467-A5A5-54BDE07BE172}" type="presParOf" srcId="{EDACB1D0-75A7-4A85-9DE0-8A9326C1A108}" destId="{A8E76634-48B2-4F1A-A35B-B64C5867E365}" srcOrd="5" destOrd="0" presId="urn:microsoft.com/office/officeart/2005/8/layout/vProcess5"/>
    <dgm:cxn modelId="{8268A7DA-1AB4-4D0A-BA8C-4792D2016A76}" type="presParOf" srcId="{EDACB1D0-75A7-4A85-9DE0-8A9326C1A108}" destId="{C9E50FB3-1340-479A-9198-82A2ADD986B3}" srcOrd="6" destOrd="0" presId="urn:microsoft.com/office/officeart/2005/8/layout/vProcess5"/>
    <dgm:cxn modelId="{9387529E-3F62-4482-A0A1-BB8D3E513DF9}" type="presParOf" srcId="{EDACB1D0-75A7-4A85-9DE0-8A9326C1A108}" destId="{D3333843-0A50-4188-BC3B-F75454401375}" srcOrd="7" destOrd="0" presId="urn:microsoft.com/office/officeart/2005/8/layout/vProcess5"/>
    <dgm:cxn modelId="{FA6D4B26-31AB-4D37-A877-A08E7DF4E5C6}" type="presParOf" srcId="{EDACB1D0-75A7-4A85-9DE0-8A9326C1A108}" destId="{E33DDD50-1A30-4812-82EB-A0AC35D488C2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9FC68F-7941-4931-A412-3F6B7C141019}">
      <dsp:nvSpPr>
        <dsp:cNvPr id="0" name=""/>
        <dsp:cNvSpPr/>
      </dsp:nvSpPr>
      <dsp:spPr>
        <a:xfrm>
          <a:off x="1662021" y="912706"/>
          <a:ext cx="2227666" cy="16606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FF0000"/>
              </a:solidFill>
              <a:latin typeface="Calibri"/>
              <a:ea typeface="+mn-ea"/>
              <a:cs typeface="+mn-cs"/>
            </a:rPr>
            <a:t>Формы организации</a:t>
          </a:r>
        </a:p>
      </dsp:txBody>
      <dsp:txXfrm>
        <a:off x="1988255" y="1155898"/>
        <a:ext cx="1575198" cy="1174238"/>
      </dsp:txXfrm>
    </dsp:sp>
    <dsp:sp modelId="{D0C8C580-4E73-453E-897A-30E291E74FFE}">
      <dsp:nvSpPr>
        <dsp:cNvPr id="0" name=""/>
        <dsp:cNvSpPr/>
      </dsp:nvSpPr>
      <dsp:spPr>
        <a:xfrm rot="5513385">
          <a:off x="2578237" y="1115618"/>
          <a:ext cx="435643" cy="30085"/>
        </a:xfrm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411820" y="1421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785167" y="1119769"/>
        <a:ext cx="21782" cy="21782"/>
      </dsp:txXfrm>
    </dsp:sp>
    <dsp:sp modelId="{3237CF03-8737-4013-B571-393034E5ABDE}">
      <dsp:nvSpPr>
        <dsp:cNvPr id="0" name=""/>
        <dsp:cNvSpPr/>
      </dsp:nvSpPr>
      <dsp:spPr>
        <a:xfrm>
          <a:off x="1812372" y="-321007"/>
          <a:ext cx="2008076" cy="16696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НОД </a:t>
          </a: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специальные, комплексные, познавательные и др.</a:t>
          </a:r>
        </a:p>
      </dsp:txBody>
      <dsp:txXfrm>
        <a:off x="2106448" y="-76487"/>
        <a:ext cx="1419924" cy="1180645"/>
      </dsp:txXfrm>
    </dsp:sp>
    <dsp:sp modelId="{B02F45A8-3749-44D7-9170-7730B639F9EB}">
      <dsp:nvSpPr>
        <dsp:cNvPr id="0" name=""/>
        <dsp:cNvSpPr/>
      </dsp:nvSpPr>
      <dsp:spPr>
        <a:xfrm rot="10873322">
          <a:off x="3706325" y="1749774"/>
          <a:ext cx="182927" cy="30085"/>
        </a:xfrm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156668" y="1421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793215" y="1760244"/>
        <a:ext cx="9146" cy="9146"/>
      </dsp:txXfrm>
    </dsp:sp>
    <dsp:sp modelId="{B833EF9D-211B-47AA-8FF1-805EAECEB95F}">
      <dsp:nvSpPr>
        <dsp:cNvPr id="0" name=""/>
        <dsp:cNvSpPr/>
      </dsp:nvSpPr>
      <dsp:spPr>
        <a:xfrm>
          <a:off x="3706012" y="993765"/>
          <a:ext cx="1942312" cy="157962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Игры</a:t>
          </a: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- дидактические;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подвижные, творческие.</a:t>
          </a:r>
        </a:p>
      </dsp:txBody>
      <dsp:txXfrm>
        <a:off x="3990457" y="1225095"/>
        <a:ext cx="1373422" cy="1116961"/>
      </dsp:txXfrm>
    </dsp:sp>
    <dsp:sp modelId="{DF7FB623-1AED-49EF-83D4-BD226E33415A}">
      <dsp:nvSpPr>
        <dsp:cNvPr id="0" name=""/>
        <dsp:cNvSpPr/>
      </dsp:nvSpPr>
      <dsp:spPr>
        <a:xfrm rot="16303681">
          <a:off x="2567179" y="2368820"/>
          <a:ext cx="378683" cy="30085"/>
        </a:xfrm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357996" y="1421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747054" y="2374396"/>
        <a:ext cx="18934" cy="18934"/>
      </dsp:txXfrm>
    </dsp:sp>
    <dsp:sp modelId="{40BDC576-9781-4665-B4FF-04079435BC32}">
      <dsp:nvSpPr>
        <dsp:cNvPr id="0" name=""/>
        <dsp:cNvSpPr/>
      </dsp:nvSpPr>
      <dsp:spPr>
        <a:xfrm>
          <a:off x="1740539" y="2194393"/>
          <a:ext cx="1996464" cy="155561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самостоятельная деятельность детей в течении дня.</a:t>
          </a:r>
        </a:p>
      </dsp:txBody>
      <dsp:txXfrm>
        <a:off x="2032914" y="2422207"/>
        <a:ext cx="1411714" cy="1099985"/>
      </dsp:txXfrm>
    </dsp:sp>
    <dsp:sp modelId="{D5E9D852-0A3D-475D-9815-9246B415DAC7}">
      <dsp:nvSpPr>
        <dsp:cNvPr id="0" name=""/>
        <dsp:cNvSpPr/>
      </dsp:nvSpPr>
      <dsp:spPr>
        <a:xfrm>
          <a:off x="1662021" y="1727975"/>
          <a:ext cx="87059" cy="30085"/>
        </a:xfrm>
        <a:custGeom>
          <a:avLst/>
          <a:gdLst/>
          <a:ahLst/>
          <a:cxnLst/>
          <a:rect l="0" t="0" r="0" b="0"/>
          <a:pathLst>
            <a:path>
              <a:moveTo>
                <a:pt x="0" y="14214"/>
              </a:moveTo>
              <a:lnTo>
                <a:pt x="46910" y="1421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03374" y="1740841"/>
        <a:ext cx="4352" cy="4352"/>
      </dsp:txXfrm>
    </dsp:sp>
    <dsp:sp modelId="{EED32E95-2B2A-4C0B-B670-5D59D19FE39C}">
      <dsp:nvSpPr>
        <dsp:cNvPr id="0" name=""/>
        <dsp:cNvSpPr/>
      </dsp:nvSpPr>
      <dsp:spPr>
        <a:xfrm>
          <a:off x="0" y="993712"/>
          <a:ext cx="1749081" cy="149861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Прогулка -</a:t>
          </a: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экскурсии, наблюдения.</a:t>
          </a:r>
        </a:p>
      </dsp:txBody>
      <dsp:txXfrm>
        <a:off x="256147" y="1213178"/>
        <a:ext cx="1236787" cy="105967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476548-335D-4B5D-963E-F4A7AA5D33F6}">
      <dsp:nvSpPr>
        <dsp:cNvPr id="0" name=""/>
        <dsp:cNvSpPr/>
      </dsp:nvSpPr>
      <dsp:spPr>
        <a:xfrm>
          <a:off x="1957267" y="1605827"/>
          <a:ext cx="1308407" cy="130840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FF0000"/>
              </a:solidFill>
              <a:latin typeface="Calibri"/>
              <a:ea typeface="+mn-ea"/>
              <a:cs typeface="+mn-cs"/>
            </a:rPr>
            <a:t>методы</a:t>
          </a:r>
        </a:p>
      </dsp:txBody>
      <dsp:txXfrm>
        <a:off x="2148879" y="1797439"/>
        <a:ext cx="925183" cy="925183"/>
      </dsp:txXfrm>
    </dsp:sp>
    <dsp:sp modelId="{A8D13B1B-98A4-4C73-B076-740A4EA48CD0}">
      <dsp:nvSpPr>
        <dsp:cNvPr id="0" name=""/>
        <dsp:cNvSpPr/>
      </dsp:nvSpPr>
      <dsp:spPr>
        <a:xfrm rot="12595548">
          <a:off x="772527" y="1387165"/>
          <a:ext cx="1292938" cy="372896"/>
        </a:xfrm>
        <a:prstGeom prst="lef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38C86C-D77A-457C-9A42-B17F0144CD73}">
      <dsp:nvSpPr>
        <dsp:cNvPr id="0" name=""/>
        <dsp:cNvSpPr/>
      </dsp:nvSpPr>
      <dsp:spPr>
        <a:xfrm>
          <a:off x="103604" y="434699"/>
          <a:ext cx="1510229" cy="163280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Словесные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</a:t>
          </a: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рассказ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беседа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драматизация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объяснения.</a:t>
          </a:r>
        </a:p>
      </dsp:txBody>
      <dsp:txXfrm>
        <a:off x="147837" y="478932"/>
        <a:ext cx="1421763" cy="1544342"/>
      </dsp:txXfrm>
    </dsp:sp>
    <dsp:sp modelId="{83439A80-92AC-422C-B6A5-7243507B72A3}">
      <dsp:nvSpPr>
        <dsp:cNvPr id="0" name=""/>
        <dsp:cNvSpPr/>
      </dsp:nvSpPr>
      <dsp:spPr>
        <a:xfrm rot="16041780">
          <a:off x="2077037" y="885104"/>
          <a:ext cx="959393" cy="372896"/>
        </a:xfrm>
        <a:prstGeom prst="lef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5C8666-780D-4AC9-B816-8FEFE1F15C36}">
      <dsp:nvSpPr>
        <dsp:cNvPr id="0" name=""/>
        <dsp:cNvSpPr/>
      </dsp:nvSpPr>
      <dsp:spPr>
        <a:xfrm>
          <a:off x="1776261" y="-491"/>
          <a:ext cx="1516805" cy="118571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Наглядные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наблюдения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демонстрации.</a:t>
          </a:r>
        </a:p>
      </dsp:txBody>
      <dsp:txXfrm>
        <a:off x="1810989" y="34237"/>
        <a:ext cx="1447349" cy="1116254"/>
      </dsp:txXfrm>
    </dsp:sp>
    <dsp:sp modelId="{9E3037FA-0293-4D1A-BAC9-5C37869C2D54}">
      <dsp:nvSpPr>
        <dsp:cNvPr id="0" name=""/>
        <dsp:cNvSpPr/>
      </dsp:nvSpPr>
      <dsp:spPr>
        <a:xfrm rot="19846212">
          <a:off x="3166470" y="1417439"/>
          <a:ext cx="1235198" cy="372896"/>
        </a:xfrm>
        <a:prstGeom prst="lef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9732DB-57E8-43B0-9EB8-28AA9F641F7C}">
      <dsp:nvSpPr>
        <dsp:cNvPr id="0" name=""/>
        <dsp:cNvSpPr/>
      </dsp:nvSpPr>
      <dsp:spPr>
        <a:xfrm>
          <a:off x="3494956" y="420048"/>
          <a:ext cx="1656144" cy="176451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Практические</a:t>
          </a: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упражнения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трудовые задания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проблемные ситуации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моделирование</a:t>
          </a:r>
        </a:p>
      </dsp:txBody>
      <dsp:txXfrm>
        <a:off x="3543463" y="468555"/>
        <a:ext cx="1559130" cy="166750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30C900-E4C2-4D99-9B15-02B94EDCD5F9}">
      <dsp:nvSpPr>
        <dsp:cNvPr id="0" name=""/>
        <dsp:cNvSpPr/>
      </dsp:nvSpPr>
      <dsp:spPr>
        <a:xfrm>
          <a:off x="0" y="0"/>
          <a:ext cx="5262562" cy="62864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Заинтересовать детей вопросами бытовой безопасности</a:t>
          </a:r>
        </a:p>
      </dsp:txBody>
      <dsp:txXfrm>
        <a:off x="18413" y="18413"/>
        <a:ext cx="4584199" cy="591824"/>
      </dsp:txXfrm>
    </dsp:sp>
    <dsp:sp modelId="{0F563C07-33CD-494D-AE47-501090867360}">
      <dsp:nvSpPr>
        <dsp:cNvPr id="0" name=""/>
        <dsp:cNvSpPr/>
      </dsp:nvSpPr>
      <dsp:spPr>
        <a:xfrm>
          <a:off x="464343" y="733425"/>
          <a:ext cx="5262562" cy="62864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постепенно вводить правила безопасности в жизнь детей</a:t>
          </a:r>
        </a:p>
      </dsp:txBody>
      <dsp:txXfrm>
        <a:off x="482756" y="751838"/>
        <a:ext cx="4352770" cy="591823"/>
      </dsp:txXfrm>
    </dsp:sp>
    <dsp:sp modelId="{1A8B5302-14C7-4037-B0D9-1A8997A12F94}">
      <dsp:nvSpPr>
        <dsp:cNvPr id="0" name=""/>
        <dsp:cNvSpPr/>
      </dsp:nvSpPr>
      <dsp:spPr>
        <a:xfrm>
          <a:off x="928687" y="1466850"/>
          <a:ext cx="5262562" cy="62864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упражнять детей  в умении принимать эти правила.	 </a:t>
          </a:r>
        </a:p>
      </dsp:txBody>
      <dsp:txXfrm>
        <a:off x="947100" y="1485263"/>
        <a:ext cx="4352770" cy="591823"/>
      </dsp:txXfrm>
    </dsp:sp>
    <dsp:sp modelId="{266BABC3-596B-4F56-8C81-81A9203DD685}">
      <dsp:nvSpPr>
        <dsp:cNvPr id="0" name=""/>
        <dsp:cNvSpPr/>
      </dsp:nvSpPr>
      <dsp:spPr>
        <a:xfrm>
          <a:off x="4853940" y="476726"/>
          <a:ext cx="408622" cy="408622"/>
        </a:xfrm>
        <a:prstGeom prst="downArrow">
          <a:avLst>
            <a:gd name="adj1" fmla="val 55000"/>
            <a:gd name="adj2" fmla="val 45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945880" y="476726"/>
        <a:ext cx="224742" cy="307488"/>
      </dsp:txXfrm>
    </dsp:sp>
    <dsp:sp modelId="{A8E76634-48B2-4F1A-A35B-B64C5867E365}">
      <dsp:nvSpPr>
        <dsp:cNvPr id="0" name=""/>
        <dsp:cNvSpPr/>
      </dsp:nvSpPr>
      <dsp:spPr>
        <a:xfrm>
          <a:off x="5318283" y="1205960"/>
          <a:ext cx="408622" cy="408622"/>
        </a:xfrm>
        <a:prstGeom prst="downArrow">
          <a:avLst>
            <a:gd name="adj1" fmla="val 55000"/>
            <a:gd name="adj2" fmla="val 45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410223" y="1205960"/>
        <a:ext cx="224742" cy="3074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1206</Words>
  <Characters>6878</Characters>
  <Application>Microsoft Office Word</Application>
  <DocSecurity>0</DocSecurity>
  <Lines>57</Lines>
  <Paragraphs>16</Paragraphs>
  <ScaleCrop>false</ScaleCrop>
  <Company/>
  <LinksUpToDate>false</LinksUpToDate>
  <CharactersWithSpaces>8068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2</cp:revision>
  <dcterms:created xsi:type="dcterms:W3CDTF">2013-04-19T04:04:00Z</dcterms:created>
  <dcterms:modified xsi:type="dcterms:W3CDTF">2013-04-19T04:12:00Z</dcterms:modified>
</cp:coreProperties>
</file>