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74" w:rsidRDefault="00243674" w:rsidP="00243674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Некоторые особенности развития  ребёнка с аутизмом.</w:t>
      </w:r>
    </w:p>
    <w:p w:rsidR="00243674" w:rsidRDefault="00243674" w:rsidP="00243674">
      <w:pPr>
        <w:rPr>
          <w:rStyle w:val="a3"/>
          <w:sz w:val="28"/>
          <w:szCs w:val="28"/>
        </w:rPr>
      </w:pPr>
    </w:p>
    <w:p w:rsidR="00243674" w:rsidRDefault="00243674" w:rsidP="00243674">
      <w:pPr>
        <w:shd w:val="clear" w:color="auto" w:fill="FFFFFF"/>
        <w:jc w:val="right"/>
      </w:pPr>
      <w:r>
        <w:rPr>
          <w:sz w:val="28"/>
          <w:szCs w:val="28"/>
        </w:rPr>
        <w:t xml:space="preserve">подготовлено </w:t>
      </w:r>
      <w:proofErr w:type="spellStart"/>
      <w:r>
        <w:rPr>
          <w:sz w:val="28"/>
          <w:szCs w:val="28"/>
        </w:rPr>
        <w:t>Паневиной</w:t>
      </w:r>
      <w:proofErr w:type="spellEnd"/>
      <w:r>
        <w:rPr>
          <w:sz w:val="28"/>
          <w:szCs w:val="28"/>
        </w:rPr>
        <w:t xml:space="preserve"> Ириной Александровной   </w:t>
      </w:r>
    </w:p>
    <w:p w:rsidR="00243674" w:rsidRDefault="00243674" w:rsidP="0024367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учителем-логопедом</w:t>
      </w:r>
      <w:r w:rsidR="00E342F2">
        <w:rPr>
          <w:sz w:val="28"/>
          <w:szCs w:val="28"/>
        </w:rPr>
        <w:t xml:space="preserve"> высшей категории</w:t>
      </w:r>
    </w:p>
    <w:p w:rsidR="00243674" w:rsidRDefault="00E342F2" w:rsidP="0024367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Детский сад №</w:t>
      </w:r>
      <w:bookmarkStart w:id="0" w:name="_GoBack"/>
      <w:bookmarkEnd w:id="0"/>
      <w:r>
        <w:rPr>
          <w:sz w:val="28"/>
          <w:szCs w:val="28"/>
        </w:rPr>
        <w:t xml:space="preserve">57 ОАО «РЖД» </w:t>
      </w:r>
    </w:p>
    <w:p w:rsidR="00243674" w:rsidRDefault="00243674" w:rsidP="0024367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г. Смоленск.</w:t>
      </w:r>
    </w:p>
    <w:p w:rsidR="00243674" w:rsidRDefault="00243674" w:rsidP="00243674">
      <w:pPr>
        <w:rPr>
          <w:rStyle w:val="a3"/>
          <w:i/>
        </w:rPr>
      </w:pPr>
    </w:p>
    <w:p w:rsidR="00243674" w:rsidRDefault="00243674" w:rsidP="00243674">
      <w:pPr>
        <w:rPr>
          <w:rStyle w:val="a3"/>
          <w:i/>
          <w:sz w:val="28"/>
          <w:szCs w:val="28"/>
        </w:rPr>
      </w:pPr>
      <w:r>
        <w:rPr>
          <w:rStyle w:val="a3"/>
          <w:i/>
          <w:sz w:val="28"/>
          <w:szCs w:val="28"/>
        </w:rPr>
        <w:t>Ребёнку поставили ранний детский аутизм – что это такое?</w:t>
      </w:r>
    </w:p>
    <w:p w:rsidR="00243674" w:rsidRDefault="00243674" w:rsidP="00243674">
      <w:pPr>
        <w:spacing w:before="100" w:beforeAutospacing="1" w:after="100" w:afterAutospacing="1" w:line="288" w:lineRule="atLeast"/>
        <w:ind w:left="-540"/>
        <w:jc w:val="both"/>
        <w:rPr>
          <w:rFonts w:ascii="Tahoma" w:hAnsi="Tahoma" w:cs="Tahoma"/>
          <w:color w:val="004400"/>
        </w:rPr>
      </w:pPr>
      <w:r>
        <w:rPr>
          <w:sz w:val="28"/>
          <w:szCs w:val="28"/>
        </w:rPr>
        <w:t xml:space="preserve">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вспомним, что обозначает сам термин «аутизм» «</w:t>
      </w:r>
      <w:r>
        <w:rPr>
          <w:rStyle w:val="a3"/>
          <w:sz w:val="28"/>
          <w:szCs w:val="28"/>
        </w:rPr>
        <w:t>Аутизм</w:t>
      </w:r>
      <w:r>
        <w:rPr>
          <w:sz w:val="28"/>
          <w:szCs w:val="28"/>
        </w:rPr>
        <w:t xml:space="preserve"> (греч. </w:t>
      </w:r>
      <w:proofErr w:type="spellStart"/>
      <w:r>
        <w:rPr>
          <w:sz w:val="28"/>
          <w:szCs w:val="28"/>
        </w:rPr>
        <w:t>autos</w:t>
      </w:r>
      <w:proofErr w:type="spellEnd"/>
      <w:r>
        <w:rPr>
          <w:sz w:val="28"/>
          <w:szCs w:val="28"/>
        </w:rPr>
        <w:t xml:space="preserve"> - сам) - отрыв от действительности, погружённость в фантазии, склонность принимать воображаемое за реальное, желаемое или вызывающее страх - за осуществившееся на самом деле, лелеемое в мечтах и надеждах - за уже воплотившееся в действительность» [1]. Родителям очень важно заметить, что с их ребёнком в раннем возрасте, «что-то не так».  У таких детей формирование речи специфично - этапы </w:t>
      </w:r>
      <w:proofErr w:type="spellStart"/>
      <w:r>
        <w:rPr>
          <w:sz w:val="28"/>
          <w:szCs w:val="28"/>
        </w:rPr>
        <w:t>гуления</w:t>
      </w:r>
      <w:proofErr w:type="spellEnd"/>
      <w:r>
        <w:rPr>
          <w:sz w:val="28"/>
          <w:szCs w:val="28"/>
        </w:rPr>
        <w:t xml:space="preserve"> и лепета, могут отсутствовать, или  </w:t>
      </w:r>
      <w:proofErr w:type="spellStart"/>
      <w:r>
        <w:rPr>
          <w:sz w:val="28"/>
          <w:szCs w:val="28"/>
        </w:rPr>
        <w:t>гуление</w:t>
      </w:r>
      <w:proofErr w:type="spellEnd"/>
      <w:r>
        <w:rPr>
          <w:sz w:val="28"/>
          <w:szCs w:val="28"/>
        </w:rPr>
        <w:t xml:space="preserve">  эмоционально не окрашено. «Часто родители в восторге, что их  малыш часто и чётко повторяет за родителями или телевизором любые слова и даже длинные фразы. Но вскоре становится ясно, что эта «речь» лишена смысла, ребёнок не вкладывает в слова адресного содержания. Это как бы «игра в звуки» </w:t>
      </w:r>
      <w:proofErr w:type="gramStart"/>
      <w:r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</w:rPr>
        <w:t xml:space="preserve">3]. </w:t>
      </w:r>
      <w:r>
        <w:t xml:space="preserve">  </w:t>
      </w:r>
      <w:r>
        <w:rPr>
          <w:sz w:val="28"/>
          <w:szCs w:val="28"/>
        </w:rPr>
        <w:t xml:space="preserve">Если в 2-3 года у ребёнка наблюдаются трудности общения с внешним миром : он не понимает обращённые к нему жесты,  не говорит, или перестал вдруг говорить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то должно насторожить</w:t>
      </w:r>
      <w:r>
        <w:t xml:space="preserve"> </w:t>
      </w:r>
      <w:r>
        <w:rPr>
          <w:sz w:val="28"/>
          <w:szCs w:val="28"/>
        </w:rPr>
        <w:t xml:space="preserve">  Для аутичного ребёнка любое, даже незначительное изменение –и уже другая картина мира. </w:t>
      </w:r>
      <w:r>
        <w:rPr>
          <w:rStyle w:val="a3"/>
          <w:b w:val="0"/>
          <w:sz w:val="28"/>
          <w:szCs w:val="28"/>
        </w:rPr>
        <w:t>Аутичные дети могут очень негативно реагировать на перестановку мебели, новые обои, новые игрушки на изменение привычного маршрута в детский сад, поликлинику.</w:t>
      </w:r>
      <w:r>
        <w:rPr>
          <w:sz w:val="28"/>
          <w:szCs w:val="28"/>
        </w:rPr>
        <w:t xml:space="preserve">  Многие </w:t>
      </w:r>
      <w:proofErr w:type="spellStart"/>
      <w:r>
        <w:rPr>
          <w:sz w:val="28"/>
          <w:szCs w:val="28"/>
        </w:rPr>
        <w:t>аутисты</w:t>
      </w:r>
      <w:proofErr w:type="spellEnd"/>
      <w:r>
        <w:rPr>
          <w:sz w:val="28"/>
          <w:szCs w:val="28"/>
        </w:rPr>
        <w:t xml:space="preserve"> долго чувствуют последствия тактильного прикосновения. 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им неприятно и больно, когда стригут ногти, они долго чувствуют боль от соприкосновения ножниц от нескольких часов до нескольких дней. При  одевании  чувствуют одежду в течение всего дня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 некоторые дети, наоборот не реагируют даже на сильные раздражители ( ожог, боль, громкий стук) У аутичных детей часто наблюдаются стереотипные движения, например размахивание или покачивание руками. Аутичный ребёнок живёт как будто под стеклянным колпаком, в своём собственном мире. Он очень негативно воспринимает попытки вмешаться в своё поведение. Для них свойственно фрагментарное восприятие мира.  «Фрагментарность может быть характерна, для любого канала восприятия. Например </w:t>
      </w:r>
      <w:proofErr w:type="spellStart"/>
      <w:r>
        <w:rPr>
          <w:sz w:val="28"/>
          <w:szCs w:val="28"/>
        </w:rPr>
        <w:t>аутист</w:t>
      </w:r>
      <w:proofErr w:type="spellEnd"/>
      <w:r>
        <w:rPr>
          <w:sz w:val="28"/>
          <w:szCs w:val="28"/>
        </w:rPr>
        <w:t xml:space="preserve"> может сказать «Я сначала вижу царапинки на столе, перед тем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понять, что это стол». Часто они видят мир, разделенный на части, как в калейдоскопе. В аудиальной  сфере им также присуща фрагментарность – ребенок слышит все, но  перерабатывает аудиальную информацию частично» [2].</w:t>
      </w:r>
    </w:p>
    <w:p w:rsidR="00243674" w:rsidRDefault="00243674" w:rsidP="00243674">
      <w:pPr>
        <w:shd w:val="clear" w:color="auto" w:fill="FFFFFF"/>
        <w:ind w:left="-540"/>
        <w:jc w:val="both"/>
        <w:rPr>
          <w:sz w:val="28"/>
          <w:szCs w:val="28"/>
        </w:rPr>
      </w:pPr>
    </w:p>
    <w:p w:rsidR="00243674" w:rsidRDefault="00243674" w:rsidP="00243674">
      <w:pPr>
        <w:shd w:val="clear" w:color="auto" w:fill="FFFFFF"/>
        <w:ind w:left="-540"/>
        <w:jc w:val="both"/>
        <w:rPr>
          <w:sz w:val="28"/>
          <w:szCs w:val="28"/>
        </w:rPr>
      </w:pPr>
    </w:p>
    <w:p w:rsidR="00243674" w:rsidRDefault="00243674" w:rsidP="00243674">
      <w:pPr>
        <w:shd w:val="clear" w:color="auto" w:fill="FFFFFF"/>
        <w:ind w:left="-54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Возможные причины аутизма.</w:t>
      </w:r>
    </w:p>
    <w:p w:rsidR="00243674" w:rsidRDefault="00243674" w:rsidP="00243674">
      <w:pPr>
        <w:ind w:left="-540"/>
        <w:jc w:val="both"/>
        <w:rPr>
          <w:sz w:val="28"/>
          <w:szCs w:val="28"/>
        </w:rPr>
      </w:pPr>
    </w:p>
    <w:p w:rsidR="00243674" w:rsidRDefault="00243674" w:rsidP="00243674">
      <w:pPr>
        <w:ind w:left="-540"/>
        <w:jc w:val="both"/>
      </w:pPr>
      <w:r>
        <w:rPr>
          <w:sz w:val="28"/>
          <w:szCs w:val="28"/>
        </w:rPr>
        <w:lastRenderedPageBreak/>
        <w:t xml:space="preserve">«Хотя </w:t>
      </w:r>
      <w:r>
        <w:rPr>
          <w:rStyle w:val="a3"/>
          <w:sz w:val="28"/>
          <w:szCs w:val="28"/>
        </w:rPr>
        <w:t>аутизм</w:t>
      </w:r>
      <w:r>
        <w:rPr>
          <w:sz w:val="28"/>
          <w:szCs w:val="28"/>
        </w:rPr>
        <w:t xml:space="preserve"> был описан более 60 лет назад, до сих пор не ясно, что является причиной проблемы. Существует гипотеза, что он может возникнуть вследствие минимального повреждения головного мозга в области мозжечка (нарушения иногда можно увидеть на томографии). Возможно, это связано с протеканием беременности. Говорится также о влиянии окружающей среды — гипотеза предполагает, что </w:t>
      </w:r>
      <w:r>
        <w:rPr>
          <w:rStyle w:val="a3"/>
          <w:sz w:val="28"/>
          <w:szCs w:val="28"/>
        </w:rPr>
        <w:t>аутизму</w:t>
      </w:r>
      <w:r>
        <w:rPr>
          <w:sz w:val="28"/>
          <w:szCs w:val="28"/>
        </w:rPr>
        <w:t xml:space="preserve"> способствует отравление тяжелыми металлами. Некоторые исследователи полагают, что в развитии этого расстройства могут играть роль генетические факторы» [4].</w:t>
      </w:r>
    </w:p>
    <w:p w:rsidR="00243674" w:rsidRDefault="00243674" w:rsidP="00243674">
      <w:pPr>
        <w:spacing w:before="100" w:beforeAutospacing="1" w:after="100" w:afterAutospacing="1"/>
        <w:ind w:left="-540"/>
        <w:jc w:val="center"/>
        <w:outlineLvl w:val="3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Как можно определить РДА у ребёнка?</w:t>
      </w:r>
    </w:p>
    <w:p w:rsidR="00243674" w:rsidRDefault="00243674" w:rsidP="00243674">
      <w:pPr>
        <w:spacing w:before="100" w:beforeAutospacing="1" w:after="100" w:afterAutospacing="1" w:line="288" w:lineRule="atLeast"/>
        <w:ind w:left="-54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Аутизм у детей</w:t>
      </w:r>
      <w:r>
        <w:rPr>
          <w:sz w:val="28"/>
          <w:szCs w:val="28"/>
        </w:rPr>
        <w:t xml:space="preserve"> может диагностировать только специалист (например, психолог или психиатр), но некоторые симптомы должны насторожить в первую очередь родителей. Вот они: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Задержка развития речи</w:t>
      </w:r>
      <w:r>
        <w:rPr>
          <w:sz w:val="28"/>
          <w:szCs w:val="28"/>
        </w:rPr>
        <w:t xml:space="preserve"> — ребенок не лепечет до 12 месячного возраста, не говорит первых слов до 18 месячного возраста.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пытается выразить свои потребности — ни словом, ни жестом, не отзывается на имя.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обращает внимания, когда кто-то показывает ему что-нибудь. Указывает только на то, что его интересует, на такие объекты может смотреть часами.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Ребенок редко улыбается другим людям. Имеет неразвитую мимику.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Предпочитает одиночество. Игнорирует людей или неадекватно реагирует на них.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подражает поведению сверстников, не принимает участия в играх с другими детьми. Такие дети часто используют игрушки необычным способом.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Повторяет одни и те же движения – качает головой, бегает по кругу, принимает странные позы.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Порою производит впечатление глухого. Необычно реагирует на звуки.</w:t>
      </w:r>
    </w:p>
    <w:p w:rsidR="00243674" w:rsidRDefault="00243674" w:rsidP="00243674">
      <w:pPr>
        <w:numPr>
          <w:ilvl w:val="0"/>
          <w:numId w:val="1"/>
        </w:numPr>
        <w:spacing w:after="120"/>
        <w:ind w:left="-540" w:firstLine="0"/>
        <w:jc w:val="both"/>
        <w:rPr>
          <w:rFonts w:ascii="Tahoma" w:hAnsi="Tahoma" w:cs="Tahoma"/>
          <w:sz w:val="18"/>
          <w:szCs w:val="18"/>
        </w:rPr>
      </w:pPr>
      <w:r>
        <w:rPr>
          <w:sz w:val="28"/>
          <w:szCs w:val="28"/>
        </w:rPr>
        <w:t>Кроме того, стоит обеспокоиться, если ребенок утрачивает ранее приобретенные социальные и языковые навыки</w:t>
      </w:r>
      <w:r>
        <w:rPr>
          <w:rFonts w:ascii="Tahoma" w:hAnsi="Tahoma" w:cs="Tahoma"/>
          <w:color w:val="0044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[4]</w:t>
      </w:r>
    </w:p>
    <w:p w:rsidR="00834AAE" w:rsidRDefault="00243674" w:rsidP="00243674">
      <w:pPr>
        <w:rPr>
          <w:rStyle w:val="a3"/>
          <w:i/>
          <w:sz w:val="28"/>
          <w:szCs w:val="28"/>
        </w:rPr>
      </w:pPr>
      <w:r>
        <w:rPr>
          <w:rStyle w:val="a3"/>
          <w:i/>
          <w:sz w:val="28"/>
          <w:szCs w:val="28"/>
        </w:rPr>
        <w:t>Лечение аутизма — важно не упустить время</w:t>
      </w:r>
    </w:p>
    <w:p w:rsidR="00E342F2" w:rsidRPr="00E342F2" w:rsidRDefault="00E342F2" w:rsidP="00E342F2">
      <w:pPr>
        <w:spacing w:before="100" w:beforeAutospacing="1" w:after="100" w:afterAutospacing="1" w:line="288" w:lineRule="atLeast"/>
        <w:ind w:left="-540"/>
        <w:jc w:val="both"/>
        <w:rPr>
          <w:color w:val="FF0000"/>
          <w:sz w:val="28"/>
          <w:szCs w:val="28"/>
        </w:rPr>
      </w:pPr>
      <w:r w:rsidRPr="00E342F2">
        <w:rPr>
          <w:sz w:val="28"/>
          <w:szCs w:val="28"/>
        </w:rPr>
        <w:t xml:space="preserve">К сожалению, конкретных тестов,  которые могут однозначно определить </w:t>
      </w:r>
      <w:proofErr w:type="gramStart"/>
      <w:r w:rsidRPr="00E342F2">
        <w:rPr>
          <w:sz w:val="28"/>
          <w:szCs w:val="28"/>
        </w:rPr>
        <w:t>страдает ли ребенок аутизмом пока не существует</w:t>
      </w:r>
      <w:proofErr w:type="gramEnd"/>
      <w:r w:rsidRPr="00E342F2">
        <w:rPr>
          <w:sz w:val="28"/>
          <w:szCs w:val="28"/>
        </w:rPr>
        <w:t xml:space="preserve">. Выявить у ребёнка РДА поможет внимательное наблюдение за его поведением.   Ранняя диагностика и терапия приносит значительные улучшения у детей. Естественно терапия зависит от тяжести симптомов, она призвана улучшить функционирование центральной нервной системы. Проводится она строго индивидуально для каждого ребёнка. При лёгкой тяжести симптомов терапия даёт хорошие результаты.  Не существует </w:t>
      </w:r>
      <w:r w:rsidRPr="00E342F2">
        <w:rPr>
          <w:sz w:val="28"/>
          <w:szCs w:val="28"/>
        </w:rPr>
        <w:lastRenderedPageBreak/>
        <w:t xml:space="preserve">единого метода, </w:t>
      </w:r>
      <w:r w:rsidRPr="00E342F2">
        <w:rPr>
          <w:b/>
          <w:bCs/>
          <w:sz w:val="28"/>
          <w:szCs w:val="28"/>
        </w:rPr>
        <w:t>лечения аутизма</w:t>
      </w:r>
      <w:r w:rsidRPr="00E342F2">
        <w:rPr>
          <w:sz w:val="28"/>
          <w:szCs w:val="28"/>
        </w:rPr>
        <w:t xml:space="preserve">. Это кропотливая работа для родителей, педагогов, психологов, терапевтов, логопедов. </w:t>
      </w:r>
    </w:p>
    <w:p w:rsidR="00E342F2" w:rsidRPr="00E342F2" w:rsidRDefault="00E342F2" w:rsidP="00E342F2">
      <w:pPr>
        <w:ind w:left="-540"/>
        <w:jc w:val="center"/>
        <w:rPr>
          <w:i/>
          <w:sz w:val="28"/>
          <w:szCs w:val="28"/>
        </w:rPr>
      </w:pPr>
      <w:r w:rsidRPr="00E342F2">
        <w:rPr>
          <w:b/>
          <w:bCs/>
          <w:i/>
          <w:sz w:val="28"/>
          <w:szCs w:val="28"/>
        </w:rPr>
        <w:t>Чем и сколько нужно заниматься с ребёнком?</w:t>
      </w:r>
    </w:p>
    <w:p w:rsidR="00E342F2" w:rsidRPr="00E342F2" w:rsidRDefault="00E342F2" w:rsidP="00E342F2">
      <w:pPr>
        <w:ind w:left="-54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Все дети индивидуальны. И сказать, чем конкретно придётся заниматься с тем или иным ребёнком, не видя его, нельзя. Как правило, любые занятия строятся по такой системе: </w:t>
      </w:r>
    </w:p>
    <w:p w:rsidR="00E342F2" w:rsidRPr="00E342F2" w:rsidRDefault="00E342F2" w:rsidP="00E342F2">
      <w:pPr>
        <w:numPr>
          <w:ilvl w:val="0"/>
          <w:numId w:val="2"/>
        </w:numPr>
        <w:ind w:left="-540" w:firstLine="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Заинтересовать ребёнка, найти, через что ребёнок идёт на контакт. </w:t>
      </w:r>
    </w:p>
    <w:p w:rsidR="00E342F2" w:rsidRPr="00E342F2" w:rsidRDefault="00E342F2" w:rsidP="00E342F2">
      <w:pPr>
        <w:numPr>
          <w:ilvl w:val="0"/>
          <w:numId w:val="2"/>
        </w:numPr>
        <w:ind w:left="-540" w:firstLine="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Выработать элементарную систему знаков, слов и понятий, которые покажут, насколько ребёнок понимает то, что вы от него хотите. </w:t>
      </w:r>
    </w:p>
    <w:p w:rsidR="00E342F2" w:rsidRPr="00E342F2" w:rsidRDefault="00E342F2" w:rsidP="00E342F2">
      <w:pPr>
        <w:numPr>
          <w:ilvl w:val="0"/>
          <w:numId w:val="2"/>
        </w:numPr>
        <w:ind w:left="-540" w:firstLine="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Выработать поведенческие навыки, в том числе и навыки работы за столом, навыки взаимодействия. </w:t>
      </w:r>
    </w:p>
    <w:p w:rsidR="00E342F2" w:rsidRPr="00E342F2" w:rsidRDefault="00E342F2" w:rsidP="00E342F2">
      <w:pPr>
        <w:numPr>
          <w:ilvl w:val="0"/>
          <w:numId w:val="2"/>
        </w:numPr>
        <w:ind w:left="-540" w:firstLine="0"/>
        <w:jc w:val="both"/>
        <w:rPr>
          <w:sz w:val="28"/>
          <w:szCs w:val="28"/>
        </w:rPr>
      </w:pPr>
      <w:proofErr w:type="gramStart"/>
      <w:r w:rsidRPr="00E342F2">
        <w:rPr>
          <w:sz w:val="28"/>
          <w:szCs w:val="28"/>
        </w:rPr>
        <w:t xml:space="preserve">Развивать то, в чём ребёнок отстаёт, опираясь на то, что он уже умеет и понимает (речь, логика, расширение знаний об окружающем мире, обучение чтению и т.д.[3] </w:t>
      </w:r>
      <w:proofErr w:type="gramEnd"/>
    </w:p>
    <w:p w:rsidR="00E342F2" w:rsidRPr="00E342F2" w:rsidRDefault="00E342F2" w:rsidP="00E342F2">
      <w:pPr>
        <w:ind w:left="-54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     На сегодняшний день существует много методик  работы с аутичными                 детьми, наряду </w:t>
      </w:r>
      <w:proofErr w:type="gramStart"/>
      <w:r w:rsidRPr="00E342F2">
        <w:rPr>
          <w:sz w:val="28"/>
          <w:szCs w:val="28"/>
        </w:rPr>
        <w:t>с</w:t>
      </w:r>
      <w:proofErr w:type="gramEnd"/>
      <w:r w:rsidRPr="00E342F2">
        <w:rPr>
          <w:sz w:val="28"/>
          <w:szCs w:val="28"/>
        </w:rPr>
        <w:t xml:space="preserve"> традиционными, принятыми в дефектологии, успешно применяются арт-терапия, муз-терапия, </w:t>
      </w:r>
      <w:proofErr w:type="spellStart"/>
      <w:r w:rsidRPr="00E342F2">
        <w:rPr>
          <w:sz w:val="28"/>
          <w:szCs w:val="28"/>
        </w:rPr>
        <w:t>иппотерапия</w:t>
      </w:r>
      <w:proofErr w:type="spellEnd"/>
      <w:r w:rsidRPr="00E342F2">
        <w:rPr>
          <w:sz w:val="28"/>
          <w:szCs w:val="28"/>
        </w:rPr>
        <w:t xml:space="preserve">, </w:t>
      </w:r>
      <w:proofErr w:type="spellStart"/>
      <w:r w:rsidRPr="00E342F2">
        <w:rPr>
          <w:sz w:val="28"/>
          <w:szCs w:val="28"/>
        </w:rPr>
        <w:t>дельфинотерапия</w:t>
      </w:r>
      <w:proofErr w:type="spellEnd"/>
      <w:r w:rsidRPr="00E342F2">
        <w:rPr>
          <w:sz w:val="28"/>
          <w:szCs w:val="28"/>
        </w:rPr>
        <w:t>.</w:t>
      </w:r>
    </w:p>
    <w:p w:rsidR="00E342F2" w:rsidRPr="00E342F2" w:rsidRDefault="00E342F2" w:rsidP="00E342F2">
      <w:pPr>
        <w:ind w:left="-540"/>
        <w:jc w:val="both"/>
        <w:rPr>
          <w:sz w:val="28"/>
          <w:szCs w:val="28"/>
        </w:rPr>
      </w:pPr>
      <w:r w:rsidRPr="00E342F2">
        <w:rPr>
          <w:sz w:val="28"/>
          <w:szCs w:val="28"/>
        </w:rPr>
        <w:t xml:space="preserve"> Самое главное научить таких детей  общению, адаптировать их  к социуму. Коррекционная работа остается необходимой на протяжении многих лет, но особенно интенсивной она должна быть на начальных этапах, в дошкольном и младшем школьном возрасте. Основная нагрузка приходится не на специалистов, а на родителей. Ребёнок должен воспитываться постоянно самим укладом жизни, а не только получать разорванные сведения на занятиях с дефектологом. Необходимо стараться не оставлять ребёнка в «своём мире». </w:t>
      </w:r>
      <w:r w:rsidRPr="00E342F2">
        <w:rPr>
          <w:color w:val="FF0000"/>
          <w:sz w:val="28"/>
          <w:szCs w:val="28"/>
        </w:rPr>
        <w:t xml:space="preserve"> </w:t>
      </w:r>
      <w:r w:rsidRPr="00E342F2">
        <w:rPr>
          <w:sz w:val="28"/>
          <w:szCs w:val="28"/>
        </w:rPr>
        <w:t xml:space="preserve">Дети не должны быть изолированы от общества – общение в детском садике или школе очень важно. Исследования показывают, что более 30 % людей с </w:t>
      </w:r>
      <w:r w:rsidRPr="00E342F2">
        <w:rPr>
          <w:b/>
          <w:bCs/>
          <w:sz w:val="28"/>
          <w:szCs w:val="28"/>
        </w:rPr>
        <w:t>аутизмом</w:t>
      </w:r>
      <w:r w:rsidRPr="00E342F2">
        <w:rPr>
          <w:sz w:val="28"/>
          <w:szCs w:val="28"/>
        </w:rPr>
        <w:t xml:space="preserve"> приобретают социальные навыки, которые позволяют им работать и вести довольно самостоятельную  жизнь.  В заключение хотелось бы пожелать всем </w:t>
      </w:r>
      <w:proofErr w:type="gramStart"/>
      <w:r w:rsidRPr="00E342F2">
        <w:rPr>
          <w:sz w:val="28"/>
          <w:szCs w:val="28"/>
        </w:rPr>
        <w:t>родителям</w:t>
      </w:r>
      <w:proofErr w:type="gramEnd"/>
      <w:r w:rsidRPr="00E342F2">
        <w:rPr>
          <w:sz w:val="28"/>
          <w:szCs w:val="28"/>
        </w:rPr>
        <w:t xml:space="preserve"> воспитывающим ребёнка с РДА, любви к своему ребёнку, терпения, надежды.</w:t>
      </w:r>
      <w:r w:rsidRPr="00E342F2">
        <w:rPr>
          <w:rFonts w:ascii="Courier New" w:hAnsi="Courier New" w:cs="Courier New"/>
          <w:sz w:val="28"/>
          <w:szCs w:val="28"/>
        </w:rPr>
        <w:t xml:space="preserve"> </w:t>
      </w:r>
      <w:r w:rsidRPr="00E342F2">
        <w:rPr>
          <w:sz w:val="28"/>
          <w:szCs w:val="28"/>
        </w:rPr>
        <w:t>Не каждого аутичного ребенка можно вывести на уровень массовой или коррекционной школы. Но и в случаях, когда он остается в пределах дома, труд специалистов работающих с ним, и родителей будет вознагражден тем, что ребенок станет ровнее в поведении, более управляем, у него разовьется интерес к какой-либо деятельности, которая заменит бесцельное времяпрепровождение и сделает его поведение более целенаправленным, эмоционально насыщенным и контактным.</w:t>
      </w:r>
    </w:p>
    <w:p w:rsidR="00E342F2" w:rsidRPr="00E342F2" w:rsidRDefault="00E342F2" w:rsidP="00E342F2">
      <w:pPr>
        <w:spacing w:before="100" w:after="100"/>
        <w:ind w:left="-540" w:right="75"/>
        <w:rPr>
          <w:sz w:val="28"/>
          <w:szCs w:val="28"/>
        </w:rPr>
      </w:pPr>
    </w:p>
    <w:p w:rsidR="00E342F2" w:rsidRPr="00E342F2" w:rsidRDefault="00E342F2" w:rsidP="00E342F2">
      <w:pPr>
        <w:spacing w:before="100" w:after="100"/>
        <w:ind w:left="-540" w:right="75"/>
        <w:jc w:val="center"/>
        <w:rPr>
          <w:sz w:val="28"/>
          <w:szCs w:val="28"/>
        </w:rPr>
      </w:pPr>
      <w:r w:rsidRPr="00E342F2">
        <w:rPr>
          <w:sz w:val="28"/>
          <w:szCs w:val="28"/>
        </w:rPr>
        <w:t>Источники</w:t>
      </w:r>
    </w:p>
    <w:p w:rsidR="00E342F2" w:rsidRPr="00E342F2" w:rsidRDefault="00E342F2" w:rsidP="00E342F2">
      <w:pPr>
        <w:ind w:left="-540"/>
        <w:rPr>
          <w:sz w:val="28"/>
          <w:szCs w:val="28"/>
        </w:rPr>
      </w:pPr>
      <w:r w:rsidRPr="00E342F2">
        <w:rPr>
          <w:sz w:val="28"/>
          <w:szCs w:val="28"/>
        </w:rPr>
        <w:t xml:space="preserve">1.  </w:t>
      </w:r>
      <w:proofErr w:type="spellStart"/>
      <w:r w:rsidRPr="00E342F2">
        <w:rPr>
          <w:sz w:val="28"/>
          <w:szCs w:val="28"/>
        </w:rPr>
        <w:t>Жмуров</w:t>
      </w:r>
      <w:proofErr w:type="spellEnd"/>
      <w:r w:rsidRPr="00E342F2">
        <w:rPr>
          <w:sz w:val="28"/>
          <w:szCs w:val="28"/>
        </w:rPr>
        <w:t xml:space="preserve"> В.А. Большая энциклопедия по психиатрии, 2-е изд., </w:t>
      </w:r>
      <w:smartTag w:uri="urn:schemas-microsoft-com:office:smarttags" w:element="metricconverter">
        <w:smartTagPr>
          <w:attr w:name="ProductID" w:val="2012 г"/>
        </w:smartTagPr>
        <w:r w:rsidRPr="00E342F2">
          <w:rPr>
            <w:sz w:val="28"/>
            <w:szCs w:val="28"/>
          </w:rPr>
          <w:t>2012 г</w:t>
        </w:r>
      </w:smartTag>
      <w:r w:rsidRPr="00E342F2">
        <w:rPr>
          <w:sz w:val="28"/>
          <w:szCs w:val="28"/>
        </w:rPr>
        <w:t>.</w:t>
      </w:r>
    </w:p>
    <w:p w:rsidR="00E342F2" w:rsidRPr="00E342F2" w:rsidRDefault="00E342F2" w:rsidP="00E342F2">
      <w:pPr>
        <w:ind w:left="-540"/>
        <w:rPr>
          <w:color w:val="004400"/>
          <w:sz w:val="28"/>
          <w:szCs w:val="28"/>
        </w:rPr>
      </w:pPr>
      <w:r w:rsidRPr="00E342F2">
        <w:rPr>
          <w:sz w:val="28"/>
          <w:szCs w:val="28"/>
        </w:rPr>
        <w:t xml:space="preserve">2. Журнал Школьный психолог № 1. 2012. «Понять </w:t>
      </w:r>
      <w:proofErr w:type="spellStart"/>
      <w:r w:rsidRPr="00E342F2">
        <w:rPr>
          <w:sz w:val="28"/>
          <w:szCs w:val="28"/>
        </w:rPr>
        <w:t>аутиста</w:t>
      </w:r>
      <w:proofErr w:type="spellEnd"/>
      <w:r w:rsidRPr="00E342F2">
        <w:rPr>
          <w:sz w:val="28"/>
          <w:szCs w:val="28"/>
        </w:rPr>
        <w:t xml:space="preserve">» с-54 </w:t>
      </w:r>
    </w:p>
    <w:p w:rsidR="00E342F2" w:rsidRPr="00E342F2" w:rsidRDefault="00E342F2" w:rsidP="00E342F2">
      <w:pPr>
        <w:ind w:left="-540"/>
        <w:rPr>
          <w:sz w:val="28"/>
          <w:szCs w:val="28"/>
        </w:rPr>
      </w:pPr>
      <w:r w:rsidRPr="00E342F2">
        <w:rPr>
          <w:sz w:val="28"/>
          <w:szCs w:val="28"/>
        </w:rPr>
        <w:t xml:space="preserve">3. </w:t>
      </w:r>
      <w:proofErr w:type="gramStart"/>
      <w:r w:rsidRPr="00E342F2">
        <w:rPr>
          <w:sz w:val="28"/>
          <w:szCs w:val="28"/>
        </w:rPr>
        <w:t xml:space="preserve">Материалы семинара для родителей и специалистов "Как победить аутизм", Саратов, ноябрь </w:t>
      </w:r>
      <w:smartTag w:uri="urn:schemas-microsoft-com:office:smarttags" w:element="metricconverter">
        <w:smartTagPr>
          <w:attr w:name="ProductID" w:val="2008 г"/>
        </w:smartTagPr>
        <w:r w:rsidRPr="00E342F2">
          <w:rPr>
            <w:sz w:val="28"/>
            <w:szCs w:val="28"/>
          </w:rPr>
          <w:t>2008 г</w:t>
        </w:r>
      </w:smartTag>
      <w:r w:rsidRPr="00E342F2">
        <w:rPr>
          <w:sz w:val="28"/>
          <w:szCs w:val="28"/>
        </w:rPr>
        <w:t xml:space="preserve">. </w:t>
      </w:r>
      <w:hyperlink r:id="rId6" w:tgtFrame="_blank" w:history="1">
        <w:proofErr w:type="spellStart"/>
        <w:r w:rsidRPr="00E342F2">
          <w:rPr>
            <w:sz w:val="28"/>
            <w:szCs w:val="28"/>
            <w:u w:val="single"/>
            <w:lang w:val="en-US"/>
          </w:rPr>
          <w:t>publ</w:t>
        </w:r>
        <w:proofErr w:type="spellEnd"/>
        <w:r w:rsidRPr="00E342F2">
          <w:rPr>
            <w:sz w:val="28"/>
            <w:szCs w:val="28"/>
            <w:u w:val="single"/>
          </w:rPr>
          <w:t>/7-1-0-12</w:t>
        </w:r>
      </w:hyperlink>
      <w:r w:rsidRPr="00E342F2">
        <w:rPr>
          <w:sz w:val="28"/>
          <w:szCs w:val="28"/>
        </w:rPr>
        <w:t>)</w:t>
      </w:r>
      <w:proofErr w:type="gramEnd"/>
    </w:p>
    <w:p w:rsidR="00E342F2" w:rsidRPr="00E342F2" w:rsidRDefault="00E342F2" w:rsidP="00E342F2">
      <w:pPr>
        <w:ind w:left="-540"/>
        <w:rPr>
          <w:sz w:val="28"/>
          <w:szCs w:val="28"/>
        </w:rPr>
      </w:pPr>
      <w:r w:rsidRPr="00E342F2">
        <w:rPr>
          <w:color w:val="004400"/>
          <w:sz w:val="28"/>
          <w:szCs w:val="28"/>
          <w:lang w:val="de-DE"/>
        </w:rPr>
        <w:t>4</w:t>
      </w:r>
      <w:r w:rsidRPr="00E342F2">
        <w:rPr>
          <w:sz w:val="28"/>
          <w:szCs w:val="28"/>
          <w:lang w:val="de-DE"/>
        </w:rPr>
        <w:t xml:space="preserve">. </w:t>
      </w:r>
      <w:hyperlink r:id="rId7" w:tgtFrame="_blank" w:history="1">
        <w:r w:rsidRPr="00E342F2">
          <w:rPr>
            <w:sz w:val="28"/>
            <w:szCs w:val="28"/>
            <w:u w:val="single"/>
            <w:lang w:val="de-DE"/>
          </w:rPr>
          <w:t>doctorost.ru/</w:t>
        </w:r>
        <w:proofErr w:type="spellStart"/>
        <w:r w:rsidRPr="00E342F2">
          <w:rPr>
            <w:sz w:val="28"/>
            <w:szCs w:val="28"/>
            <w:u w:val="single"/>
            <w:lang w:val="de-DE"/>
          </w:rPr>
          <w:t>stati-po-osteopatii</w:t>
        </w:r>
        <w:proofErr w:type="spellEnd"/>
        <w:r w:rsidRPr="00E342F2">
          <w:rPr>
            <w:sz w:val="28"/>
            <w:szCs w:val="28"/>
            <w:u w:val="single"/>
            <w:lang w:val="de-DE"/>
          </w:rPr>
          <w:t>/au...</w:t>
        </w:r>
      </w:hyperlink>
    </w:p>
    <w:sectPr w:rsidR="00E342F2" w:rsidRPr="00E3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418"/>
    <w:multiLevelType w:val="multilevel"/>
    <w:tmpl w:val="06AE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34A67"/>
    <w:multiLevelType w:val="multilevel"/>
    <w:tmpl w:val="2B3CE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FB"/>
    <w:rsid w:val="00243674"/>
    <w:rsid w:val="00834AAE"/>
    <w:rsid w:val="00E063FB"/>
    <w:rsid w:val="00E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43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43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torost.ru/stati-po-osteopatii/autizm-prichiny-klinicheskie-proyavleniya-l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-razvitia.ucoz.ru/publ/7-1-0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2017-10-06T07:27:00Z</dcterms:created>
  <dcterms:modified xsi:type="dcterms:W3CDTF">2017-10-06T07:30:00Z</dcterms:modified>
</cp:coreProperties>
</file>