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6" w:rsidRDefault="00525D56" w:rsidP="002F56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F5660" w:rsidRPr="002F5660" w:rsidRDefault="002F5660" w:rsidP="002F56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5660">
        <w:rPr>
          <w:rFonts w:ascii="Times New Roman" w:eastAsia="Times New Roman" w:hAnsi="Times New Roman"/>
          <w:sz w:val="24"/>
          <w:szCs w:val="24"/>
        </w:rPr>
        <w:t xml:space="preserve">Государственное </w:t>
      </w:r>
      <w:r w:rsidR="00DF4D15">
        <w:rPr>
          <w:rFonts w:ascii="Times New Roman" w:eastAsia="Times New Roman" w:hAnsi="Times New Roman"/>
          <w:sz w:val="24"/>
          <w:szCs w:val="24"/>
        </w:rPr>
        <w:t>обще</w:t>
      </w:r>
      <w:r w:rsidRPr="002F5660">
        <w:rPr>
          <w:rFonts w:ascii="Times New Roman" w:eastAsia="Times New Roman" w:hAnsi="Times New Roman"/>
          <w:sz w:val="24"/>
          <w:szCs w:val="24"/>
        </w:rPr>
        <w:t xml:space="preserve">образовательное учреждение </w:t>
      </w:r>
      <w:r w:rsidR="00DF4D15">
        <w:rPr>
          <w:rFonts w:ascii="Times New Roman" w:eastAsia="Times New Roman" w:hAnsi="Times New Roman"/>
          <w:sz w:val="24"/>
          <w:szCs w:val="24"/>
        </w:rPr>
        <w:t xml:space="preserve"> Республики Коми</w:t>
      </w:r>
    </w:p>
    <w:p w:rsidR="002F5660" w:rsidRPr="002F5660" w:rsidRDefault="00DF4D15" w:rsidP="002F56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5660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60" w:rsidRPr="002F5660">
        <w:rPr>
          <w:rFonts w:ascii="Times New Roman" w:eastAsia="Times New Roman" w:hAnsi="Times New Roman"/>
          <w:sz w:val="24"/>
          <w:szCs w:val="24"/>
        </w:rPr>
        <w:t>«Специальная (коррекционная) общеобра</w:t>
      </w:r>
      <w:r>
        <w:rPr>
          <w:rFonts w:ascii="Times New Roman" w:eastAsia="Times New Roman" w:hAnsi="Times New Roman"/>
          <w:sz w:val="24"/>
          <w:szCs w:val="24"/>
        </w:rPr>
        <w:t>зовательная школа-интернат № 6</w:t>
      </w:r>
      <w:r w:rsidR="002F5660" w:rsidRPr="002F5660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2F5660" w:rsidRPr="002F5660" w:rsidRDefault="002F5660" w:rsidP="002F56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5660">
        <w:rPr>
          <w:rFonts w:ascii="Times New Roman" w:eastAsia="Times New Roman" w:hAnsi="Times New Roman"/>
          <w:sz w:val="24"/>
          <w:szCs w:val="24"/>
        </w:rPr>
        <w:t>г. Печоры</w:t>
      </w:r>
    </w:p>
    <w:p w:rsidR="002F5660" w:rsidRDefault="002F5660" w:rsidP="002F5660">
      <w:pPr>
        <w:jc w:val="center"/>
        <w:rPr>
          <w:color w:val="000080"/>
          <w:sz w:val="32"/>
          <w:szCs w:val="32"/>
        </w:rPr>
      </w:pPr>
    </w:p>
    <w:p w:rsidR="002F5660" w:rsidRDefault="002F5660" w:rsidP="002F5660">
      <w:pPr>
        <w:jc w:val="center"/>
        <w:rPr>
          <w:color w:val="000080"/>
          <w:sz w:val="32"/>
          <w:szCs w:val="32"/>
        </w:rPr>
      </w:pPr>
    </w:p>
    <w:p w:rsidR="002F5660" w:rsidRDefault="002F5660" w:rsidP="002F5660">
      <w:pPr>
        <w:jc w:val="center"/>
        <w:rPr>
          <w:color w:val="000080"/>
          <w:sz w:val="32"/>
          <w:szCs w:val="32"/>
        </w:rPr>
      </w:pPr>
    </w:p>
    <w:p w:rsidR="00D37035" w:rsidRDefault="002F5660" w:rsidP="002F5660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2F5660">
        <w:rPr>
          <w:rFonts w:ascii="Times New Roman" w:hAnsi="Times New Roman"/>
          <w:b/>
          <w:sz w:val="40"/>
          <w:szCs w:val="40"/>
        </w:rPr>
        <w:t xml:space="preserve">Конспект </w:t>
      </w:r>
      <w:r w:rsidR="00D37035">
        <w:rPr>
          <w:rFonts w:ascii="Times New Roman" w:hAnsi="Times New Roman"/>
          <w:b/>
          <w:sz w:val="40"/>
          <w:szCs w:val="40"/>
        </w:rPr>
        <w:t xml:space="preserve">внеклассного занятия  в 6 – 7 классах </w:t>
      </w:r>
    </w:p>
    <w:p w:rsidR="002F5660" w:rsidRPr="002F5660" w:rsidRDefault="002F5660" w:rsidP="002F5660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2F5660">
        <w:rPr>
          <w:rFonts w:ascii="Times New Roman" w:hAnsi="Times New Roman"/>
          <w:b/>
          <w:sz w:val="40"/>
          <w:szCs w:val="40"/>
        </w:rPr>
        <w:t>по теме</w:t>
      </w:r>
    </w:p>
    <w:p w:rsidR="002F5660" w:rsidRPr="002F5660" w:rsidRDefault="002F5660" w:rsidP="002F5660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2F5660">
        <w:rPr>
          <w:rFonts w:ascii="Times New Roman" w:hAnsi="Times New Roman"/>
          <w:b/>
          <w:sz w:val="40"/>
          <w:szCs w:val="40"/>
        </w:rPr>
        <w:t>«Республика Коми. Река Печора»</w:t>
      </w:r>
    </w:p>
    <w:p w:rsidR="002F5660" w:rsidRDefault="002F5660" w:rsidP="002F5660">
      <w:pPr>
        <w:jc w:val="center"/>
        <w:rPr>
          <w:b/>
          <w:sz w:val="40"/>
          <w:szCs w:val="40"/>
        </w:rPr>
      </w:pPr>
    </w:p>
    <w:p w:rsidR="00525D56" w:rsidRPr="002F5660" w:rsidRDefault="00533501" w:rsidP="002F5660">
      <w:pPr>
        <w:jc w:val="center"/>
        <w:rPr>
          <w:b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.5pt;height:431.2pt">
            <v:imagedata r:id="rId8" r:href="rId9"/>
          </v:shape>
        </w:pict>
      </w:r>
    </w:p>
    <w:p w:rsidR="007A42CC" w:rsidRPr="002F5660" w:rsidRDefault="007A42CC" w:rsidP="007A42CC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Выполнила:  Артеева В.К</w:t>
      </w:r>
      <w:r w:rsidRPr="002F5660">
        <w:rPr>
          <w:rFonts w:ascii="Times New Roman" w:hAnsi="Times New Roman"/>
          <w:sz w:val="24"/>
          <w:szCs w:val="24"/>
        </w:rPr>
        <w:t>.,</w:t>
      </w:r>
    </w:p>
    <w:p w:rsidR="007A42CC" w:rsidRPr="002F5660" w:rsidRDefault="007A42CC" w:rsidP="007A42CC">
      <w:pPr>
        <w:pStyle w:val="ad"/>
        <w:jc w:val="right"/>
        <w:rPr>
          <w:sz w:val="24"/>
          <w:szCs w:val="24"/>
        </w:rPr>
      </w:pPr>
      <w:r w:rsidRPr="002F5660">
        <w:rPr>
          <w:rFonts w:ascii="Times New Roman" w:hAnsi="Times New Roman"/>
          <w:sz w:val="24"/>
          <w:szCs w:val="24"/>
        </w:rPr>
        <w:t xml:space="preserve">учитель </w:t>
      </w:r>
      <w:r w:rsidR="00D37035">
        <w:rPr>
          <w:rFonts w:ascii="Times New Roman" w:hAnsi="Times New Roman"/>
          <w:sz w:val="24"/>
          <w:szCs w:val="24"/>
        </w:rPr>
        <w:t>начальных классов</w:t>
      </w:r>
    </w:p>
    <w:p w:rsidR="002F5660" w:rsidRDefault="002F5660" w:rsidP="002F56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660" w:rsidRPr="002F5660" w:rsidRDefault="00D37035" w:rsidP="002F56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Печора, 2016</w:t>
      </w:r>
    </w:p>
    <w:p w:rsidR="007A42CC" w:rsidRDefault="007A42CC" w:rsidP="00620B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620B96" w:rsidRPr="00620B96" w:rsidRDefault="00D37035" w:rsidP="00620B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внеклассного занятия </w:t>
      </w:r>
      <w:r w:rsidR="00620B96" w:rsidRPr="00620B96">
        <w:rPr>
          <w:rFonts w:ascii="Times New Roman" w:hAnsi="Times New Roman"/>
          <w:b/>
          <w:sz w:val="28"/>
          <w:szCs w:val="28"/>
        </w:rPr>
        <w:t>по теме</w:t>
      </w:r>
    </w:p>
    <w:p w:rsidR="00620B96" w:rsidRPr="00620B96" w:rsidRDefault="00620B96" w:rsidP="00620B9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20B96">
        <w:rPr>
          <w:rFonts w:ascii="Times New Roman" w:hAnsi="Times New Roman"/>
          <w:b/>
          <w:sz w:val="28"/>
          <w:szCs w:val="28"/>
        </w:rPr>
        <w:t xml:space="preserve"> «Республика Коми. Река Печора»</w:t>
      </w:r>
    </w:p>
    <w:p w:rsidR="00D37035" w:rsidRDefault="00D37035" w:rsidP="00250F23">
      <w:pPr>
        <w:pStyle w:val="ad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5660" w:rsidRDefault="002F5660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F5660">
        <w:rPr>
          <w:rFonts w:ascii="Times New Roman" w:hAnsi="Times New Roman"/>
          <w:b/>
          <w:sz w:val="24"/>
          <w:szCs w:val="24"/>
          <w:u w:val="single"/>
        </w:rPr>
        <w:t>Задача</w:t>
      </w:r>
      <w:r w:rsidRPr="002F5660">
        <w:rPr>
          <w:rFonts w:ascii="Times New Roman" w:hAnsi="Times New Roman"/>
          <w:sz w:val="24"/>
          <w:szCs w:val="24"/>
        </w:rPr>
        <w:t xml:space="preserve">: Познакомить учащихся  с великой рекой </w:t>
      </w:r>
      <w:r>
        <w:rPr>
          <w:rFonts w:ascii="Times New Roman" w:hAnsi="Times New Roman"/>
          <w:sz w:val="24"/>
          <w:szCs w:val="24"/>
        </w:rPr>
        <w:t>республики Коми.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660">
        <w:rPr>
          <w:rFonts w:ascii="Times New Roman" w:hAnsi="Times New Roman"/>
          <w:b/>
          <w:sz w:val="24"/>
          <w:szCs w:val="24"/>
          <w:u w:val="single"/>
        </w:rPr>
        <w:t xml:space="preserve"> Цели:</w:t>
      </w:r>
    </w:p>
    <w:p w:rsidR="00250F23" w:rsidRDefault="002F5660" w:rsidP="00250F23">
      <w:pPr>
        <w:pStyle w:val="ad"/>
        <w:jc w:val="both"/>
      </w:pPr>
      <w:r w:rsidRPr="002F5660">
        <w:rPr>
          <w:rFonts w:ascii="Times New Roman" w:hAnsi="Times New Roman"/>
          <w:b/>
          <w:sz w:val="24"/>
          <w:szCs w:val="24"/>
          <w:u w:val="single"/>
        </w:rPr>
        <w:t>Образовательные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250F23" w:rsidRPr="00250F23">
        <w:t xml:space="preserve"> </w:t>
      </w:r>
    </w:p>
    <w:p w:rsidR="002F5660" w:rsidRPr="00250F23" w:rsidRDefault="00250F23" w:rsidP="00250F23">
      <w:pPr>
        <w:pStyle w:val="ad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0F23">
        <w:rPr>
          <w:rFonts w:ascii="Times New Roman" w:hAnsi="Times New Roman"/>
          <w:sz w:val="24"/>
          <w:szCs w:val="24"/>
        </w:rPr>
        <w:t>- обобщить и дополнить знания учащихся о Республике Коми</w:t>
      </w:r>
      <w:r>
        <w:rPr>
          <w:rFonts w:ascii="Times New Roman" w:hAnsi="Times New Roman"/>
          <w:sz w:val="24"/>
          <w:szCs w:val="24"/>
        </w:rPr>
        <w:t>;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2F5660">
        <w:rPr>
          <w:rFonts w:ascii="Times New Roman" w:hAnsi="Times New Roman"/>
          <w:sz w:val="24"/>
          <w:szCs w:val="24"/>
        </w:rPr>
        <w:t>формировать представление о реке и её частях;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2F5660">
        <w:rPr>
          <w:rFonts w:ascii="Times New Roman" w:hAnsi="Times New Roman"/>
          <w:sz w:val="24"/>
          <w:szCs w:val="24"/>
        </w:rPr>
        <w:t>чить определять левые и правые берега, левые и правые притоки;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2F5660">
        <w:rPr>
          <w:rFonts w:ascii="Times New Roman" w:hAnsi="Times New Roman"/>
          <w:sz w:val="24"/>
          <w:szCs w:val="24"/>
        </w:rPr>
        <w:t>тметить крупные</w:t>
      </w:r>
      <w:r>
        <w:rPr>
          <w:rFonts w:ascii="Times New Roman" w:hAnsi="Times New Roman"/>
          <w:sz w:val="24"/>
          <w:szCs w:val="24"/>
        </w:rPr>
        <w:t xml:space="preserve">  населенные пункты, села, деревни на реке</w:t>
      </w:r>
      <w:r w:rsidRPr="002F5660">
        <w:rPr>
          <w:rFonts w:ascii="Times New Roman" w:hAnsi="Times New Roman"/>
          <w:sz w:val="24"/>
          <w:szCs w:val="24"/>
        </w:rPr>
        <w:t>.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660">
        <w:rPr>
          <w:rFonts w:ascii="Times New Roman" w:hAnsi="Times New Roman"/>
          <w:b/>
          <w:sz w:val="24"/>
          <w:szCs w:val="24"/>
          <w:u w:val="single"/>
        </w:rPr>
        <w:t>Коррекционно-развивающие: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F5660">
        <w:rPr>
          <w:rFonts w:ascii="Times New Roman" w:hAnsi="Times New Roman"/>
          <w:sz w:val="24"/>
          <w:szCs w:val="24"/>
        </w:rPr>
        <w:t>- продолжить формирование умений работать с географической картой;</w:t>
      </w:r>
    </w:p>
    <w:p w:rsidR="002F5660" w:rsidRPr="002F5660" w:rsidRDefault="002F5660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-способствовать развитию общ</w:t>
      </w:r>
      <w:r w:rsidRPr="002F5660">
        <w:rPr>
          <w:rFonts w:ascii="Times New Roman" w:hAnsi="Times New Roman"/>
          <w:sz w:val="24"/>
          <w:szCs w:val="24"/>
        </w:rPr>
        <w:t>еучебных навыков и умений.</w:t>
      </w:r>
    </w:p>
    <w:p w:rsidR="00250F23" w:rsidRPr="00250F23" w:rsidRDefault="002F5660" w:rsidP="00250F23">
      <w:pPr>
        <w:pStyle w:val="ad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0F23"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  <w:r w:rsidR="00250F23" w:rsidRPr="00250F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F5660" w:rsidRPr="00250F23" w:rsidRDefault="00250F23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50F23">
        <w:rPr>
          <w:rFonts w:ascii="Times New Roman" w:hAnsi="Times New Roman"/>
          <w:sz w:val="24"/>
          <w:szCs w:val="24"/>
        </w:rPr>
        <w:t>- воспитывать у учащих</w:t>
      </w:r>
      <w:r>
        <w:rPr>
          <w:rFonts w:ascii="Times New Roman" w:hAnsi="Times New Roman"/>
          <w:sz w:val="24"/>
          <w:szCs w:val="24"/>
        </w:rPr>
        <w:t>ся чувство патриотизма, любовь,</w:t>
      </w:r>
      <w:r w:rsidRPr="00250F23">
        <w:rPr>
          <w:rFonts w:ascii="Times New Roman" w:hAnsi="Times New Roman"/>
          <w:sz w:val="24"/>
          <w:szCs w:val="24"/>
        </w:rPr>
        <w:t xml:space="preserve"> уважительное</w:t>
      </w:r>
      <w:r>
        <w:rPr>
          <w:rFonts w:ascii="Times New Roman" w:hAnsi="Times New Roman"/>
          <w:sz w:val="24"/>
          <w:szCs w:val="24"/>
        </w:rPr>
        <w:t>, бережное</w:t>
      </w:r>
      <w:r w:rsidRPr="00250F23">
        <w:rPr>
          <w:rFonts w:ascii="Times New Roman" w:hAnsi="Times New Roman"/>
          <w:sz w:val="24"/>
          <w:szCs w:val="24"/>
        </w:rPr>
        <w:t xml:space="preserve">  отношение  к  родным  местам;</w:t>
      </w:r>
    </w:p>
    <w:p w:rsidR="002F5660" w:rsidRDefault="00250F23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50F23">
        <w:rPr>
          <w:rFonts w:ascii="Times New Roman" w:hAnsi="Times New Roman"/>
          <w:sz w:val="24"/>
          <w:szCs w:val="24"/>
        </w:rPr>
        <w:t>-р</w:t>
      </w:r>
      <w:r w:rsidR="002F5660" w:rsidRPr="00250F23">
        <w:rPr>
          <w:rFonts w:ascii="Times New Roman" w:hAnsi="Times New Roman"/>
          <w:sz w:val="24"/>
          <w:szCs w:val="24"/>
        </w:rPr>
        <w:t>азвивать познавательный интерес к предмет</w:t>
      </w:r>
      <w:r>
        <w:rPr>
          <w:rFonts w:ascii="Times New Roman" w:hAnsi="Times New Roman"/>
          <w:sz w:val="24"/>
          <w:szCs w:val="24"/>
        </w:rPr>
        <w:t>у.</w:t>
      </w:r>
    </w:p>
    <w:p w:rsidR="00250F23" w:rsidRDefault="00250F23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50F23" w:rsidRPr="00250F23" w:rsidRDefault="00250F23" w:rsidP="00250F23">
      <w:pPr>
        <w:pStyle w:val="ad"/>
        <w:rPr>
          <w:rFonts w:ascii="Times New Roman" w:hAnsi="Times New Roman"/>
          <w:b/>
          <w:sz w:val="24"/>
          <w:szCs w:val="24"/>
        </w:rPr>
      </w:pPr>
      <w:r w:rsidRPr="00250F23">
        <w:rPr>
          <w:rFonts w:ascii="Times New Roman" w:hAnsi="Times New Roman"/>
          <w:b/>
          <w:sz w:val="24"/>
          <w:szCs w:val="24"/>
        </w:rPr>
        <w:t>Оборудование:</w:t>
      </w:r>
    </w:p>
    <w:p w:rsidR="00250F23" w:rsidRPr="00250F23" w:rsidRDefault="00250F23" w:rsidP="00250F23">
      <w:pPr>
        <w:pStyle w:val="ad"/>
        <w:rPr>
          <w:rFonts w:ascii="Times New Roman" w:hAnsi="Times New Roman"/>
          <w:sz w:val="24"/>
          <w:szCs w:val="24"/>
        </w:rPr>
      </w:pPr>
      <w:r w:rsidRPr="00250F2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карта республики Коми</w:t>
      </w:r>
      <w:r w:rsidRPr="00250F23">
        <w:rPr>
          <w:rFonts w:ascii="Times New Roman" w:hAnsi="Times New Roman"/>
          <w:sz w:val="24"/>
          <w:szCs w:val="24"/>
        </w:rPr>
        <w:t>;</w:t>
      </w:r>
    </w:p>
    <w:p w:rsidR="00250F23" w:rsidRPr="00250F23" w:rsidRDefault="00250F23" w:rsidP="00250F2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250F23">
        <w:rPr>
          <w:rFonts w:ascii="Times New Roman" w:hAnsi="Times New Roman"/>
          <w:sz w:val="24"/>
          <w:szCs w:val="24"/>
        </w:rPr>
        <w:t>изическая карта России;</w:t>
      </w:r>
    </w:p>
    <w:p w:rsidR="00250F23" w:rsidRPr="00250F23" w:rsidRDefault="00250F23" w:rsidP="00250F23">
      <w:pPr>
        <w:pStyle w:val="ad"/>
        <w:rPr>
          <w:rFonts w:ascii="Times New Roman" w:hAnsi="Times New Roman"/>
          <w:sz w:val="24"/>
          <w:szCs w:val="24"/>
        </w:rPr>
      </w:pPr>
      <w:r w:rsidRPr="00250F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ноутбук</w:t>
      </w:r>
      <w:r w:rsidRPr="00250F23">
        <w:rPr>
          <w:rFonts w:ascii="Times New Roman" w:hAnsi="Times New Roman"/>
          <w:sz w:val="24"/>
          <w:szCs w:val="24"/>
        </w:rPr>
        <w:t>, проектор;</w:t>
      </w:r>
    </w:p>
    <w:p w:rsidR="00B66FBD" w:rsidRDefault="00250F23" w:rsidP="00250F2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250F23">
        <w:rPr>
          <w:rFonts w:ascii="Times New Roman" w:hAnsi="Times New Roman"/>
          <w:sz w:val="24"/>
          <w:szCs w:val="24"/>
        </w:rPr>
        <w:t>резентация «Река</w:t>
      </w:r>
      <w:r>
        <w:rPr>
          <w:rFonts w:ascii="Times New Roman" w:hAnsi="Times New Roman"/>
          <w:sz w:val="24"/>
          <w:szCs w:val="24"/>
        </w:rPr>
        <w:t xml:space="preserve"> Печора</w:t>
      </w:r>
      <w:r w:rsidR="00B66FBD">
        <w:rPr>
          <w:rFonts w:ascii="Times New Roman" w:hAnsi="Times New Roman"/>
          <w:sz w:val="24"/>
          <w:szCs w:val="24"/>
        </w:rPr>
        <w:t>»;</w:t>
      </w:r>
    </w:p>
    <w:p w:rsidR="00B66FBD" w:rsidRDefault="00B66FBD" w:rsidP="00250F2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карточки;</w:t>
      </w:r>
    </w:p>
    <w:p w:rsidR="00B66FBD" w:rsidRDefault="00B66FBD" w:rsidP="00250F2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контурные карты</w:t>
      </w:r>
    </w:p>
    <w:p w:rsidR="00250F23" w:rsidRDefault="00250F23" w:rsidP="00250F23">
      <w:pPr>
        <w:pStyle w:val="ad"/>
        <w:rPr>
          <w:rFonts w:ascii="Times New Roman" w:hAnsi="Times New Roman"/>
          <w:sz w:val="24"/>
          <w:szCs w:val="24"/>
        </w:rPr>
      </w:pPr>
    </w:p>
    <w:p w:rsidR="00250F23" w:rsidRPr="00250F23" w:rsidRDefault="00250F23" w:rsidP="00250F23">
      <w:pPr>
        <w:pStyle w:val="ad"/>
        <w:rPr>
          <w:rFonts w:ascii="Times New Roman" w:hAnsi="Times New Roman"/>
          <w:sz w:val="24"/>
          <w:szCs w:val="24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7A42CC" w:rsidRDefault="007A42CC" w:rsidP="00FB10B0">
      <w:pPr>
        <w:tabs>
          <w:tab w:val="left" w:pos="3735"/>
        </w:tabs>
        <w:jc w:val="center"/>
        <w:rPr>
          <w:rFonts w:ascii="Times New Roman" w:hAnsi="Times New Roman"/>
          <w:i/>
          <w:szCs w:val="24"/>
          <w:u w:val="single"/>
        </w:rPr>
      </w:pPr>
    </w:p>
    <w:p w:rsidR="00B66FBD" w:rsidRDefault="00B66FBD" w:rsidP="00FB10B0">
      <w:pPr>
        <w:tabs>
          <w:tab w:val="left" w:pos="3735"/>
        </w:tabs>
        <w:jc w:val="center"/>
        <w:rPr>
          <w:rFonts w:ascii="Times New Roman" w:hAnsi="Times New Roman"/>
          <w:b/>
          <w:szCs w:val="24"/>
        </w:rPr>
      </w:pPr>
    </w:p>
    <w:p w:rsidR="00B66FBD" w:rsidRDefault="00B66FBD" w:rsidP="00FB10B0">
      <w:pPr>
        <w:tabs>
          <w:tab w:val="left" w:pos="3735"/>
        </w:tabs>
        <w:jc w:val="center"/>
        <w:rPr>
          <w:rFonts w:ascii="Times New Roman" w:hAnsi="Times New Roman"/>
          <w:b/>
          <w:szCs w:val="24"/>
        </w:rPr>
      </w:pPr>
    </w:p>
    <w:p w:rsidR="006774C2" w:rsidRDefault="006774C2" w:rsidP="00FB10B0">
      <w:pPr>
        <w:tabs>
          <w:tab w:val="left" w:pos="3735"/>
        </w:tabs>
        <w:jc w:val="center"/>
        <w:rPr>
          <w:rFonts w:ascii="Times New Roman" w:hAnsi="Times New Roman"/>
          <w:b/>
          <w:szCs w:val="24"/>
        </w:rPr>
      </w:pPr>
    </w:p>
    <w:p w:rsidR="00192658" w:rsidRPr="00DF4D15" w:rsidRDefault="007A42CC" w:rsidP="00FB10B0">
      <w:pPr>
        <w:tabs>
          <w:tab w:val="left" w:pos="3735"/>
        </w:tabs>
        <w:jc w:val="center"/>
        <w:rPr>
          <w:rFonts w:ascii="Times New Roman" w:hAnsi="Times New Roman"/>
          <w:b/>
          <w:szCs w:val="24"/>
        </w:rPr>
      </w:pPr>
      <w:r w:rsidRPr="00DF4D15">
        <w:rPr>
          <w:rFonts w:ascii="Times New Roman" w:hAnsi="Times New Roman"/>
          <w:b/>
          <w:szCs w:val="24"/>
        </w:rPr>
        <w:lastRenderedPageBreak/>
        <w:t xml:space="preserve">ХОД </w:t>
      </w:r>
      <w:r w:rsidR="00192658" w:rsidRPr="00DF4D15">
        <w:rPr>
          <w:rFonts w:ascii="Times New Roman" w:hAnsi="Times New Roman"/>
          <w:b/>
          <w:szCs w:val="24"/>
        </w:rPr>
        <w:t>УРОКА</w:t>
      </w:r>
    </w:p>
    <w:tbl>
      <w:tblPr>
        <w:tblpPr w:leftFromText="180" w:rightFromText="180" w:vertAnchor="text" w:tblpX="-652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245"/>
        <w:gridCol w:w="2426"/>
        <w:gridCol w:w="1685"/>
      </w:tblGrid>
      <w:tr w:rsidR="00192658" w:rsidTr="007A42CC">
        <w:trPr>
          <w:trHeight w:val="4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Этапы урока</w:t>
            </w:r>
          </w:p>
          <w:p w:rsidR="00192658" w:rsidRDefault="00192658" w:rsidP="007A42C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учителя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ученика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Планируемый результат</w:t>
            </w:r>
          </w:p>
        </w:tc>
      </w:tr>
      <w:tr w:rsidR="00192658" w:rsidTr="007A42CC">
        <w:trPr>
          <w:trHeight w:val="42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1.Организационный момент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6" w:rsidRPr="00620B96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0B96" w:rsidRPr="00620B96">
              <w:rPr>
                <w:rFonts w:ascii="Times New Roman" w:hAnsi="Times New Roman"/>
                <w:sz w:val="24"/>
                <w:szCs w:val="24"/>
              </w:rPr>
              <w:t>Здравствуйте, ребята.</w:t>
            </w:r>
          </w:p>
          <w:p w:rsidR="00620B96" w:rsidRPr="00620B96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0B96" w:rsidRPr="00620B96">
              <w:rPr>
                <w:rFonts w:ascii="Times New Roman" w:hAnsi="Times New Roman"/>
                <w:sz w:val="24"/>
                <w:szCs w:val="24"/>
              </w:rPr>
              <w:t xml:space="preserve">Посмотрели друг на друга, улыбнулись. </w:t>
            </w:r>
          </w:p>
          <w:p w:rsidR="00620B96" w:rsidRDefault="00620B96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9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0B96">
              <w:rPr>
                <w:rFonts w:ascii="Times New Roman" w:hAnsi="Times New Roman"/>
                <w:sz w:val="24"/>
                <w:szCs w:val="24"/>
              </w:rPr>
              <w:t>ожелали друг другу хорошего настроения.</w:t>
            </w:r>
          </w:p>
          <w:p w:rsidR="00192658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2658" w:rsidRPr="00620B96">
              <w:rPr>
                <w:rFonts w:ascii="Times New Roman" w:hAnsi="Times New Roman"/>
                <w:sz w:val="24"/>
                <w:szCs w:val="24"/>
              </w:rPr>
              <w:t xml:space="preserve">Садитесь. </w:t>
            </w:r>
          </w:p>
          <w:p w:rsidR="00620B96" w:rsidRDefault="00620B96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2690A" w:rsidRDefault="00620B96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69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 вами  в седьмом классе изучаем нашу Россию. </w:t>
            </w:r>
          </w:p>
          <w:p w:rsidR="00EB5B68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0B96">
              <w:rPr>
                <w:rFonts w:ascii="Times New Roman" w:hAnsi="Times New Roman"/>
                <w:sz w:val="24"/>
                <w:szCs w:val="24"/>
              </w:rPr>
              <w:t>Узнали много интересного.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E2690A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Сегодня опять отправимся  в путешествие по нашей стране.</w:t>
            </w:r>
            <w:r w:rsidR="00620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2690A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 xml:space="preserve">- </w:t>
            </w:r>
            <w:r w:rsidRPr="004E6307">
              <w:rPr>
                <w:rFonts w:ascii="Times New Roman" w:eastAsia="Batang" w:hAnsi="Times New Roman"/>
                <w:szCs w:val="24"/>
              </w:rPr>
              <w:t xml:space="preserve">Ваша задача думать, </w:t>
            </w:r>
            <w:r>
              <w:rPr>
                <w:rFonts w:ascii="Times New Roman" w:eastAsia="Batang" w:hAnsi="Times New Roman"/>
                <w:szCs w:val="24"/>
              </w:rPr>
              <w:t>наблюдать</w:t>
            </w:r>
            <w:r w:rsidRPr="004E6307">
              <w:rPr>
                <w:rFonts w:ascii="Times New Roman" w:eastAsia="Batang" w:hAnsi="Times New Roman"/>
                <w:szCs w:val="24"/>
              </w:rPr>
              <w:t>,</w:t>
            </w:r>
            <w:r>
              <w:rPr>
                <w:rFonts w:ascii="Times New Roman" w:eastAsia="Batang" w:hAnsi="Times New Roman"/>
                <w:szCs w:val="24"/>
              </w:rPr>
              <w:t xml:space="preserve"> ну и, конечно, рассуждать.</w:t>
            </w:r>
          </w:p>
          <w:p w:rsidR="00620B96" w:rsidRPr="00620B96" w:rsidRDefault="00E2690A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0B96">
              <w:rPr>
                <w:rFonts w:ascii="Times New Roman" w:hAnsi="Times New Roman"/>
                <w:sz w:val="24"/>
                <w:szCs w:val="24"/>
              </w:rPr>
              <w:t>Вспомните, на какие составные части делится наша Россия.</w:t>
            </w:r>
          </w:p>
          <w:p w:rsidR="00192658" w:rsidRPr="00D05DF3" w:rsidRDefault="00D05DF3" w:rsidP="00D05DF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DF3">
              <w:rPr>
                <w:rFonts w:ascii="Times New Roman" w:hAnsi="Times New Roman"/>
                <w:b/>
                <w:szCs w:val="24"/>
              </w:rPr>
              <w:t>Слайд 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E2690A" w:rsidRDefault="00192658" w:rsidP="007A42CC">
            <w:pPr>
              <w:rPr>
                <w:rFonts w:ascii="Times New Roman" w:hAnsi="Times New Roman"/>
                <w:szCs w:val="24"/>
              </w:rPr>
            </w:pPr>
            <w:r w:rsidRPr="00E2690A">
              <w:rPr>
                <w:rFonts w:ascii="Times New Roman" w:hAnsi="Times New Roman"/>
                <w:szCs w:val="24"/>
              </w:rPr>
              <w:t>Приветствуют учителя</w:t>
            </w:r>
          </w:p>
          <w:p w:rsidR="00192658" w:rsidRDefault="00192658" w:rsidP="007A42CC">
            <w:pPr>
              <w:rPr>
                <w:rFonts w:ascii="Times New Roman" w:hAnsi="Times New Roman"/>
                <w:b/>
                <w:i/>
                <w:szCs w:val="24"/>
                <w:u w:val="single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b/>
                <w:i/>
                <w:szCs w:val="24"/>
                <w:u w:val="single"/>
              </w:rPr>
            </w:pPr>
          </w:p>
          <w:p w:rsidR="00192658" w:rsidRPr="00E2690A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620B96" w:rsidRDefault="00620B96" w:rsidP="007A42CC">
            <w:pPr>
              <w:rPr>
                <w:rFonts w:ascii="Times New Roman" w:hAnsi="Times New Roman"/>
                <w:szCs w:val="24"/>
              </w:rPr>
            </w:pPr>
          </w:p>
          <w:p w:rsidR="00620B96" w:rsidRDefault="00620B96" w:rsidP="007A42CC">
            <w:pPr>
              <w:rPr>
                <w:rFonts w:ascii="Times New Roman" w:hAnsi="Times New Roman"/>
                <w:szCs w:val="24"/>
              </w:rPr>
            </w:pPr>
          </w:p>
          <w:p w:rsidR="00E2690A" w:rsidRDefault="00E2690A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E2690A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620B96">
              <w:rPr>
                <w:rFonts w:ascii="Times New Roman" w:hAnsi="Times New Roman"/>
                <w:szCs w:val="24"/>
              </w:rPr>
              <w:t>а области, края, округа, республи</w:t>
            </w:r>
            <w:r w:rsidR="00EB5B68">
              <w:rPr>
                <w:rFonts w:ascii="Times New Roman" w:hAnsi="Times New Roman"/>
                <w:szCs w:val="24"/>
              </w:rPr>
              <w:t>ки.</w:t>
            </w:r>
          </w:p>
          <w:p w:rsidR="00D05DF3" w:rsidRDefault="00D05DF3" w:rsidP="007A42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0A" w:rsidRPr="00E2690A" w:rsidRDefault="00192658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2690A">
              <w:rPr>
                <w:rFonts w:ascii="Times New Roman" w:hAnsi="Times New Roman"/>
                <w:sz w:val="24"/>
                <w:szCs w:val="24"/>
              </w:rPr>
              <w:t>Эмоциональ</w:t>
            </w:r>
          </w:p>
          <w:p w:rsidR="00192658" w:rsidRDefault="00192658" w:rsidP="007A42CC">
            <w:pPr>
              <w:pStyle w:val="ad"/>
            </w:pPr>
            <w:r w:rsidRPr="00E2690A">
              <w:rPr>
                <w:rFonts w:ascii="Times New Roman" w:hAnsi="Times New Roman"/>
                <w:sz w:val="24"/>
                <w:szCs w:val="24"/>
              </w:rPr>
              <w:t>ный подъём</w:t>
            </w:r>
          </w:p>
        </w:tc>
      </w:tr>
      <w:tr w:rsidR="00192658" w:rsidTr="007A42CC">
        <w:trPr>
          <w:trHeight w:val="2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7A42CC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19265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192658">
              <w:rPr>
                <w:rFonts w:ascii="Times New Roman" w:hAnsi="Times New Roman"/>
                <w:szCs w:val="24"/>
              </w:rPr>
              <w:t>Актуализация знаний</w:t>
            </w:r>
            <w:r w:rsidR="00E2690A">
              <w:rPr>
                <w:rFonts w:ascii="Times New Roman" w:hAnsi="Times New Roman"/>
                <w:szCs w:val="24"/>
              </w:rPr>
              <w:t xml:space="preserve"> и подготовка к восприятию новых знаний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8" w:rsidRDefault="0019265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EB5B68" w:rsidRPr="0042047A">
              <w:rPr>
                <w:rFonts w:ascii="Times New Roman" w:hAnsi="Times New Roman"/>
              </w:rPr>
              <w:t xml:space="preserve"> </w:t>
            </w:r>
            <w:r w:rsidR="00EB5B68">
              <w:rPr>
                <w:rFonts w:ascii="Times New Roman" w:hAnsi="Times New Roman"/>
              </w:rPr>
              <w:t>- Послушайте, ребята, стихотворение</w:t>
            </w:r>
            <w:r w:rsidR="00FB10B0">
              <w:rPr>
                <w:rFonts w:ascii="Times New Roman" w:hAnsi="Times New Roman"/>
              </w:rPr>
              <w:t xml:space="preserve"> </w:t>
            </w:r>
            <w:r w:rsidR="00EB5B68">
              <w:rPr>
                <w:rFonts w:ascii="Times New Roman" w:hAnsi="Times New Roman"/>
              </w:rPr>
              <w:t>и скажите, какая составная часть России воспевается</w:t>
            </w:r>
          </w:p>
          <w:p w:rsidR="00FB10B0" w:rsidRPr="00D05DF3" w:rsidRDefault="00D05DF3" w:rsidP="00D05DF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05DF3">
              <w:rPr>
                <w:rFonts w:ascii="Times New Roman" w:hAnsi="Times New Roman"/>
                <w:b/>
              </w:rPr>
              <w:t>Слайд 4 - 18</w:t>
            </w:r>
          </w:p>
          <w:p w:rsidR="00EB5B68" w:rsidRPr="0042047A" w:rsidRDefault="00FB10B0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B5B68" w:rsidRPr="0042047A">
              <w:rPr>
                <w:rFonts w:ascii="Times New Roman" w:hAnsi="Times New Roman"/>
              </w:rPr>
              <w:t>Тихие, задумчивые сосны,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И под снегом сон тетеревов,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И фонтаны в крае нефтеносном,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И огни растущих городов;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В новых сёлах – древние былины,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Золотые скирды на полях –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Это север – край неповторимый,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Край отцо</w:t>
            </w:r>
            <w:r>
              <w:rPr>
                <w:rFonts w:ascii="Times New Roman" w:hAnsi="Times New Roman"/>
              </w:rPr>
              <w:t xml:space="preserve">в и </w:t>
            </w:r>
            <w:r w:rsidRPr="0042047A">
              <w:rPr>
                <w:rFonts w:ascii="Times New Roman" w:hAnsi="Times New Roman"/>
              </w:rPr>
              <w:t xml:space="preserve">Родина моя. 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42047A">
              <w:rPr>
                <w:rFonts w:ascii="Times New Roman" w:hAnsi="Times New Roman"/>
                <w:b/>
              </w:rPr>
              <w:tab/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Пусть и вьюга мечется шальная,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От мороза стынет кровь в руках,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Но зато огонь не затухает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В сердце лесоруба – паренька.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Он в тайге литые сосны рубит,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Он влюблён в профессию свою.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Паренёк за холод не разлюбит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2047A">
              <w:rPr>
                <w:rFonts w:ascii="Times New Roman" w:hAnsi="Times New Roman"/>
              </w:rPr>
              <w:t>Край отцов</w:t>
            </w:r>
            <w:r>
              <w:rPr>
                <w:rFonts w:ascii="Times New Roman" w:hAnsi="Times New Roman"/>
              </w:rPr>
              <w:t xml:space="preserve"> и </w:t>
            </w:r>
            <w:r w:rsidRPr="0042047A">
              <w:rPr>
                <w:rFonts w:ascii="Times New Roman" w:hAnsi="Times New Roman"/>
              </w:rPr>
              <w:t>Родину свою.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</w:rPr>
            </w:pPr>
            <w:r w:rsidRPr="0042047A">
              <w:rPr>
                <w:rFonts w:ascii="Times New Roman" w:hAnsi="Times New Roman"/>
                <w:b/>
                <w:bCs/>
              </w:rPr>
              <w:t xml:space="preserve">   </w:t>
            </w:r>
            <w:r w:rsidRPr="0042047A">
              <w:rPr>
                <w:rFonts w:ascii="Times New Roman" w:hAnsi="Times New Roman"/>
                <w:b/>
                <w:bCs/>
              </w:rPr>
              <w:tab/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42047A">
              <w:rPr>
                <w:rFonts w:ascii="Times New Roman" w:hAnsi="Times New Roman"/>
                <w:b/>
                <w:bCs/>
              </w:rPr>
              <w:t>  </w:t>
            </w:r>
            <w:r w:rsidRPr="0042047A">
              <w:rPr>
                <w:rFonts w:ascii="Times New Roman" w:hAnsi="Times New Roman"/>
                <w:bCs/>
              </w:rPr>
              <w:t>Ведь морозы жгучие не вечны,</w:t>
            </w:r>
            <w:r w:rsidRPr="0042047A">
              <w:rPr>
                <w:rFonts w:ascii="Times New Roman" w:hAnsi="Times New Roman"/>
                <w:bCs/>
              </w:rPr>
              <w:tab/>
            </w:r>
            <w:r w:rsidRPr="0042047A">
              <w:rPr>
                <w:rFonts w:ascii="Times New Roman" w:hAnsi="Times New Roman"/>
                <w:bCs/>
              </w:rPr>
              <w:tab/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Пролетит холодная зима,</w:t>
            </w:r>
            <w:r w:rsidRPr="0042047A">
              <w:rPr>
                <w:rFonts w:ascii="Times New Roman" w:hAnsi="Times New Roman"/>
                <w:bCs/>
              </w:rPr>
              <w:tab/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От черёмух, в платьях подвенечных,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Вся округа будет без ума.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Возвратятся радостные птицы,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Позабросив тёплые края,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И весною словно обновится</w:t>
            </w:r>
          </w:p>
          <w:p w:rsidR="00EB5B68" w:rsidRPr="0042047A" w:rsidRDefault="00EB5B68" w:rsidP="007A42CC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42047A">
              <w:rPr>
                <w:rFonts w:ascii="Times New Roman" w:hAnsi="Times New Roman"/>
                <w:bCs/>
              </w:rPr>
              <w:t>Край отцов</w:t>
            </w:r>
            <w:r>
              <w:rPr>
                <w:rFonts w:ascii="Times New Roman" w:hAnsi="Times New Roman"/>
                <w:bCs/>
              </w:rPr>
              <w:t xml:space="preserve"> и</w:t>
            </w:r>
            <w:r w:rsidRPr="0042047A">
              <w:rPr>
                <w:rFonts w:ascii="Times New Roman" w:hAnsi="Times New Roman"/>
                <w:bCs/>
              </w:rPr>
              <w:t xml:space="preserve"> Родина моя.</w:t>
            </w: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FB10B0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-Молодец!  Нашу республику воспевает коми поэт Альберт Ванеев. </w:t>
            </w:r>
            <w:r w:rsidR="001F12CE">
              <w:rPr>
                <w:rFonts w:ascii="Times New Roman" w:hAnsi="Times New Roman"/>
                <w:szCs w:val="24"/>
              </w:rPr>
              <w:t xml:space="preserve"> Наша Родина неповторима. В суровую зиму она как – будто спит под снежным </w:t>
            </w:r>
            <w:r w:rsidR="007A42CC">
              <w:rPr>
                <w:rFonts w:ascii="Times New Roman" w:hAnsi="Times New Roman"/>
                <w:szCs w:val="24"/>
              </w:rPr>
              <w:t xml:space="preserve">покрывалом. И  с наступлением весны природа просыпается: солнце греет сильнее,  прилетают </w:t>
            </w:r>
            <w:r w:rsidR="007A42CC">
              <w:rPr>
                <w:rFonts w:ascii="Times New Roman" w:hAnsi="Times New Roman"/>
                <w:szCs w:val="24"/>
              </w:rPr>
              <w:lastRenderedPageBreak/>
              <w:t>перелетные птицы, освобождаются ото  льда реки. В нашей республике  много рек и речек. Но сегодня поговорим о нашей родной реке Печоре.</w:t>
            </w: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Выделим на карте республики реку Печора.</w:t>
            </w:r>
          </w:p>
          <w:p w:rsidR="00D05DF3" w:rsidRPr="00D05DF3" w:rsidRDefault="00D05DF3" w:rsidP="00D05DF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DF3">
              <w:rPr>
                <w:rFonts w:ascii="Times New Roman" w:hAnsi="Times New Roman"/>
                <w:b/>
                <w:szCs w:val="24"/>
              </w:rPr>
              <w:t>Слайд 19</w:t>
            </w: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  <w:r w:rsidRPr="0049448D">
              <w:rPr>
                <w:rFonts w:ascii="Times New Roman" w:hAnsi="Times New Roman"/>
                <w:szCs w:val="24"/>
              </w:rPr>
              <w:t>- Запишем тему урока в тетрадях.</w:t>
            </w:r>
          </w:p>
          <w:p w:rsidR="00D05DF3" w:rsidRPr="00D05DF3" w:rsidRDefault="00D05DF3" w:rsidP="00D05DF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DF3">
              <w:rPr>
                <w:rFonts w:ascii="Times New Roman" w:hAnsi="Times New Roman"/>
                <w:b/>
                <w:szCs w:val="24"/>
              </w:rPr>
              <w:t>Слайд 20</w:t>
            </w: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Чтение стихотворения учеником по слайдам</w:t>
            </w: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FB10B0" w:rsidRDefault="00FB10B0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FB10B0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стихотворении воспевается республика. Наша республика Коми.</w:t>
            </w:r>
          </w:p>
          <w:p w:rsidR="001F12CE" w:rsidRDefault="001F12CE" w:rsidP="007A42CC">
            <w:pPr>
              <w:rPr>
                <w:rFonts w:ascii="Times New Roman" w:hAnsi="Times New Roman"/>
                <w:szCs w:val="24"/>
              </w:rPr>
            </w:pPr>
          </w:p>
          <w:p w:rsidR="001F12CE" w:rsidRDefault="001F12CE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7A42CC" w:rsidRDefault="00D05DF3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Выделяют  в контуронй карте</w:t>
            </w:r>
          </w:p>
          <w:p w:rsidR="007A42CC" w:rsidRDefault="007A42CC" w:rsidP="007A42CC">
            <w:pPr>
              <w:rPr>
                <w:rFonts w:ascii="Times New Roman" w:hAnsi="Times New Roman"/>
                <w:szCs w:val="24"/>
              </w:rPr>
            </w:pPr>
          </w:p>
          <w:p w:rsidR="0049448D" w:rsidRDefault="0049448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D05DF3" w:rsidRDefault="00D05DF3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Записывают тему урока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7A42CC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Настрой на работу. Умение слушать. Мотивация изучения нового материала</w:t>
            </w:r>
          </w:p>
        </w:tc>
      </w:tr>
      <w:tr w:rsidR="00192658" w:rsidTr="007A42CC">
        <w:trPr>
          <w:trHeight w:val="6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 Целеполагание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322992" w:rsidP="007A42C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 начале урока вспомним</w:t>
            </w:r>
            <w:r w:rsidR="00AC2883">
              <w:rPr>
                <w:rFonts w:ascii="Times New Roman" w:hAnsi="Times New Roman"/>
                <w:bCs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 что такое река и какие части реки выделяют</w:t>
            </w:r>
          </w:p>
          <w:p w:rsidR="00322992" w:rsidRDefault="00322992" w:rsidP="007A42CC">
            <w:pPr>
              <w:rPr>
                <w:rFonts w:ascii="Times New Roman" w:hAnsi="Times New Roman"/>
                <w:bCs/>
                <w:szCs w:val="24"/>
              </w:rPr>
            </w:pPr>
            <w:r w:rsidRPr="00322992">
              <w:rPr>
                <w:rFonts w:ascii="Times New Roman" w:hAnsi="Times New Roman"/>
                <w:b/>
                <w:bCs/>
                <w:szCs w:val="24"/>
                <w:u w:val="single"/>
              </w:rPr>
              <w:t>Река</w:t>
            </w:r>
            <w:r>
              <w:rPr>
                <w:rFonts w:ascii="Times New Roman" w:hAnsi="Times New Roman"/>
                <w:bCs/>
                <w:szCs w:val="24"/>
              </w:rPr>
              <w:t xml:space="preserve"> – это поток воды, который течёт в сделанном им углублении в земле.</w:t>
            </w:r>
          </w:p>
          <w:p w:rsidR="00D05DF3" w:rsidRPr="00D05DF3" w:rsidRDefault="00D05DF3" w:rsidP="00D05DF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05DF3">
              <w:rPr>
                <w:rFonts w:ascii="Times New Roman" w:hAnsi="Times New Roman"/>
                <w:b/>
                <w:bCs/>
                <w:szCs w:val="24"/>
              </w:rPr>
              <w:t>Слайд 21</w:t>
            </w:r>
          </w:p>
          <w:p w:rsidR="00322992" w:rsidRDefault="00322992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3229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Длина реки</w:t>
            </w:r>
            <w:r w:rsidR="00D05D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22992">
              <w:rPr>
                <w:rFonts w:ascii="Times New Roman" w:hAnsi="Times New Roman"/>
                <w:sz w:val="24"/>
                <w:szCs w:val="24"/>
              </w:rPr>
              <w:t>- протяженность реки от истока к устью.</w:t>
            </w:r>
          </w:p>
          <w:p w:rsidR="00D05DF3" w:rsidRDefault="00322992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229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Исток </w:t>
            </w:r>
            <w:r w:rsidRPr="00322992">
              <w:rPr>
                <w:rFonts w:ascii="Times New Roman" w:hAnsi="Times New Roman"/>
                <w:sz w:val="24"/>
                <w:szCs w:val="24"/>
              </w:rPr>
              <w:t xml:space="preserve">- место, где река берет свое начало  </w:t>
            </w:r>
          </w:p>
          <w:p w:rsidR="00322992" w:rsidRPr="00D05DF3" w:rsidRDefault="00D05DF3" w:rsidP="00D05DF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22</w:t>
            </w:r>
          </w:p>
          <w:p w:rsidR="00322992" w:rsidRDefault="00322992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229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Устье  </w:t>
            </w:r>
            <w:r w:rsidRPr="00322992">
              <w:rPr>
                <w:rFonts w:ascii="Times New Roman" w:hAnsi="Times New Roman"/>
                <w:sz w:val="24"/>
                <w:szCs w:val="24"/>
              </w:rPr>
              <w:t>- место впадения реки</w:t>
            </w:r>
          </w:p>
          <w:p w:rsidR="00D05DF3" w:rsidRPr="00D05DF3" w:rsidRDefault="00D05DF3" w:rsidP="00D05DF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sz w:val="24"/>
                <w:szCs w:val="24"/>
              </w:rPr>
              <w:t>Слайд 23</w:t>
            </w:r>
          </w:p>
          <w:p w:rsidR="00322992" w:rsidRDefault="00322992" w:rsidP="007A42C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229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Притоки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ручейки и речки, которые вливаются в реку</w:t>
            </w:r>
          </w:p>
          <w:p w:rsidR="00D05DF3" w:rsidRPr="00D05DF3" w:rsidRDefault="00D05DF3" w:rsidP="00D05DF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sz w:val="24"/>
                <w:szCs w:val="24"/>
              </w:rPr>
              <w:t>Слайд 24, 25</w:t>
            </w:r>
          </w:p>
          <w:p w:rsidR="00322992" w:rsidRDefault="00322992" w:rsidP="007A42CC">
            <w:pPr>
              <w:pStyle w:val="ad"/>
              <w:rPr>
                <w:rFonts w:ascii="Times New Roman" w:hAnsi="Times New Roman"/>
                <w:bCs/>
                <w:szCs w:val="24"/>
              </w:rPr>
            </w:pPr>
            <w:r>
              <w:t xml:space="preserve">                              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AC2883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и показ учеником по слайду</w:t>
            </w: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2E22F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r>
              <w:rPr>
                <w:rFonts w:ascii="Times New Roman" w:hAnsi="Times New Roman"/>
              </w:rPr>
              <w:t>Развитие мировоззренческих представлений у учащихся, опираться на полученные знания и прошлый опыт детей.</w:t>
            </w:r>
            <w:r>
              <w:t xml:space="preserve"> </w:t>
            </w:r>
          </w:p>
        </w:tc>
      </w:tr>
      <w:tr w:rsidR="00192658" w:rsidTr="007A42CC">
        <w:trPr>
          <w:trHeight w:val="6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7A42CC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192658">
              <w:rPr>
                <w:rFonts w:ascii="Times New Roman" w:hAnsi="Times New Roman"/>
                <w:szCs w:val="24"/>
              </w:rPr>
              <w:t>. Открытие новых знаний и способов действий</w:t>
            </w: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Cs w:val="24"/>
              </w:rPr>
            </w:pPr>
          </w:p>
          <w:p w:rsidR="00B66FBD" w:rsidRPr="00B66FBD" w:rsidRDefault="00B66FBD" w:rsidP="007A42CC">
            <w:pPr>
              <w:rPr>
                <w:rFonts w:ascii="Times New Roman" w:hAnsi="Times New Roman"/>
                <w:b/>
                <w:szCs w:val="24"/>
              </w:rPr>
            </w:pPr>
            <w:r w:rsidRPr="00B66FBD">
              <w:rPr>
                <w:rFonts w:ascii="Times New Roman" w:hAnsi="Times New Roman"/>
                <w:b/>
                <w:szCs w:val="24"/>
              </w:rPr>
              <w:t>Физминутка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0C1F8D" w:rsidRDefault="00AC2883" w:rsidP="007A42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857500">
              <w:rPr>
                <w:rFonts w:ascii="Times New Roman" w:hAnsi="Times New Roman"/>
                <w:sz w:val="24"/>
                <w:szCs w:val="24"/>
              </w:rPr>
              <w:t>1.</w:t>
            </w:r>
            <w:r w:rsidRPr="008D1EEA">
              <w:rPr>
                <w:rFonts w:ascii="Times New Roman" w:hAnsi="Times New Roman"/>
                <w:sz w:val="24"/>
                <w:szCs w:val="24"/>
              </w:rPr>
              <w:t xml:space="preserve">Река Печора считается самой большой рекой севера Европы. Ее длина 1809 км.  Устье реки Печора берет начало на юго-востоке республики Коми, на западных склонах Северного Урала.  На горе Печер-Я-Тальях-Сяхль («Гора, родившая Печору», в пер. с языка манси) установлена чугунная плита, указывающая, что это место откуда начинает свое течение великая северная река Печора. </w:t>
            </w:r>
            <w:r w:rsidR="00F932E8" w:rsidRPr="008D1EEA">
              <w:rPr>
                <w:rFonts w:ascii="Times New Roman" w:hAnsi="Times New Roman"/>
                <w:sz w:val="24"/>
                <w:szCs w:val="24"/>
              </w:rPr>
              <w:t xml:space="preserve"> Течёт сперва преимущественно на юго-запад. От истока до устья реки </w:t>
            </w:r>
            <w:hyperlink r:id="rId10" w:tooltip="Унья (река)" w:history="1">
              <w:r w:rsidR="00F932E8" w:rsidRPr="008D1EEA">
                <w:rPr>
                  <w:rStyle w:val="a9"/>
                  <w:rFonts w:ascii="Times New Roman" w:hAnsi="Times New Roman"/>
                  <w:sz w:val="24"/>
                  <w:szCs w:val="24"/>
                </w:rPr>
                <w:t>Уньи</w:t>
              </w:r>
            </w:hyperlink>
            <w:r w:rsidR="00F932E8" w:rsidRPr="008D1EEA">
              <w:rPr>
                <w:rFonts w:ascii="Times New Roman" w:hAnsi="Times New Roman"/>
                <w:sz w:val="24"/>
                <w:szCs w:val="24"/>
              </w:rPr>
              <w:t xml:space="preserve"> Печора имеет </w:t>
            </w:r>
            <w:r w:rsidR="00F932E8" w:rsidRPr="008D1EEA">
              <w:rPr>
                <w:rFonts w:ascii="Times New Roman" w:hAnsi="Times New Roman"/>
                <w:sz w:val="24"/>
                <w:szCs w:val="24"/>
              </w:rPr>
              <w:lastRenderedPageBreak/>
              <w:t>горный характер. У посёлка Якши (после впадения реки Волостница) поворачивает на север и течёт по Печорской низменности до </w:t>
            </w:r>
            <w:hyperlink r:id="rId11" w:tooltip="Усть-Уса" w:history="1">
              <w:r w:rsidR="00F932E8" w:rsidRPr="008D1EEA">
                <w:rPr>
                  <w:rStyle w:val="a9"/>
                  <w:rFonts w:ascii="Times New Roman" w:hAnsi="Times New Roman"/>
                  <w:sz w:val="24"/>
                  <w:szCs w:val="24"/>
                </w:rPr>
                <w:t>Усть-Усы</w:t>
              </w:r>
            </w:hyperlink>
            <w:r w:rsidR="00F932E8" w:rsidRPr="008D1EEA">
              <w:rPr>
                <w:rFonts w:ascii="Times New Roman" w:hAnsi="Times New Roman"/>
                <w:sz w:val="24"/>
                <w:szCs w:val="24"/>
              </w:rPr>
              <w:t>. После устья реки </w:t>
            </w:r>
            <w:hyperlink r:id="rId12" w:tooltip="Уса (река, приток Печоры)" w:history="1">
              <w:r w:rsidR="00F932E8" w:rsidRPr="008D1EEA">
                <w:rPr>
                  <w:rStyle w:val="a9"/>
                  <w:rFonts w:ascii="Times New Roman" w:hAnsi="Times New Roman"/>
                  <w:sz w:val="24"/>
                  <w:szCs w:val="24"/>
                </w:rPr>
                <w:t>Усы</w:t>
              </w:r>
            </w:hyperlink>
            <w:r w:rsidR="00F932E8" w:rsidRPr="008D1EEA">
              <w:rPr>
                <w:rFonts w:ascii="Times New Roman" w:hAnsi="Times New Roman"/>
                <w:sz w:val="24"/>
                <w:szCs w:val="24"/>
              </w:rPr>
              <w:t> поворачивает на запад. Ширина русла здесь достигает 2 км, в долине появляются обширные пойменные луга. В районе </w:t>
            </w:r>
            <w:hyperlink r:id="rId13" w:tooltip="Усть-Цильма" w:history="1">
              <w:r w:rsidR="00F932E8" w:rsidRPr="008D1EEA">
                <w:rPr>
                  <w:rStyle w:val="a9"/>
                  <w:rFonts w:ascii="Times New Roman" w:hAnsi="Times New Roman"/>
                  <w:sz w:val="24"/>
                  <w:szCs w:val="24"/>
                </w:rPr>
                <w:t>Усть-Цильмы</w:t>
              </w:r>
            </w:hyperlink>
            <w:r w:rsidR="00F932E8" w:rsidRPr="008D1EEA">
              <w:rPr>
                <w:rFonts w:ascii="Times New Roman" w:hAnsi="Times New Roman"/>
                <w:sz w:val="24"/>
                <w:szCs w:val="24"/>
              </w:rPr>
              <w:t> (после впадения рек </w:t>
            </w:r>
            <w:hyperlink r:id="rId14" w:tooltip="Пижма (приток Печоры)" w:history="1">
              <w:r w:rsidR="00F932E8" w:rsidRPr="008D1EEA">
                <w:rPr>
                  <w:rStyle w:val="a9"/>
                  <w:rFonts w:ascii="Times New Roman" w:hAnsi="Times New Roman"/>
                  <w:sz w:val="24"/>
                  <w:szCs w:val="24"/>
                </w:rPr>
                <w:t>Пижмы</w:t>
              </w:r>
            </w:hyperlink>
            <w:r w:rsidR="00F932E8" w:rsidRPr="008D1EEA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15" w:tooltip="Цильма (река)" w:history="1">
              <w:r w:rsidR="00F932E8" w:rsidRPr="008D1EEA">
                <w:rPr>
                  <w:rStyle w:val="a9"/>
                  <w:rFonts w:ascii="Times New Roman" w:hAnsi="Times New Roman"/>
                  <w:sz w:val="24"/>
                  <w:szCs w:val="24"/>
                </w:rPr>
                <w:t>Цильмы</w:t>
              </w:r>
            </w:hyperlink>
            <w:r w:rsidR="00F932E8" w:rsidRPr="008D1EEA">
              <w:rPr>
                <w:rFonts w:ascii="Times New Roman" w:hAnsi="Times New Roman"/>
                <w:sz w:val="24"/>
                <w:szCs w:val="24"/>
              </w:rPr>
              <w:t>) Печора снова поворачивает на север. Еще ниже по теч</w:t>
            </w:r>
            <w:r w:rsidR="008D1EEA">
              <w:rPr>
                <w:rFonts w:ascii="Times New Roman" w:hAnsi="Times New Roman"/>
                <w:sz w:val="24"/>
                <w:szCs w:val="24"/>
              </w:rPr>
              <w:t>ению, в районе города Нарян-Мар</w:t>
            </w:r>
            <w:r w:rsidR="00F932E8" w:rsidRPr="008D1EEA">
              <w:rPr>
                <w:rFonts w:ascii="Times New Roman" w:hAnsi="Times New Roman"/>
                <w:sz w:val="24"/>
                <w:szCs w:val="24"/>
              </w:rPr>
              <w:t>,  в устье   ширина реки</w:t>
            </w:r>
            <w:r w:rsidR="005073DF" w:rsidRPr="008D1E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32E8" w:rsidRPr="008D1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E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32E8" w:rsidRPr="008D1EEA">
              <w:rPr>
                <w:rFonts w:ascii="Times New Roman" w:hAnsi="Times New Roman"/>
                <w:sz w:val="24"/>
                <w:szCs w:val="24"/>
              </w:rPr>
              <w:t xml:space="preserve"> 45 км. И, наконец, река впадает в Печорск</w:t>
            </w:r>
            <w:r w:rsidR="005073DF" w:rsidRPr="008D1EEA">
              <w:rPr>
                <w:rFonts w:ascii="Times New Roman" w:hAnsi="Times New Roman"/>
                <w:sz w:val="24"/>
                <w:szCs w:val="24"/>
              </w:rPr>
              <w:t xml:space="preserve">ую губу </w:t>
            </w:r>
            <w:r w:rsidR="00154343">
              <w:rPr>
                <w:rFonts w:ascii="Times New Roman" w:hAnsi="Times New Roman"/>
                <w:sz w:val="24"/>
                <w:szCs w:val="24"/>
              </w:rPr>
              <w:t xml:space="preserve">Печорского моря (восточная часть </w:t>
            </w:r>
            <w:r w:rsidR="005073DF" w:rsidRPr="008D1EEA">
              <w:rPr>
                <w:rFonts w:ascii="Times New Roman" w:hAnsi="Times New Roman"/>
                <w:sz w:val="24"/>
                <w:szCs w:val="24"/>
              </w:rPr>
              <w:t>Баренцева моря</w:t>
            </w:r>
            <w:r w:rsidR="00154343">
              <w:rPr>
                <w:rFonts w:ascii="Times New Roman" w:hAnsi="Times New Roman"/>
                <w:sz w:val="24"/>
                <w:szCs w:val="24"/>
              </w:rPr>
              <w:t>)</w:t>
            </w:r>
            <w:r w:rsidR="005073DF" w:rsidRPr="000C1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1F8D" w:rsidRPr="000C1F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море, за счет впадения реки, вода опресняется на десятки километров вокруг, и эту фактически «морскую» воду вполне можно использовать для еды и питья.</w:t>
            </w:r>
            <w:r w:rsidR="00154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4343" w:rsidRPr="00154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Представьте, каково было удивление, когда обнаружили пресную воду в море</w:t>
            </w:r>
            <w:r w:rsidR="001543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073DF" w:rsidRDefault="005073DF" w:rsidP="007A42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EA">
              <w:rPr>
                <w:rFonts w:ascii="Times New Roman" w:hAnsi="Times New Roman"/>
                <w:sz w:val="24"/>
                <w:szCs w:val="24"/>
              </w:rPr>
              <w:t>(показать  по карте РК</w:t>
            </w:r>
            <w:r w:rsidR="008D1EEA" w:rsidRPr="008D1EEA">
              <w:rPr>
                <w:rFonts w:ascii="Times New Roman" w:hAnsi="Times New Roman"/>
                <w:sz w:val="24"/>
                <w:szCs w:val="24"/>
              </w:rPr>
              <w:t xml:space="preserve"> или по слайду)</w:t>
            </w:r>
          </w:p>
          <w:p w:rsidR="008D1EEA" w:rsidRPr="005C0652" w:rsidRDefault="008D1EEA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  Ребята, отметим точками на контурной карте исток, устье,  подпишем море, в которое впадает Печора.</w:t>
            </w:r>
          </w:p>
          <w:p w:rsidR="00D05DF3" w:rsidRPr="00D05DF3" w:rsidRDefault="00D05DF3" w:rsidP="00D05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sz w:val="24"/>
                <w:szCs w:val="24"/>
              </w:rPr>
              <w:t>Слайд 26</w:t>
            </w:r>
          </w:p>
          <w:p w:rsidR="008D1EEA" w:rsidRDefault="008D1EEA" w:rsidP="007A42CC">
            <w:pPr>
              <w:rPr>
                <w:rFonts w:ascii="Times New Roman" w:hAnsi="Times New Roman"/>
                <w:bCs/>
                <w:szCs w:val="24"/>
              </w:rPr>
            </w:pPr>
          </w:p>
          <w:p w:rsidR="005C0652" w:rsidRDefault="005C0652" w:rsidP="007A42CC">
            <w:pPr>
              <w:rPr>
                <w:rFonts w:ascii="Times New Roman" w:hAnsi="Times New Roman"/>
                <w:bCs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652" w:rsidRPr="005C0652" w:rsidRDefault="00857500" w:rsidP="007A42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C0652" w:rsidRPr="005C0652">
              <w:rPr>
                <w:rFonts w:ascii="Times New Roman" w:hAnsi="Times New Roman"/>
                <w:bCs/>
                <w:sz w:val="24"/>
                <w:szCs w:val="24"/>
              </w:rPr>
              <w:t xml:space="preserve">- Река Печора течёт по земле нашей не одиноко, в неё  впадают </w:t>
            </w:r>
            <w:r w:rsidR="00597C98">
              <w:rPr>
                <w:rFonts w:ascii="Times New Roman" w:hAnsi="Times New Roman"/>
                <w:bCs/>
                <w:sz w:val="24"/>
                <w:szCs w:val="24"/>
              </w:rPr>
              <w:t>80 рек, что называют притоками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Наибольшими левыми притоками Печоры являются реки: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16" w:tooltip="Ижм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Ижма 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531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17" w:tooltip="Цильм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Цильма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374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18" w:tooltip="Сул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Сула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353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19" w:tooltip="Пижм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Пижма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283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0" w:tooltip="Северная Мылва" w:history="1">
              <w:r w:rsidR="0085750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Северная Мылва 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213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 Нерица, длина 203 км;     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1" w:tooltip="Кожв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Кожва 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194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2" w:tooltip="Вель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Велью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173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3" w:tooltip="Унья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Унья 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163 км;</w:t>
            </w:r>
          </w:p>
          <w:p w:rsidR="005C0652" w:rsidRPr="005C0652" w:rsidRDefault="005C0652" w:rsidP="005C0652">
            <w:pPr>
              <w:rPr>
                <w:rFonts w:ascii="Times New Roman" w:hAnsi="Times New Roman"/>
              </w:rPr>
            </w:pP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t> </w:t>
            </w:r>
            <w:r w:rsidRPr="005C0652">
              <w:rPr>
                <w:rFonts w:ascii="Times New Roman" w:hAnsi="Times New Roman"/>
                <w:sz w:val="24"/>
                <w:szCs w:val="24"/>
              </w:rPr>
              <w:t>Наибольшими правыми притоками Печоры являются реки: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4" w:tooltip="Ус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Уса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565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lastRenderedPageBreak/>
              <w:t>- Шапкина, длина 499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5" w:tooltip="Илыч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Илыч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411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6" w:tooltip="Лая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Лая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332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7" w:tooltip="Щугор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Щугор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300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Лыжа, длина 223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 Созьва, длина 215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 </w:t>
            </w:r>
            <w:hyperlink r:id="rId28" w:tooltip="Ёрса" w:history="1">
              <w:r w:rsidRPr="005C0652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Ёрса</w:t>
              </w:r>
            </w:hyperlink>
            <w:r w:rsidRPr="005C0652">
              <w:rPr>
                <w:rFonts w:ascii="Times New Roman" w:hAnsi="Times New Roman"/>
                <w:sz w:val="24"/>
                <w:szCs w:val="24"/>
              </w:rPr>
              <w:t>, длина 206 км;</w:t>
            </w:r>
          </w:p>
          <w:p w:rsidR="005C0652" w:rsidRPr="005C0652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 Куя, длина 186 км;</w:t>
            </w:r>
          </w:p>
          <w:p w:rsidR="005C0652" w:rsidRPr="00597C98" w:rsidRDefault="005C0652" w:rsidP="005C06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- Подчерье, длина 178 км.</w:t>
            </w:r>
          </w:p>
          <w:p w:rsidR="00D05DF3" w:rsidRDefault="005C0652" w:rsidP="00D05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98">
              <w:rPr>
                <w:rFonts w:ascii="Times New Roman" w:hAnsi="Times New Roman"/>
                <w:bCs/>
                <w:sz w:val="24"/>
                <w:szCs w:val="24"/>
              </w:rPr>
              <w:t xml:space="preserve"> (Показ по карте или по слайду, вывесить названия)</w:t>
            </w:r>
            <w:r w:rsidR="00D05DF3" w:rsidRPr="00D05D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5DF3" w:rsidRPr="00D05DF3" w:rsidRDefault="00D05DF3" w:rsidP="00D05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27</w:t>
            </w:r>
          </w:p>
          <w:p w:rsidR="005C0652" w:rsidRDefault="005C0652" w:rsidP="005C0652">
            <w:pPr>
              <w:rPr>
                <w:rFonts w:ascii="Times New Roman" w:hAnsi="Times New Roman"/>
                <w:bCs/>
                <w:szCs w:val="24"/>
              </w:rPr>
            </w:pPr>
          </w:p>
          <w:p w:rsidR="00597C98" w:rsidRPr="00597C98" w:rsidRDefault="00597C98" w:rsidP="005C06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7C98">
              <w:rPr>
                <w:rFonts w:ascii="Times New Roman" w:hAnsi="Times New Roman"/>
                <w:bCs/>
                <w:sz w:val="24"/>
                <w:szCs w:val="24"/>
              </w:rPr>
              <w:t>- Ребята, отметим притоки реки Печора на контурной карте</w:t>
            </w:r>
          </w:p>
          <w:p w:rsidR="00597C98" w:rsidRDefault="00597C98" w:rsidP="00597C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97C98">
              <w:rPr>
                <w:rFonts w:ascii="Times New Roman" w:hAnsi="Times New Roman"/>
                <w:bCs/>
                <w:sz w:val="24"/>
                <w:szCs w:val="24"/>
              </w:rPr>
              <w:t>- Расположите  названия притоков на доске, начиная  с реки, которая имеет наибольшую длину.</w:t>
            </w:r>
          </w:p>
          <w:p w:rsidR="00857500" w:rsidRDefault="00857500" w:rsidP="00597C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7500" w:rsidRDefault="00857500" w:rsidP="00597C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7500" w:rsidRDefault="00857500" w:rsidP="00597C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7500" w:rsidRDefault="00857500" w:rsidP="00597C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Вспомните, как определяют правый приток реки и левый приток.</w:t>
            </w:r>
          </w:p>
          <w:p w:rsidR="00B239E8" w:rsidRDefault="00857500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Расположите названия притоков   Печоры на ка</w:t>
            </w:r>
            <w:r w:rsidR="00B239E8">
              <w:rPr>
                <w:rFonts w:ascii="Times New Roman" w:hAnsi="Times New Roman"/>
                <w:bCs/>
                <w:sz w:val="24"/>
                <w:szCs w:val="24"/>
              </w:rPr>
              <w:t xml:space="preserve">рте. </w:t>
            </w:r>
          </w:p>
          <w:p w:rsidR="00ED5463" w:rsidRDefault="00ED5463" w:rsidP="00B23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39E8" w:rsidRPr="00B2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природные зоны пересекает Печора?   </w:t>
            </w:r>
          </w:p>
          <w:p w:rsidR="00ED5463" w:rsidRDefault="00ED5463" w:rsidP="00B23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D15" w:rsidRDefault="00DF4D15" w:rsidP="00B23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500" w:rsidRPr="00154343" w:rsidRDefault="00DF4D15" w:rsidP="00B23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39E8" w:rsidRPr="00B239E8">
              <w:rPr>
                <w:rFonts w:ascii="Times New Roman" w:hAnsi="Times New Roman"/>
                <w:sz w:val="24"/>
                <w:szCs w:val="24"/>
              </w:rPr>
              <w:t>На своем протяжении река несколько раз круто меняет направление течения, пересекая зоны тайги, лесотундры и тундры.</w:t>
            </w:r>
            <w:r w:rsidR="00857500" w:rsidRPr="00B23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343" w:rsidRPr="00154343">
              <w:rPr>
                <w:rFonts w:ascii="Times New Roman" w:hAnsi="Times New Roman"/>
                <w:sz w:val="24"/>
                <w:szCs w:val="24"/>
              </w:rPr>
              <w:t>В лесах на берегах Печоры в изобилии водятся лоси, медведи. В тундровых участках можно встретить северных оленей.</w:t>
            </w:r>
          </w:p>
          <w:p w:rsidR="00B239E8" w:rsidRPr="00D05DF3" w:rsidRDefault="00D05DF3" w:rsidP="00D05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bCs/>
                <w:sz w:val="24"/>
                <w:szCs w:val="24"/>
              </w:rPr>
              <w:t>Слайд 28</w:t>
            </w:r>
          </w:p>
          <w:p w:rsidR="00B239E8" w:rsidRDefault="00ED5463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Отметим (вывесим картинки  с растениями  на карте у доски)</w:t>
            </w:r>
          </w:p>
          <w:p w:rsidR="00B239E8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57500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57500">
              <w:rPr>
                <w:rFonts w:ascii="Times New Roman" w:hAnsi="Times New Roman"/>
                <w:bCs/>
                <w:sz w:val="24"/>
                <w:szCs w:val="24"/>
              </w:rPr>
              <w:t>. С давних времён народ селился на берегах рек.  Строили деревни, сёла, 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 на берегах нашей р</w:t>
            </w:r>
            <w:r w:rsidR="00857500">
              <w:rPr>
                <w:rFonts w:ascii="Times New Roman" w:hAnsi="Times New Roman"/>
                <w:bCs/>
                <w:sz w:val="24"/>
                <w:szCs w:val="24"/>
              </w:rPr>
              <w:t xml:space="preserve">еки Печоры также много населённых пунктов. </w:t>
            </w:r>
          </w:p>
          <w:p w:rsidR="00857500" w:rsidRPr="00857500" w:rsidRDefault="00B239E8" w:rsidP="0085750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500" w:rsidRPr="00857500">
              <w:rPr>
                <w:rFonts w:ascii="Times New Roman" w:hAnsi="Times New Roman"/>
                <w:sz w:val="24"/>
                <w:szCs w:val="24"/>
              </w:rPr>
              <w:t xml:space="preserve">Наибольшими являются город Печора </w:t>
            </w:r>
            <w:r w:rsidR="00857500" w:rsidRPr="00857500">
              <w:rPr>
                <w:rFonts w:ascii="Times New Roman" w:hAnsi="Times New Roman"/>
                <w:sz w:val="24"/>
                <w:szCs w:val="24"/>
              </w:rPr>
              <w:lastRenderedPageBreak/>
              <w:t>(республика Коми), город Нарьян-Мар (Ненецкий АО) и город Вуктыл (республика Коми).</w:t>
            </w:r>
          </w:p>
          <w:p w:rsidR="00857500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Отметим города на реке Печора. </w:t>
            </w:r>
          </w:p>
          <w:p w:rsidR="00D05DF3" w:rsidRPr="00D05DF3" w:rsidRDefault="00D05DF3" w:rsidP="00D05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bCs/>
                <w:sz w:val="24"/>
                <w:szCs w:val="24"/>
              </w:rPr>
              <w:t>Слайд 29</w:t>
            </w:r>
          </w:p>
          <w:p w:rsidR="00B239E8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9E8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9E8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Кроме больших населённых пунктов также на реке красуются небольшие деревни, села, поселки</w:t>
            </w:r>
          </w:p>
          <w:p w:rsidR="00B239E8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5DF3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Отметим населенные пункты Печорского района</w:t>
            </w:r>
            <w:r w:rsidR="00D05D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39E8" w:rsidRPr="00D05DF3" w:rsidRDefault="00D05DF3" w:rsidP="00D05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bCs/>
                <w:sz w:val="24"/>
                <w:szCs w:val="24"/>
              </w:rPr>
              <w:t>Слайд 30</w:t>
            </w:r>
          </w:p>
          <w:p w:rsidR="00B239E8" w:rsidRDefault="00B239E8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4D15" w:rsidRDefault="00AF38C1" w:rsidP="008575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DF4D15">
              <w:rPr>
                <w:rFonts w:ascii="Times New Roman" w:hAnsi="Times New Roman"/>
                <w:bCs/>
                <w:sz w:val="24"/>
                <w:szCs w:val="24"/>
              </w:rPr>
              <w:t>-Как вы думаете, почему  с давних времен строили деревни, села, города</w:t>
            </w:r>
            <w:r w:rsidR="002E22F0">
              <w:rPr>
                <w:rFonts w:ascii="Times New Roman" w:hAnsi="Times New Roman"/>
                <w:bCs/>
                <w:sz w:val="24"/>
                <w:szCs w:val="24"/>
              </w:rPr>
              <w:t xml:space="preserve"> на берегах рек</w:t>
            </w:r>
            <w:r w:rsidR="00DF4D15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0C1F8D" w:rsidRDefault="000C1F8D" w:rsidP="000C1F8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Главное богатство рек и  в том числе Печоры – рыба.   Печора </w:t>
            </w:r>
            <w:r w:rsidR="00154343">
              <w:rPr>
                <w:rFonts w:ascii="Times New Roman" w:hAnsi="Times New Roman"/>
                <w:bCs/>
                <w:sz w:val="24"/>
                <w:szCs w:val="24"/>
              </w:rPr>
              <w:t>и ее притоки были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есть</w:t>
            </w:r>
            <w:r w:rsidR="00154343">
              <w:rPr>
                <w:rFonts w:ascii="Times New Roman" w:hAnsi="Times New Roman"/>
                <w:bCs/>
                <w:sz w:val="24"/>
                <w:szCs w:val="24"/>
              </w:rPr>
              <w:t xml:space="preserve"> кормилицей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коми и других народов, проживающих вдоль реки.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В  нашей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реке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>водится более чем 30 видов рыб. Наиболее распространенные из них: семга,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 сиг,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>щука, плотва,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 окунь,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ерш,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ряпушка,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чир,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пелядь, нельма,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>налим,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 елец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F8D">
              <w:rPr>
                <w:rFonts w:ascii="Times New Roman" w:hAnsi="Times New Roman"/>
                <w:sz w:val="24"/>
                <w:szCs w:val="24"/>
              </w:rPr>
              <w:t>другие рыбы.</w:t>
            </w:r>
          </w:p>
          <w:p w:rsidR="000C1F8D" w:rsidRDefault="000C1F8D" w:rsidP="000C1F8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C1F8D" w:rsidRPr="00D05DF3" w:rsidRDefault="00D05DF3" w:rsidP="00D05DF3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sz w:val="24"/>
                <w:szCs w:val="24"/>
              </w:rPr>
              <w:t>31,32 слайд</w:t>
            </w:r>
          </w:p>
          <w:p w:rsidR="007F7B09" w:rsidRDefault="007F7B09" w:rsidP="000C1F8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Pr="007F7B09" w:rsidRDefault="00AF38C1" w:rsidP="000C1F8D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F7B09">
              <w:rPr>
                <w:rFonts w:ascii="Times New Roman" w:hAnsi="Times New Roman"/>
                <w:sz w:val="24"/>
                <w:szCs w:val="24"/>
              </w:rPr>
              <w:t xml:space="preserve">- Природа нашей России страдает от рук человека и поэтому во многих уголках нашей страны созданы заповедники, заказники, национальные парки.  И на Печоре в 1930 году создан </w:t>
            </w:r>
            <w:r w:rsidR="007F7B09" w:rsidRPr="007F7B09">
              <w:rPr>
                <w:rFonts w:ascii="Times New Roman" w:hAnsi="Times New Roman"/>
                <w:sz w:val="24"/>
                <w:szCs w:val="24"/>
              </w:rPr>
              <w:t>П</w:t>
            </w:r>
            <w:r w:rsidR="007F7B09" w:rsidRPr="007F7B09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ечоро-Илычский государственный природный заповедник</w:t>
            </w:r>
            <w:r w:rsidR="007F7B09" w:rsidRPr="007F7B0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7B09" w:rsidRPr="007F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7B09" w:rsidRPr="007F7B09">
              <w:rPr>
                <w:rFonts w:ascii="Times New Roman" w:hAnsi="Times New Roman"/>
                <w:sz w:val="24"/>
                <w:szCs w:val="24"/>
              </w:rPr>
              <w:t>Располагается заповедник между двух рек - </w:t>
            </w:r>
            <w:hyperlink r:id="rId29" w:tgtFrame="_blank" w:tooltip="Река Печора" w:history="1">
              <w:r w:rsidR="007F7B09" w:rsidRPr="007F7B09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Печорой</w:t>
              </w:r>
            </w:hyperlink>
            <w:r w:rsidR="007F7B09" w:rsidRPr="007F7B09">
              <w:rPr>
                <w:rFonts w:ascii="Times New Roman" w:hAnsi="Times New Roman"/>
                <w:sz w:val="24"/>
                <w:szCs w:val="24"/>
              </w:rPr>
              <w:t> и Илычом — откуда, собственно, и получил свое название</w:t>
            </w:r>
            <w:r w:rsidR="007F7B0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7F7B09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="007F7B09" w:rsidRPr="007F7B0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Любой заповедник создается с целью охраны и изучения природных объектов, флоры и фауны. Печоро-Илычский не является исключением. Он был создан для охраны крупнейших девственных таежных массивов Европейской части России</w:t>
            </w:r>
            <w:r w:rsidR="007F7B0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7F7B09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="007F7B09" w:rsidRPr="007F7B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Следует указать, что территория Печоро-Илычского заповедника пересекается (накладывается) с территорией другого, не менее известного, субъекта охраны природы - </w:t>
            </w:r>
            <w:hyperlink r:id="rId30" w:tgtFrame="_blank" w:tooltip="Национальный парк Югыд Ва" w:history="1">
              <w:r w:rsidR="007F7B09" w:rsidRPr="007F7B09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национального парка Югыд Ва</w:t>
              </w:r>
            </w:hyperlink>
            <w:r w:rsidR="007F7B09" w:rsidRPr="007F7B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C1F8D" w:rsidRDefault="007F7B09" w:rsidP="000C1F8D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7B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Самыми известными природно-историческими </w:t>
            </w:r>
            <w:r w:rsidRPr="007F7B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объектами Печоро-Илычского заповедника являются </w:t>
            </w:r>
            <w:hyperlink r:id="rId31" w:tgtFrame="_blank" w:tooltip="Плато Маньпупунер" w:history="1">
              <w:r w:rsidRPr="007F7B09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плато Маньпупунер</w:t>
              </w:r>
            </w:hyperlink>
            <w:r w:rsidRPr="007F7B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долина Торре-Поре-Из.</w:t>
            </w:r>
          </w:p>
          <w:p w:rsidR="007F7B09" w:rsidRDefault="00D05DF3" w:rsidP="000C1F8D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F7B09" w:rsidRPr="00D05DF3" w:rsidRDefault="00D05DF3" w:rsidP="00D05DF3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Слайд 33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8D1EEA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Ученики  слушают</w:t>
            </w: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8D1EEA" w:rsidRDefault="008D1EEA" w:rsidP="007A42CC">
            <w:pPr>
              <w:rPr>
                <w:rFonts w:ascii="Times New Roman" w:hAnsi="Times New Roman"/>
                <w:szCs w:val="24"/>
              </w:rPr>
            </w:pPr>
          </w:p>
          <w:p w:rsidR="008D1EEA" w:rsidRDefault="008D1EEA" w:rsidP="007A42CC">
            <w:pPr>
              <w:rPr>
                <w:rFonts w:ascii="Times New Roman" w:hAnsi="Times New Roman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FBD" w:rsidRDefault="00B66FBD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58" w:rsidRPr="005C0652" w:rsidRDefault="008D1EEA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C0652">
              <w:rPr>
                <w:rFonts w:ascii="Times New Roman" w:hAnsi="Times New Roman"/>
                <w:sz w:val="24"/>
                <w:szCs w:val="24"/>
              </w:rPr>
              <w:t>Отмечают точками на контурной карте исток, устье,  отмечают море, в которое впадает Печора</w:t>
            </w: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DF4D15" w:rsidRDefault="00DF4D15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58" w:rsidRPr="00857500" w:rsidRDefault="00597C9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857500"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597C98" w:rsidRDefault="00597C98" w:rsidP="007A42CC">
            <w:pPr>
              <w:rPr>
                <w:rFonts w:ascii="Times New Roman" w:hAnsi="Times New Roman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7C98" w:rsidRPr="00597C98" w:rsidRDefault="00597C9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97C98">
              <w:rPr>
                <w:rFonts w:ascii="Times New Roman" w:hAnsi="Times New Roman"/>
                <w:sz w:val="24"/>
                <w:szCs w:val="24"/>
              </w:rPr>
              <w:t>Отмечают на контурной карте</w:t>
            </w:r>
          </w:p>
          <w:p w:rsidR="00597C98" w:rsidRPr="00597C98" w:rsidRDefault="00597C9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97C98">
              <w:rPr>
                <w:rFonts w:ascii="Times New Roman" w:hAnsi="Times New Roman"/>
                <w:sz w:val="24"/>
                <w:szCs w:val="24"/>
              </w:rPr>
              <w:t>Вывешивают названия рек в два столбика</w:t>
            </w:r>
          </w:p>
          <w:p w:rsidR="00597C98" w:rsidRPr="00597C98" w:rsidRDefault="00597C9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7C98">
              <w:rPr>
                <w:rFonts w:ascii="Times New Roman" w:hAnsi="Times New Roman"/>
                <w:sz w:val="24"/>
                <w:szCs w:val="24"/>
              </w:rPr>
              <w:t>Левые         Правые</w:t>
            </w:r>
          </w:p>
          <w:p w:rsidR="00597C98" w:rsidRDefault="00597C9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7C98">
              <w:rPr>
                <w:rFonts w:ascii="Times New Roman" w:hAnsi="Times New Roman"/>
                <w:sz w:val="24"/>
                <w:szCs w:val="24"/>
              </w:rPr>
              <w:t>притоки       притоки</w:t>
            </w:r>
          </w:p>
          <w:p w:rsidR="00857500" w:rsidRDefault="0085750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57500" w:rsidRDefault="0085750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57500" w:rsidRDefault="0085750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ученика</w:t>
            </w:r>
          </w:p>
          <w:p w:rsidR="00857500" w:rsidRDefault="0085750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57500" w:rsidRDefault="0085750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57500" w:rsidRDefault="0085750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Вывешивают названия на карте</w:t>
            </w: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ученика</w:t>
            </w: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66FBD" w:rsidRDefault="00B66FBD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Вывешивают картинки</w:t>
            </w: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ED5463" w:rsidRDefault="00ED5463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 у доски и  в контурной карте</w:t>
            </w: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239E8" w:rsidRDefault="00B239E8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 в контурной карте</w:t>
            </w:r>
          </w:p>
          <w:p w:rsidR="00DF4D15" w:rsidRDefault="00DF4D15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F4D15" w:rsidRDefault="00DF4D15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F4D15" w:rsidRDefault="00DF4D15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DF4D15" w:rsidRDefault="00DF4D15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учащихся</w:t>
            </w:r>
          </w:p>
          <w:p w:rsidR="000C1F8D" w:rsidRDefault="000C1F8D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66FBD" w:rsidRDefault="00B66FBD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66FBD" w:rsidRDefault="00B66FBD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C1F8D" w:rsidRDefault="000C1F8D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597C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2E22F0" w:rsidRDefault="002E22F0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7F7B09" w:rsidRDefault="007F7B09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AF38C1" w:rsidRDefault="00AF38C1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F38C1" w:rsidRDefault="00AF38C1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F38C1" w:rsidRDefault="00AF38C1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F38C1" w:rsidRDefault="00AF38C1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F38C1" w:rsidRDefault="00AF38C1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F38C1" w:rsidRDefault="00AF38C1" w:rsidP="00AF38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F38C1" w:rsidRDefault="00AF38C1" w:rsidP="00AF38C1">
            <w:pPr>
              <w:pStyle w:val="ad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</w:tc>
      </w:tr>
      <w:tr w:rsidR="00192658" w:rsidTr="00AF38C1">
        <w:trPr>
          <w:trHeight w:val="1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7. Усвоение и проверка  новых знаний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AF38C1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Чтение статьи про Печоро- Илычский заповедник </w:t>
            </w:r>
          </w:p>
          <w:p w:rsidR="00AF38C1" w:rsidRDefault="00AF38C1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Разгадать кроссворд «Печора»</w:t>
            </w:r>
          </w:p>
          <w:p w:rsidR="000176ED" w:rsidRDefault="000176ED" w:rsidP="007A42CC">
            <w:pPr>
              <w:rPr>
                <w:rFonts w:ascii="Times New Roman" w:hAnsi="Times New Roman"/>
                <w:szCs w:val="24"/>
              </w:rPr>
            </w:pP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 xml:space="preserve">Поток </w:t>
            </w:r>
            <w:r w:rsidRPr="00525D56">
              <w:rPr>
                <w:rFonts w:ascii="Times New Roman" w:hAnsi="Times New Roman"/>
                <w:bCs/>
                <w:sz w:val="24"/>
                <w:szCs w:val="24"/>
              </w:rPr>
              <w:t>воды, который течёт в сделанном им углублении в земле.</w:t>
            </w: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bCs/>
                <w:sz w:val="24"/>
                <w:szCs w:val="24"/>
              </w:rPr>
              <w:t xml:space="preserve">Река, которая берёт начало </w:t>
            </w:r>
            <w:r w:rsidRPr="00525D56">
              <w:rPr>
                <w:rFonts w:ascii="Times New Roman" w:hAnsi="Times New Roman"/>
                <w:sz w:val="24"/>
                <w:szCs w:val="24"/>
              </w:rPr>
              <w:t>на горе Печер-Я-Тальях-Сяхль.</w:t>
            </w: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Наибольший левый приток Печоры.</w:t>
            </w: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Наибольший правый приток Печоры.</w:t>
            </w: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Город, который стоит на реке Печора.</w:t>
            </w: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Деревня, расположенная на реке Печора.</w:t>
            </w:r>
          </w:p>
          <w:p w:rsidR="000176ED" w:rsidRPr="00525D56" w:rsidRDefault="000176ED" w:rsidP="000176ED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Промысловая рыба Печоры.</w:t>
            </w:r>
          </w:p>
          <w:p w:rsidR="000176ED" w:rsidRPr="00525D56" w:rsidRDefault="000176ED" w:rsidP="000176ED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 xml:space="preserve">        8.  Ценная рыба Печоры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0"/>
              <w:gridCol w:w="587"/>
              <w:gridCol w:w="30"/>
              <w:gridCol w:w="75"/>
              <w:gridCol w:w="498"/>
              <w:gridCol w:w="499"/>
              <w:gridCol w:w="101"/>
              <w:gridCol w:w="379"/>
              <w:gridCol w:w="176"/>
              <w:gridCol w:w="45"/>
              <w:gridCol w:w="214"/>
              <w:gridCol w:w="191"/>
              <w:gridCol w:w="90"/>
              <w:gridCol w:w="109"/>
              <w:gridCol w:w="326"/>
              <w:gridCol w:w="165"/>
              <w:gridCol w:w="17"/>
              <w:gridCol w:w="403"/>
              <w:gridCol w:w="450"/>
            </w:tblGrid>
            <w:tr w:rsidR="000176ED" w:rsidTr="00747CCC">
              <w:trPr>
                <w:gridBefore w:val="14"/>
                <w:gridAfter w:val="2"/>
                <w:wBefore w:w="3384" w:type="dxa"/>
                <w:wAfter w:w="853" w:type="dxa"/>
                <w:trHeight w:val="390"/>
              </w:trPr>
              <w:tc>
                <w:tcPr>
                  <w:tcW w:w="508" w:type="dxa"/>
                  <w:gridSpan w:val="3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3.и</w:t>
                  </w:r>
                </w:p>
              </w:tc>
            </w:tr>
            <w:tr w:rsidR="000176ED" w:rsidTr="00747CCC">
              <w:trPr>
                <w:gridBefore w:val="14"/>
                <w:gridAfter w:val="2"/>
                <w:wBefore w:w="3384" w:type="dxa"/>
                <w:wAfter w:w="853" w:type="dxa"/>
              </w:trPr>
              <w:tc>
                <w:tcPr>
                  <w:tcW w:w="508" w:type="dxa"/>
                  <w:gridSpan w:val="3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ж</w:t>
                  </w:r>
                </w:p>
              </w:tc>
            </w:tr>
            <w:tr w:rsidR="000176ED" w:rsidTr="00747CCC">
              <w:trPr>
                <w:gridBefore w:val="5"/>
                <w:gridAfter w:val="2"/>
                <w:wBefore w:w="1580" w:type="dxa"/>
                <w:wAfter w:w="853" w:type="dxa"/>
                <w:trHeight w:val="390"/>
              </w:trPr>
              <w:tc>
                <w:tcPr>
                  <w:tcW w:w="499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1.р</w:t>
                  </w:r>
                </w:p>
              </w:tc>
              <w:tc>
                <w:tcPr>
                  <w:tcW w:w="1305" w:type="dxa"/>
                  <w:gridSpan w:val="8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</w:p>
              </w:tc>
              <w:tc>
                <w:tcPr>
                  <w:tcW w:w="508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м</w:t>
                  </w:r>
                </w:p>
              </w:tc>
            </w:tr>
            <w:tr w:rsidR="000176ED" w:rsidTr="00747CCC">
              <w:trPr>
                <w:gridBefore w:val="4"/>
                <w:gridAfter w:val="2"/>
                <w:wBefore w:w="1082" w:type="dxa"/>
                <w:wAfter w:w="853" w:type="dxa"/>
                <w:trHeight w:val="105"/>
              </w:trPr>
              <w:tc>
                <w:tcPr>
                  <w:tcW w:w="498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2.п</w:t>
                  </w:r>
                </w:p>
              </w:tc>
              <w:tc>
                <w:tcPr>
                  <w:tcW w:w="499" w:type="dxa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е</w:t>
                  </w:r>
                </w:p>
              </w:tc>
              <w:tc>
                <w:tcPr>
                  <w:tcW w:w="480" w:type="dxa"/>
                  <w:gridSpan w:val="2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ч</w:t>
                  </w:r>
                </w:p>
              </w:tc>
              <w:tc>
                <w:tcPr>
                  <w:tcW w:w="435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о</w:t>
                  </w:r>
                </w:p>
              </w:tc>
              <w:tc>
                <w:tcPr>
                  <w:tcW w:w="390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р</w:t>
                  </w:r>
                </w:p>
              </w:tc>
              <w:tc>
                <w:tcPr>
                  <w:tcW w:w="508" w:type="dxa"/>
                  <w:gridSpan w:val="3"/>
                  <w:shd w:val="clear" w:color="auto" w:fill="auto"/>
                </w:tcPr>
                <w:p w:rsidR="000176ED" w:rsidRPr="00604415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а</w:t>
                  </w:r>
                </w:p>
              </w:tc>
            </w:tr>
            <w:tr w:rsidR="000176ED" w:rsidTr="00747CCC">
              <w:trPr>
                <w:gridBefore w:val="1"/>
                <w:gridAfter w:val="13"/>
                <w:wBefore w:w="390" w:type="dxa"/>
                <w:wAfter w:w="2666" w:type="dxa"/>
                <w:trHeight w:val="465"/>
              </w:trPr>
              <w:tc>
                <w:tcPr>
                  <w:tcW w:w="617" w:type="dxa"/>
                  <w:gridSpan w:val="2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5.в</w:t>
                  </w:r>
                </w:p>
              </w:tc>
              <w:tc>
                <w:tcPr>
                  <w:tcW w:w="573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</w:p>
              </w:tc>
              <w:tc>
                <w:tcPr>
                  <w:tcW w:w="499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к</w:t>
                  </w:r>
                </w:p>
              </w:tc>
            </w:tr>
            <w:tr w:rsidR="000176ED" w:rsidTr="00747CCC">
              <w:trPr>
                <w:gridBefore w:val="1"/>
                <w:gridAfter w:val="13"/>
                <w:wBefore w:w="390" w:type="dxa"/>
                <w:wAfter w:w="2666" w:type="dxa"/>
                <w:trHeight w:val="570"/>
              </w:trPr>
              <w:tc>
                <w:tcPr>
                  <w:tcW w:w="587" w:type="dxa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4.у</w:t>
                  </w:r>
                </w:p>
              </w:tc>
              <w:tc>
                <w:tcPr>
                  <w:tcW w:w="603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с</w:t>
                  </w:r>
                </w:p>
              </w:tc>
              <w:tc>
                <w:tcPr>
                  <w:tcW w:w="499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а</w:t>
                  </w:r>
                </w:p>
              </w:tc>
            </w:tr>
            <w:tr w:rsidR="000176ED" w:rsidTr="00747CCC">
              <w:trPr>
                <w:gridBefore w:val="1"/>
                <w:gridAfter w:val="17"/>
                <w:wBefore w:w="390" w:type="dxa"/>
                <w:wAfter w:w="3768" w:type="dxa"/>
                <w:trHeight w:val="540"/>
              </w:trPr>
              <w:tc>
                <w:tcPr>
                  <w:tcW w:w="587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к</w:t>
                  </w:r>
                </w:p>
              </w:tc>
            </w:tr>
            <w:tr w:rsidR="000176ED" w:rsidTr="00747CCC">
              <w:trPr>
                <w:gridBefore w:val="1"/>
                <w:gridAfter w:val="17"/>
                <w:wBefore w:w="390" w:type="dxa"/>
                <w:wAfter w:w="3768" w:type="dxa"/>
                <w:trHeight w:val="465"/>
              </w:trPr>
              <w:tc>
                <w:tcPr>
                  <w:tcW w:w="587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т</w:t>
                  </w:r>
                </w:p>
              </w:tc>
            </w:tr>
            <w:tr w:rsidR="000176ED" w:rsidTr="000176ED">
              <w:trPr>
                <w:gridAfter w:val="4"/>
                <w:wAfter w:w="1035" w:type="dxa"/>
                <w:trHeight w:val="649"/>
              </w:trPr>
              <w:tc>
                <w:tcPr>
                  <w:tcW w:w="390" w:type="dxa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6.б</w:t>
                  </w:r>
                </w:p>
              </w:tc>
              <w:tc>
                <w:tcPr>
                  <w:tcW w:w="587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ы</w:t>
                  </w:r>
                </w:p>
              </w:tc>
              <w:tc>
                <w:tcPr>
                  <w:tcW w:w="603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з</w:t>
                  </w:r>
                </w:p>
              </w:tc>
              <w:tc>
                <w:tcPr>
                  <w:tcW w:w="600" w:type="dxa"/>
                  <w:gridSpan w:val="2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7.о</w:t>
                  </w:r>
                </w:p>
              </w:tc>
              <w:tc>
                <w:tcPr>
                  <w:tcW w:w="555" w:type="dxa"/>
                  <w:gridSpan w:val="2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в</w:t>
                  </w:r>
                </w:p>
              </w:tc>
              <w:tc>
                <w:tcPr>
                  <w:tcW w:w="450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а</w:t>
                  </w:r>
                </w:p>
              </w:tc>
              <w:tc>
                <w:tcPr>
                  <w:tcW w:w="525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я</w:t>
                  </w:r>
                </w:p>
              </w:tc>
            </w:tr>
            <w:tr w:rsidR="000176ED" w:rsidTr="00747CCC">
              <w:trPr>
                <w:gridBefore w:val="1"/>
                <w:gridAfter w:val="12"/>
                <w:wBefore w:w="390" w:type="dxa"/>
                <w:wAfter w:w="2565" w:type="dxa"/>
                <w:trHeight w:val="480"/>
              </w:trPr>
              <w:tc>
                <w:tcPr>
                  <w:tcW w:w="587" w:type="dxa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л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</w:p>
              </w:tc>
              <w:tc>
                <w:tcPr>
                  <w:tcW w:w="600" w:type="dxa"/>
                  <w:gridSpan w:val="2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к</w:t>
                  </w:r>
                </w:p>
              </w:tc>
            </w:tr>
            <w:tr w:rsidR="000176ED" w:rsidTr="00747CCC">
              <w:trPr>
                <w:gridBefore w:val="5"/>
                <w:gridAfter w:val="12"/>
                <w:wBefore w:w="1580" w:type="dxa"/>
                <w:wAfter w:w="2565" w:type="dxa"/>
                <w:trHeight w:val="405"/>
              </w:trPr>
              <w:tc>
                <w:tcPr>
                  <w:tcW w:w="600" w:type="dxa"/>
                  <w:gridSpan w:val="2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у</w:t>
                  </w:r>
                </w:p>
              </w:tc>
            </w:tr>
            <w:tr w:rsidR="000176ED" w:rsidTr="00747CCC">
              <w:trPr>
                <w:gridBefore w:val="5"/>
                <w:wBefore w:w="1580" w:type="dxa"/>
                <w:trHeight w:val="330"/>
              </w:trPr>
              <w:tc>
                <w:tcPr>
                  <w:tcW w:w="600" w:type="dxa"/>
                  <w:gridSpan w:val="2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8. н</w:t>
                  </w:r>
                </w:p>
              </w:tc>
              <w:tc>
                <w:tcPr>
                  <w:tcW w:w="600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е</w:t>
                  </w:r>
                </w:p>
              </w:tc>
              <w:tc>
                <w:tcPr>
                  <w:tcW w:w="495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л</w:t>
                  </w:r>
                </w:p>
              </w:tc>
              <w:tc>
                <w:tcPr>
                  <w:tcW w:w="600" w:type="dxa"/>
                  <w:gridSpan w:val="3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ь</w:t>
                  </w:r>
                </w:p>
              </w:tc>
              <w:tc>
                <w:tcPr>
                  <w:tcW w:w="420" w:type="dxa"/>
                  <w:gridSpan w:val="2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м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а</w:t>
                  </w:r>
                </w:p>
              </w:tc>
            </w:tr>
            <w:tr w:rsidR="000176ED" w:rsidTr="00747CCC">
              <w:trPr>
                <w:gridBefore w:val="5"/>
                <w:gridAfter w:val="12"/>
                <w:wBefore w:w="1580" w:type="dxa"/>
                <w:wAfter w:w="2565" w:type="dxa"/>
                <w:trHeight w:val="420"/>
              </w:trPr>
              <w:tc>
                <w:tcPr>
                  <w:tcW w:w="600" w:type="dxa"/>
                  <w:gridSpan w:val="2"/>
                </w:tcPr>
                <w:p w:rsidR="000176ED" w:rsidRDefault="000176ED" w:rsidP="000176ED">
                  <w:pPr>
                    <w:framePr w:hSpace="180" w:wrap="around" w:vAnchor="text" w:hAnchor="text" w:x="-652" w:y="1"/>
                    <w:suppressOverlap/>
                  </w:pPr>
                  <w:r>
                    <w:t>ь</w:t>
                  </w:r>
                </w:p>
              </w:tc>
            </w:tr>
          </w:tbl>
          <w:p w:rsidR="000176ED" w:rsidRDefault="000176ED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AF38C1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Читают вслух</w:t>
            </w:r>
          </w:p>
          <w:p w:rsidR="00192658" w:rsidRDefault="00AF38C1" w:rsidP="007A42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Кроссворд разгадывает весь класс</w:t>
            </w: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5C065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tabs>
                <w:tab w:val="left" w:pos="333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целенаправленности деятельности, адекватной реакции на новое задание, осуществление самоконтроля учащимися.</w:t>
            </w: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</w:rPr>
            </w:pPr>
          </w:p>
        </w:tc>
      </w:tr>
      <w:tr w:rsidR="00192658" w:rsidTr="007A42CC">
        <w:trPr>
          <w:trHeight w:val="6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lastRenderedPageBreak/>
              <w:t>8.  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AF38C1" w:rsidP="00AF38C1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Найти интересные факты о рыбах, которые водятся в реке Печора.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</w:tc>
      </w:tr>
      <w:tr w:rsidR="00192658" w:rsidTr="007A42CC">
        <w:trPr>
          <w:trHeight w:val="6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9. Итог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D05DF3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- Какое путешествие совершили на уроке?</w:t>
            </w:r>
          </w:p>
          <w:p w:rsidR="00D05DF3" w:rsidRPr="00525D56" w:rsidRDefault="00D05DF3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- Что интересного узнали?</w:t>
            </w:r>
          </w:p>
          <w:p w:rsidR="00D05DF3" w:rsidRPr="00525D56" w:rsidRDefault="00D05DF3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- Посмотрим фотографии реки Печора</w:t>
            </w:r>
          </w:p>
          <w:p w:rsidR="00D05DF3" w:rsidRPr="00525D56" w:rsidRDefault="00D05DF3" w:rsidP="00D05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D56">
              <w:rPr>
                <w:rFonts w:ascii="Times New Roman" w:hAnsi="Times New Roman"/>
                <w:b/>
                <w:sz w:val="24"/>
                <w:szCs w:val="24"/>
              </w:rPr>
              <w:t>Слайд 34</w:t>
            </w:r>
          </w:p>
          <w:p w:rsidR="00D05DF3" w:rsidRPr="00525D56" w:rsidRDefault="00D05DF3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Default="00192658" w:rsidP="007A4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качества и уровня </w:t>
            </w:r>
          </w:p>
          <w:p w:rsidR="00192658" w:rsidRDefault="00192658" w:rsidP="007A4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овладения знаниями и способами действий, обеспечение их коррекции, развитие умения слушать и слышать, умения участвовать в дискуссии.</w:t>
            </w:r>
          </w:p>
          <w:p w:rsidR="00192658" w:rsidRDefault="00192658" w:rsidP="007A42CC">
            <w:pPr>
              <w:rPr>
                <w:rFonts w:ascii="Times New Roman" w:hAnsi="Times New Roman"/>
                <w:szCs w:val="24"/>
              </w:rPr>
            </w:pPr>
          </w:p>
        </w:tc>
      </w:tr>
      <w:tr w:rsidR="00192658" w:rsidRPr="00525D56" w:rsidTr="007A42CC">
        <w:trPr>
          <w:trHeight w:val="6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10. Рефлексия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- Сейчас вы сами подведёте итог своей работы. Для этого вам необходимо раскрасить парус корабля тем цветом, который соответствует вашей оценке на уроке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  <w:r w:rsidRPr="00525D56">
              <w:rPr>
                <w:rFonts w:ascii="Times New Roman" w:hAnsi="Times New Roman"/>
                <w:sz w:val="24"/>
                <w:szCs w:val="24"/>
              </w:rPr>
              <w:t>Раскрашивают парус корабля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58" w:rsidRPr="00525D56" w:rsidRDefault="00192658" w:rsidP="007A42CC">
            <w:pPr>
              <w:rPr>
                <w:rFonts w:ascii="Times New Roman" w:hAnsi="Times New Roman"/>
                <w:sz w:val="20"/>
                <w:szCs w:val="20"/>
              </w:rPr>
            </w:pPr>
            <w:r w:rsidRPr="00525D56">
              <w:rPr>
                <w:rFonts w:ascii="Times New Roman" w:hAnsi="Times New Roman"/>
                <w:sz w:val="20"/>
                <w:szCs w:val="20"/>
              </w:rPr>
              <w:t xml:space="preserve">Мобилизация учащихся на рефлексию своего поведения (мотивации, способов деятельности, общения). Усвоение принципов саморегуляции и </w:t>
            </w:r>
            <w:r w:rsidR="00525D56" w:rsidRPr="00525D56">
              <w:rPr>
                <w:rFonts w:ascii="Times New Roman" w:hAnsi="Times New Roman"/>
                <w:sz w:val="20"/>
                <w:szCs w:val="20"/>
              </w:rPr>
              <w:t>с</w:t>
            </w:r>
            <w:r w:rsidRPr="00525D56">
              <w:rPr>
                <w:rFonts w:ascii="Times New Roman" w:hAnsi="Times New Roman"/>
                <w:sz w:val="20"/>
                <w:szCs w:val="20"/>
              </w:rPr>
              <w:t>отрудничества.</w:t>
            </w:r>
          </w:p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58" w:rsidRPr="00525D56" w:rsidRDefault="00192658" w:rsidP="007A4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658" w:rsidRPr="00525D56" w:rsidRDefault="00192658" w:rsidP="00192658">
      <w:pPr>
        <w:rPr>
          <w:b/>
          <w:i/>
          <w:sz w:val="24"/>
          <w:szCs w:val="24"/>
          <w:u w:val="single"/>
        </w:rPr>
      </w:pPr>
    </w:p>
    <w:p w:rsidR="00192658" w:rsidRDefault="00192658" w:rsidP="00192658">
      <w:pPr>
        <w:rPr>
          <w:rFonts w:ascii="Times New Roman" w:hAnsi="Times New Roman"/>
          <w:szCs w:val="24"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>
      <w:pPr>
        <w:rPr>
          <w:rFonts w:ascii="Times New Roman" w:hAnsi="Times New Roman"/>
          <w:i/>
          <w:iCs/>
          <w:u w:val="single"/>
        </w:rPr>
      </w:pPr>
    </w:p>
    <w:p w:rsidR="00192658" w:rsidRDefault="00192658" w:rsidP="00192658"/>
    <w:p w:rsidR="00250F23" w:rsidRPr="00250F23" w:rsidRDefault="00250F23" w:rsidP="00250F23">
      <w:pPr>
        <w:pStyle w:val="ad"/>
        <w:jc w:val="both"/>
        <w:rPr>
          <w:rFonts w:ascii="Times New Roman" w:hAnsi="Times New Roman"/>
          <w:sz w:val="24"/>
          <w:szCs w:val="24"/>
        </w:rPr>
      </w:pPr>
    </w:p>
    <w:sectPr w:rsidR="00250F23" w:rsidRPr="00250F23" w:rsidSect="00B66FB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C2" w:rsidRDefault="00B405C2" w:rsidP="00CB16C4">
      <w:pPr>
        <w:spacing w:after="0" w:line="240" w:lineRule="auto"/>
      </w:pPr>
      <w:r>
        <w:separator/>
      </w:r>
    </w:p>
  </w:endnote>
  <w:endnote w:type="continuationSeparator" w:id="1">
    <w:p w:rsidR="00B405C2" w:rsidRDefault="00B405C2" w:rsidP="00CB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C2" w:rsidRDefault="00B405C2" w:rsidP="00CB16C4">
      <w:pPr>
        <w:spacing w:after="0" w:line="240" w:lineRule="auto"/>
      </w:pPr>
      <w:r>
        <w:separator/>
      </w:r>
    </w:p>
  </w:footnote>
  <w:footnote w:type="continuationSeparator" w:id="1">
    <w:p w:rsidR="00B405C2" w:rsidRDefault="00B405C2" w:rsidP="00CB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612"/>
    <w:multiLevelType w:val="hybridMultilevel"/>
    <w:tmpl w:val="DCB6CA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C018A1"/>
    <w:multiLevelType w:val="hybridMultilevel"/>
    <w:tmpl w:val="25BE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B43"/>
    <w:multiLevelType w:val="hybridMultilevel"/>
    <w:tmpl w:val="F8C41A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D11B3"/>
    <w:multiLevelType w:val="hybridMultilevel"/>
    <w:tmpl w:val="8B36FD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0B13C9"/>
    <w:multiLevelType w:val="hybridMultilevel"/>
    <w:tmpl w:val="5850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317FE"/>
    <w:multiLevelType w:val="hybridMultilevel"/>
    <w:tmpl w:val="343A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E50B0"/>
    <w:multiLevelType w:val="hybridMultilevel"/>
    <w:tmpl w:val="4A88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65EC"/>
    <w:multiLevelType w:val="hybridMultilevel"/>
    <w:tmpl w:val="BE2C5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1E4C88"/>
    <w:multiLevelType w:val="hybridMultilevel"/>
    <w:tmpl w:val="8ED63DC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47D039E7"/>
    <w:multiLevelType w:val="hybridMultilevel"/>
    <w:tmpl w:val="0E46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46293"/>
    <w:multiLevelType w:val="hybridMultilevel"/>
    <w:tmpl w:val="F55C5E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714A5C"/>
    <w:multiLevelType w:val="hybridMultilevel"/>
    <w:tmpl w:val="D07E24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FEA"/>
    <w:multiLevelType w:val="hybridMultilevel"/>
    <w:tmpl w:val="7FF0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B6361"/>
    <w:multiLevelType w:val="hybridMultilevel"/>
    <w:tmpl w:val="AAF2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72BE0"/>
    <w:multiLevelType w:val="hybridMultilevel"/>
    <w:tmpl w:val="4C220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266B4"/>
    <w:multiLevelType w:val="hybridMultilevel"/>
    <w:tmpl w:val="AED2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F08F9"/>
    <w:multiLevelType w:val="hybridMultilevel"/>
    <w:tmpl w:val="E3C6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70BAC"/>
    <w:multiLevelType w:val="hybridMultilevel"/>
    <w:tmpl w:val="D312FD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6C4"/>
    <w:rsid w:val="000176ED"/>
    <w:rsid w:val="000231A4"/>
    <w:rsid w:val="00075D29"/>
    <w:rsid w:val="00087E43"/>
    <w:rsid w:val="000A6493"/>
    <w:rsid w:val="000B0D35"/>
    <w:rsid w:val="000C1F8D"/>
    <w:rsid w:val="000C4320"/>
    <w:rsid w:val="000E0A3A"/>
    <w:rsid w:val="000E0A84"/>
    <w:rsid w:val="00103E28"/>
    <w:rsid w:val="0012087F"/>
    <w:rsid w:val="00125029"/>
    <w:rsid w:val="00133051"/>
    <w:rsid w:val="00154343"/>
    <w:rsid w:val="00166D5F"/>
    <w:rsid w:val="0017181E"/>
    <w:rsid w:val="00171FB6"/>
    <w:rsid w:val="00192658"/>
    <w:rsid w:val="00196610"/>
    <w:rsid w:val="001A136C"/>
    <w:rsid w:val="001A1938"/>
    <w:rsid w:val="001B2741"/>
    <w:rsid w:val="001C7964"/>
    <w:rsid w:val="001F12CE"/>
    <w:rsid w:val="001F356E"/>
    <w:rsid w:val="001F3D05"/>
    <w:rsid w:val="00211F93"/>
    <w:rsid w:val="00226809"/>
    <w:rsid w:val="00244074"/>
    <w:rsid w:val="00250F23"/>
    <w:rsid w:val="00254145"/>
    <w:rsid w:val="002A12C4"/>
    <w:rsid w:val="002C2375"/>
    <w:rsid w:val="002D12AE"/>
    <w:rsid w:val="002D1412"/>
    <w:rsid w:val="002E22F0"/>
    <w:rsid w:val="002E4846"/>
    <w:rsid w:val="002E7067"/>
    <w:rsid w:val="002F052E"/>
    <w:rsid w:val="002F5660"/>
    <w:rsid w:val="00303AD9"/>
    <w:rsid w:val="003110BC"/>
    <w:rsid w:val="00322992"/>
    <w:rsid w:val="00323403"/>
    <w:rsid w:val="00330141"/>
    <w:rsid w:val="00350C20"/>
    <w:rsid w:val="0035150C"/>
    <w:rsid w:val="00353AAD"/>
    <w:rsid w:val="00382116"/>
    <w:rsid w:val="003A18BF"/>
    <w:rsid w:val="003A5A51"/>
    <w:rsid w:val="003C3C19"/>
    <w:rsid w:val="003D48D7"/>
    <w:rsid w:val="003D64CF"/>
    <w:rsid w:val="003F32B5"/>
    <w:rsid w:val="003F7A8D"/>
    <w:rsid w:val="00403077"/>
    <w:rsid w:val="00404E92"/>
    <w:rsid w:val="0040539B"/>
    <w:rsid w:val="00411856"/>
    <w:rsid w:val="0041509F"/>
    <w:rsid w:val="00441012"/>
    <w:rsid w:val="00441A3C"/>
    <w:rsid w:val="00455815"/>
    <w:rsid w:val="00483D91"/>
    <w:rsid w:val="0049448D"/>
    <w:rsid w:val="004975F6"/>
    <w:rsid w:val="004A3833"/>
    <w:rsid w:val="004B40DE"/>
    <w:rsid w:val="004B547A"/>
    <w:rsid w:val="004D3C01"/>
    <w:rsid w:val="004D7EBB"/>
    <w:rsid w:val="004E7877"/>
    <w:rsid w:val="004F216C"/>
    <w:rsid w:val="004F73C9"/>
    <w:rsid w:val="0050612E"/>
    <w:rsid w:val="005073DF"/>
    <w:rsid w:val="00507AB4"/>
    <w:rsid w:val="005100C1"/>
    <w:rsid w:val="00515F20"/>
    <w:rsid w:val="00517BBB"/>
    <w:rsid w:val="005254A1"/>
    <w:rsid w:val="00525D56"/>
    <w:rsid w:val="00532637"/>
    <w:rsid w:val="00533501"/>
    <w:rsid w:val="00540B3E"/>
    <w:rsid w:val="00541AE5"/>
    <w:rsid w:val="005479DA"/>
    <w:rsid w:val="005805AB"/>
    <w:rsid w:val="00585DA5"/>
    <w:rsid w:val="00593861"/>
    <w:rsid w:val="00597C98"/>
    <w:rsid w:val="005B089D"/>
    <w:rsid w:val="005C0652"/>
    <w:rsid w:val="005E3400"/>
    <w:rsid w:val="00620B96"/>
    <w:rsid w:val="00621765"/>
    <w:rsid w:val="00643F50"/>
    <w:rsid w:val="00670B8A"/>
    <w:rsid w:val="00674937"/>
    <w:rsid w:val="006774C2"/>
    <w:rsid w:val="00682A0C"/>
    <w:rsid w:val="00687B1D"/>
    <w:rsid w:val="006A1F35"/>
    <w:rsid w:val="006A2F5C"/>
    <w:rsid w:val="006A4D65"/>
    <w:rsid w:val="006C4E8E"/>
    <w:rsid w:val="006C6801"/>
    <w:rsid w:val="006D09C4"/>
    <w:rsid w:val="006D4E86"/>
    <w:rsid w:val="006E1F8E"/>
    <w:rsid w:val="00703434"/>
    <w:rsid w:val="007337D6"/>
    <w:rsid w:val="00752665"/>
    <w:rsid w:val="00756241"/>
    <w:rsid w:val="00757454"/>
    <w:rsid w:val="00772DA7"/>
    <w:rsid w:val="00793BA4"/>
    <w:rsid w:val="00794199"/>
    <w:rsid w:val="007973AD"/>
    <w:rsid w:val="007A42CC"/>
    <w:rsid w:val="007C085E"/>
    <w:rsid w:val="007C08D1"/>
    <w:rsid w:val="007D1C80"/>
    <w:rsid w:val="007F261A"/>
    <w:rsid w:val="007F7B09"/>
    <w:rsid w:val="00822633"/>
    <w:rsid w:val="00833BCF"/>
    <w:rsid w:val="00843A0A"/>
    <w:rsid w:val="00856251"/>
    <w:rsid w:val="00857500"/>
    <w:rsid w:val="008755A8"/>
    <w:rsid w:val="00880F39"/>
    <w:rsid w:val="00887F09"/>
    <w:rsid w:val="00897110"/>
    <w:rsid w:val="008A26E3"/>
    <w:rsid w:val="008B7CB0"/>
    <w:rsid w:val="008C4791"/>
    <w:rsid w:val="008C59DC"/>
    <w:rsid w:val="008C753D"/>
    <w:rsid w:val="008D051A"/>
    <w:rsid w:val="008D1EEA"/>
    <w:rsid w:val="008D42D4"/>
    <w:rsid w:val="008F21E1"/>
    <w:rsid w:val="00901342"/>
    <w:rsid w:val="00907DD6"/>
    <w:rsid w:val="009360FE"/>
    <w:rsid w:val="0094116B"/>
    <w:rsid w:val="00974AA6"/>
    <w:rsid w:val="009B4C26"/>
    <w:rsid w:val="009C5FCF"/>
    <w:rsid w:val="009D10EA"/>
    <w:rsid w:val="009E2296"/>
    <w:rsid w:val="009E5BBA"/>
    <w:rsid w:val="009F1C5B"/>
    <w:rsid w:val="00A16CBA"/>
    <w:rsid w:val="00A26608"/>
    <w:rsid w:val="00A43395"/>
    <w:rsid w:val="00A51CC9"/>
    <w:rsid w:val="00A55536"/>
    <w:rsid w:val="00A573EE"/>
    <w:rsid w:val="00A63755"/>
    <w:rsid w:val="00A655FA"/>
    <w:rsid w:val="00AA3EC7"/>
    <w:rsid w:val="00AA63E8"/>
    <w:rsid w:val="00AB6143"/>
    <w:rsid w:val="00AC2883"/>
    <w:rsid w:val="00AC6398"/>
    <w:rsid w:val="00AF1EB0"/>
    <w:rsid w:val="00AF38C1"/>
    <w:rsid w:val="00B06BE9"/>
    <w:rsid w:val="00B15EDB"/>
    <w:rsid w:val="00B16FD1"/>
    <w:rsid w:val="00B239E8"/>
    <w:rsid w:val="00B24921"/>
    <w:rsid w:val="00B405C2"/>
    <w:rsid w:val="00B60BE5"/>
    <w:rsid w:val="00B66FBD"/>
    <w:rsid w:val="00B71D39"/>
    <w:rsid w:val="00B77A50"/>
    <w:rsid w:val="00B92E53"/>
    <w:rsid w:val="00BA384E"/>
    <w:rsid w:val="00BB2B12"/>
    <w:rsid w:val="00BE1B15"/>
    <w:rsid w:val="00BE30B8"/>
    <w:rsid w:val="00BE433A"/>
    <w:rsid w:val="00BF4431"/>
    <w:rsid w:val="00C3040F"/>
    <w:rsid w:val="00C355EC"/>
    <w:rsid w:val="00C464EE"/>
    <w:rsid w:val="00C534FD"/>
    <w:rsid w:val="00C90985"/>
    <w:rsid w:val="00CA347C"/>
    <w:rsid w:val="00CB16C4"/>
    <w:rsid w:val="00CC58EC"/>
    <w:rsid w:val="00CD1B4F"/>
    <w:rsid w:val="00D014AB"/>
    <w:rsid w:val="00D05DF3"/>
    <w:rsid w:val="00D37035"/>
    <w:rsid w:val="00D56B4F"/>
    <w:rsid w:val="00D9073C"/>
    <w:rsid w:val="00D9473F"/>
    <w:rsid w:val="00DA6B2C"/>
    <w:rsid w:val="00DD501D"/>
    <w:rsid w:val="00DE6425"/>
    <w:rsid w:val="00DE688A"/>
    <w:rsid w:val="00DF4D15"/>
    <w:rsid w:val="00DF5AC9"/>
    <w:rsid w:val="00E20E48"/>
    <w:rsid w:val="00E22BFC"/>
    <w:rsid w:val="00E2690A"/>
    <w:rsid w:val="00E36D3A"/>
    <w:rsid w:val="00EB5B68"/>
    <w:rsid w:val="00ED5463"/>
    <w:rsid w:val="00EE1E8D"/>
    <w:rsid w:val="00F20910"/>
    <w:rsid w:val="00F4498D"/>
    <w:rsid w:val="00F63579"/>
    <w:rsid w:val="00F650C7"/>
    <w:rsid w:val="00F72E9E"/>
    <w:rsid w:val="00F92AB9"/>
    <w:rsid w:val="00F932E8"/>
    <w:rsid w:val="00F93D3E"/>
    <w:rsid w:val="00FA5E81"/>
    <w:rsid w:val="00FA675F"/>
    <w:rsid w:val="00FA6DD9"/>
    <w:rsid w:val="00FB10B0"/>
    <w:rsid w:val="00FB6DC8"/>
    <w:rsid w:val="00FD12E2"/>
    <w:rsid w:val="00FD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37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1E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09F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0DA3C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16C4"/>
  </w:style>
  <w:style w:type="paragraph" w:styleId="a5">
    <w:name w:val="footer"/>
    <w:basedOn w:val="a"/>
    <w:link w:val="a6"/>
    <w:uiPriority w:val="99"/>
    <w:semiHidden/>
    <w:unhideWhenUsed/>
    <w:rsid w:val="00CB1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16C4"/>
  </w:style>
  <w:style w:type="paragraph" w:styleId="a7">
    <w:name w:val="List Paragraph"/>
    <w:basedOn w:val="a"/>
    <w:uiPriority w:val="34"/>
    <w:qFormat/>
    <w:rsid w:val="00CB16C4"/>
    <w:pPr>
      <w:ind w:left="720"/>
      <w:contextualSpacing/>
    </w:pPr>
  </w:style>
  <w:style w:type="table" w:styleId="a8">
    <w:name w:val="Table Grid"/>
    <w:basedOn w:val="a1"/>
    <w:uiPriority w:val="59"/>
    <w:rsid w:val="00BF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82263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A383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1509F"/>
    <w:rPr>
      <w:rFonts w:ascii="Verdana" w:eastAsia="Times New Roman" w:hAnsi="Verdana" w:cs="Times New Roman"/>
      <w:b/>
      <w:bCs/>
      <w:color w:val="0DA3C8"/>
      <w:sz w:val="48"/>
      <w:szCs w:val="48"/>
      <w:lang w:eastAsia="ru-RU"/>
    </w:rPr>
  </w:style>
  <w:style w:type="paragraph" w:styleId="ab">
    <w:name w:val="Title"/>
    <w:basedOn w:val="a"/>
    <w:link w:val="ac"/>
    <w:qFormat/>
    <w:rsid w:val="00DD50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DD50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No Spacing"/>
    <w:uiPriority w:val="1"/>
    <w:qFormat/>
    <w:rsid w:val="00303AD9"/>
    <w:rPr>
      <w:sz w:val="22"/>
      <w:szCs w:val="22"/>
      <w:lang w:eastAsia="en-US"/>
    </w:rPr>
  </w:style>
  <w:style w:type="character" w:styleId="ae">
    <w:name w:val="Emphasis"/>
    <w:basedOn w:val="a0"/>
    <w:qFormat/>
    <w:rsid w:val="00483D91"/>
    <w:rPr>
      <w:i/>
      <w:iCs/>
    </w:rPr>
  </w:style>
  <w:style w:type="character" w:styleId="af">
    <w:name w:val="Strong"/>
    <w:basedOn w:val="a0"/>
    <w:uiPriority w:val="22"/>
    <w:qFormat/>
    <w:rsid w:val="006A1F35"/>
    <w:rPr>
      <w:b/>
      <w:bCs/>
    </w:rPr>
  </w:style>
  <w:style w:type="character" w:customStyle="1" w:styleId="10">
    <w:name w:val="Заголовок 1 Знак"/>
    <w:basedOn w:val="a0"/>
    <w:link w:val="1"/>
    <w:rsid w:val="007337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C2883"/>
  </w:style>
  <w:style w:type="character" w:customStyle="1" w:styleId="20">
    <w:name w:val="Заголовок 2 Знак"/>
    <w:basedOn w:val="a0"/>
    <w:link w:val="2"/>
    <w:uiPriority w:val="9"/>
    <w:rsid w:val="008D1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0">
    <w:name w:val="Normal (Web)"/>
    <w:basedOn w:val="a"/>
    <w:uiPriority w:val="99"/>
    <w:semiHidden/>
    <w:unhideWhenUsed/>
    <w:rsid w:val="005C0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824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3%D1%81%D1%82%D1%8C-%D0%A6%D0%B8%D0%BB%D1%8C%D0%BC%D0%B0" TargetMode="External"/><Relationship Id="rId18" Type="http://schemas.openxmlformats.org/officeDocument/2006/relationships/hyperlink" Target="http://vsereki.ru/severnyj-ledovityj-okean/bassejn-barenceva-morya/pechora/sula" TargetMode="External"/><Relationship Id="rId26" Type="http://schemas.openxmlformats.org/officeDocument/2006/relationships/hyperlink" Target="http://vsereki.ru/severnyj-ledovityj-okean/bassejn-barenceva-morya/pechora/laya" TargetMode="External"/><Relationship Id="rId3" Type="http://schemas.openxmlformats.org/officeDocument/2006/relationships/styles" Target="styles.xml"/><Relationship Id="rId21" Type="http://schemas.openxmlformats.org/officeDocument/2006/relationships/hyperlink" Target="http://vsereki.ru/severnyj-ledovityj-okean/bassejn-barenceva-morya/pechora/kozh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1%81%D0%B0_(%D1%80%D0%B5%D0%BA%D0%B0,_%D0%BF%D1%80%D0%B8%D1%82%D0%BE%D0%BA_%D0%9F%D0%B5%D1%87%D0%BE%D1%80%D1%8B)" TargetMode="External"/><Relationship Id="rId17" Type="http://schemas.openxmlformats.org/officeDocument/2006/relationships/hyperlink" Target="http://vsereki.ru/severnyj-ledovityj-okean/bassejn-barenceva-morya/pechora/cilma" TargetMode="External"/><Relationship Id="rId25" Type="http://schemas.openxmlformats.org/officeDocument/2006/relationships/hyperlink" Target="http://vsereki.ru/severnyj-ledovityj-okean/bassejn-barenceva-morya/pechora/ilyc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sereki.ru/severnyj-ledovityj-okean/bassejn-barenceva-morya/pechora/izhma" TargetMode="External"/><Relationship Id="rId20" Type="http://schemas.openxmlformats.org/officeDocument/2006/relationships/hyperlink" Target="http://vsereki.ru/severnyj-ledovityj-okean/bassejn-barenceva-morya/pechora/severnaya-mylva" TargetMode="External"/><Relationship Id="rId29" Type="http://schemas.openxmlformats.org/officeDocument/2006/relationships/hyperlink" Target="http://nordural.ru/article/reka_pech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1%81%D1%82%D1%8C-%D0%A3%D1%81%D0%B0" TargetMode="External"/><Relationship Id="rId24" Type="http://schemas.openxmlformats.org/officeDocument/2006/relationships/hyperlink" Target="http://vsereki.ru/severnyj-ledovityj-okean/bassejn-barenceva-morya/pechora/us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0%B8%D0%BB%D1%8C%D0%BC%D0%B0_(%D1%80%D0%B5%D0%BA%D0%B0)" TargetMode="External"/><Relationship Id="rId23" Type="http://schemas.openxmlformats.org/officeDocument/2006/relationships/hyperlink" Target="http://vsereki.ru/severnyj-ledovityj-okean/bassejn-barenceva-morya/pechora/unya" TargetMode="External"/><Relationship Id="rId28" Type="http://schemas.openxmlformats.org/officeDocument/2006/relationships/hyperlink" Target="http://vsereki.ru/severnyj-ledovityj-okean/bassejn-barenceva-morya/pechora/yorsa" TargetMode="External"/><Relationship Id="rId10" Type="http://schemas.openxmlformats.org/officeDocument/2006/relationships/hyperlink" Target="https://ru.wikipedia.org/wiki/%D0%A3%D0%BD%D1%8C%D1%8F_(%D1%80%D0%B5%D0%BA%D0%B0)" TargetMode="External"/><Relationship Id="rId19" Type="http://schemas.openxmlformats.org/officeDocument/2006/relationships/hyperlink" Target="http://vsereki.ru/severnyj-ledovityj-okean/bassejn-barenceva-morya/pechora/pizhma" TargetMode="External"/><Relationship Id="rId31" Type="http://schemas.openxmlformats.org/officeDocument/2006/relationships/hyperlink" Target="http://northural.ru/article/plato_manpupuner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fastpad.ru/pic/map_komi_res.gif" TargetMode="External"/><Relationship Id="rId14" Type="http://schemas.openxmlformats.org/officeDocument/2006/relationships/hyperlink" Target="https://ru.wikipedia.org/wiki/%D0%9F%D0%B8%D0%B6%D0%BC%D0%B0_(%D0%BF%D1%80%D0%B8%D1%82%D0%BE%D0%BA_%D0%9F%D0%B5%D1%87%D0%BE%D1%80%D1%8B)" TargetMode="External"/><Relationship Id="rId22" Type="http://schemas.openxmlformats.org/officeDocument/2006/relationships/hyperlink" Target="http://vsereki.ru/severnyj-ledovityj-okean/bassejn-barenceva-morya/pechora/velyu" TargetMode="External"/><Relationship Id="rId27" Type="http://schemas.openxmlformats.org/officeDocument/2006/relationships/hyperlink" Target="http://vsereki.ru/severnyj-ledovityj-okean/bassejn-barenceva-morya/pechora/shhugor" TargetMode="External"/><Relationship Id="rId30" Type="http://schemas.openxmlformats.org/officeDocument/2006/relationships/hyperlink" Target="http://nordural.ru/article/yugyd_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095A-F6D3-460A-8E0D-FF575F9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с использованием ЦОР</vt:lpstr>
    </vt:vector>
  </TitlesOfParts>
  <Company>GOU</Company>
  <LinksUpToDate>false</LinksUpToDate>
  <CharactersWithSpaces>13270</CharactersWithSpaces>
  <SharedDoc>false</SharedDoc>
  <HLinks>
    <vt:vector size="18" baseType="variant"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http://school-collection.edu.ru/catalog/res/5cd2d25b-5af6-4b83-8f30-1b7e97bc765e/?from=9b74e45d-78b8-4375-b716-0b87649d2b99&amp;</vt:lpwstr>
      </vt:variant>
      <vt:variant>
        <vt:lpwstr/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http://fcior.edu.ru/card/7876/eum-i-tipa-istoki-basennogo-zhanra-zhanr-basni-v-tvorchestve-i-a-krylova.html</vt:lpwstr>
      </vt:variant>
      <vt:variant>
        <vt:lpwstr/>
      </vt:variant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http://files.school-collection.edu.ru/dlrstore/f8568b16-af80-40b5-ba96-a147e2900a5e/%5BLI5RK_15-01%5D_%5BIL_01%5D.htm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с использованием ЦОР</dc:title>
  <dc:subject/>
  <dc:creator>User12</dc:creator>
  <cp:keywords/>
  <dc:description/>
  <cp:lastModifiedBy>Виктория</cp:lastModifiedBy>
  <cp:revision>74</cp:revision>
  <cp:lastPrinted>2014-09-25T13:54:00Z</cp:lastPrinted>
  <dcterms:created xsi:type="dcterms:W3CDTF">2011-12-15T15:51:00Z</dcterms:created>
  <dcterms:modified xsi:type="dcterms:W3CDTF">2016-02-27T17:30:00Z</dcterms:modified>
</cp:coreProperties>
</file>