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BB" w:rsidRPr="00BD5EBB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D5EBB">
        <w:rPr>
          <w:rFonts w:ascii="Times New Roman" w:eastAsia="SimSun" w:hAnsi="Times New Roman" w:cs="Times New Roman"/>
          <w:b/>
          <w:iCs/>
          <w:color w:val="FF0000"/>
          <w:sz w:val="28"/>
          <w:szCs w:val="28"/>
        </w:rPr>
        <w:t>Культура и традиции народов Саха в нравственном воспитании и обучении младших школьников</w:t>
      </w:r>
      <w:r w:rsidRPr="00BD5EBB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«Без памят</w:t>
      </w:r>
      <w:proofErr w:type="gramStart"/>
      <w:r w:rsidRPr="000B022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и-</w:t>
      </w:r>
      <w:proofErr w:type="gramEnd"/>
      <w:r w:rsidRPr="000B022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нет традиций, без традиций – нет культуры, без культуры – нет воспитания, без воспитания – нет духовности, без духовности- нет личности, без личности – нет народа как исторической личности»                   </w:t>
      </w:r>
    </w:p>
    <w:p w:rsidR="00EE33BB" w:rsidRPr="00150EC1" w:rsidRDefault="00EE33BB" w:rsidP="00EE33BB">
      <w:pPr>
        <w:spacing w:before="96" w:after="120"/>
        <w:ind w:left="-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50EC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Г.Н.Волков</w:t>
      </w:r>
    </w:p>
    <w:p w:rsidR="00EE33BB" w:rsidRPr="00150EC1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приоритетным направлением новых образовательных стандартов становится реализация </w:t>
      </w:r>
      <w:r w:rsidRPr="00150EC1">
        <w:rPr>
          <w:rFonts w:ascii="Times New Roman" w:eastAsia="Times New Roman" w:hAnsi="Times New Roman" w:cs="Times New Roman"/>
          <w:i/>
          <w:sz w:val="28"/>
          <w:szCs w:val="28"/>
        </w:rPr>
        <w:t>развивающего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 потенциала общего среднего образования, </w:t>
      </w:r>
      <w:r w:rsidRPr="00150EC1">
        <w:rPr>
          <w:rFonts w:ascii="Times New Roman" w:eastAsia="Times New Roman" w:hAnsi="Times New Roman" w:cs="Times New Roman"/>
          <w:i/>
          <w:sz w:val="28"/>
          <w:szCs w:val="28"/>
        </w:rPr>
        <w:t>актуальной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50EC1">
        <w:rPr>
          <w:rFonts w:ascii="Times New Roman" w:eastAsia="Times New Roman" w:hAnsi="Times New Roman" w:cs="Times New Roman"/>
          <w:i/>
          <w:sz w:val="28"/>
          <w:szCs w:val="28"/>
        </w:rPr>
        <w:t>новой задачей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 становится обеспечение развития универсальных учебных действий как собственно </w:t>
      </w:r>
      <w:r w:rsidRPr="00150EC1">
        <w:rPr>
          <w:rFonts w:ascii="Times New Roman" w:eastAsia="Times New Roman" w:hAnsi="Times New Roman" w:cs="Times New Roman"/>
          <w:i/>
          <w:sz w:val="28"/>
          <w:szCs w:val="28"/>
        </w:rPr>
        <w:t>психологической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фундаментального ядра содержания образования наряду с традиционным изложением </w:t>
      </w:r>
      <w:r w:rsidRPr="00150EC1">
        <w:rPr>
          <w:rFonts w:ascii="Times New Roman" w:eastAsia="Times New Roman" w:hAnsi="Times New Roman" w:cs="Times New Roman"/>
          <w:i/>
          <w:sz w:val="28"/>
          <w:szCs w:val="28"/>
        </w:rPr>
        <w:t>предметного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 содержания конкретных дисциплин.  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 При этом </w:t>
      </w:r>
      <w:r w:rsidRPr="00150EC1">
        <w:rPr>
          <w:rFonts w:ascii="Times New Roman" w:eastAsia="Times New Roman" w:hAnsi="Times New Roman" w:cs="Times New Roman"/>
          <w:i/>
          <w:sz w:val="28"/>
          <w:szCs w:val="28"/>
        </w:rPr>
        <w:t>знания, умения и навыки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как </w:t>
      </w:r>
      <w:r w:rsidRPr="00150EC1">
        <w:rPr>
          <w:rFonts w:ascii="Times New Roman" w:eastAsia="Times New Roman" w:hAnsi="Times New Roman" w:cs="Times New Roman"/>
          <w:i/>
          <w:sz w:val="28"/>
          <w:szCs w:val="28"/>
        </w:rPr>
        <w:t>производные</w:t>
      </w:r>
      <w:r w:rsidRPr="00150EC1">
        <w:rPr>
          <w:rFonts w:ascii="Times New Roman" w:eastAsia="Times New Roman" w:hAnsi="Times New Roman" w:cs="Times New Roman"/>
          <w:sz w:val="28"/>
          <w:szCs w:val="28"/>
        </w:rPr>
        <w:t xml:space="preserve">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Первостепенная функция педагогической науки - приобщение молодого поколения к принятой в данной </w:t>
      </w:r>
      <w:proofErr w:type="gram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обществе</w:t>
      </w:r>
      <w:proofErr w:type="gram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системе ценностей, вызывающих национальную гордость и патриотизм. Только тот народ, который имеет свой родной язык и культуру, национальное самосознание и духовные корни, может сохранить себя как нация.</w:t>
      </w:r>
    </w:p>
    <w:p w:rsidR="00EE33BB" w:rsidRPr="000B0228" w:rsidRDefault="00EE33BB" w:rsidP="00EE33BB">
      <w:pPr>
        <w:spacing w:after="0"/>
        <w:ind w:left="-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основа фольклора, высшее достижение, духовная память якутского народа. </w:t>
      </w:r>
      <w:proofErr w:type="spellStart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развивает художественную речь, образное мышление, учит различать добро и зло, философствовать о жизни на земле. </w:t>
      </w:r>
      <w:proofErr w:type="spellStart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это история культуры, жизни наших предков. В </w:t>
      </w:r>
      <w:proofErr w:type="spellStart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имеются полезные советы, народные традиции, мудрость народа по отношению к природе, семье, обществу. Поэтому следует изучать все вопросы, относящее к </w:t>
      </w:r>
      <w:proofErr w:type="spellStart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</w:p>
    <w:p w:rsidR="00EE33BB" w:rsidRPr="000B0228" w:rsidRDefault="00EE33BB" w:rsidP="00EE33BB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Воспитание  будущего гражданина всегда было и есть  приоритетным направлением  государственной образовательной политики нашей страны.  Министерство образования Р</w:t>
      </w:r>
      <w:proofErr w:type="gram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С(</w:t>
      </w:r>
      <w:proofErr w:type="gram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Я) уделяет особое внимание в развитии сельских школ и многое делается в поддержку их. В настоящее время одним из острых 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проблем является слабое владение родным языком и низкий уровень знания духовной культуры народа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саха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даже в сельской школе. Сегодня общепризнанным неисчерпаемым источником обогащения словарного запаса и духовной культуры является языковое полотно нашего   национального эпоса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что привело меня к мысли о том, что наиболее эффективным для решения данной проблемы было бы  работа над содержанием и текстом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младшими школьниками. С этой целью веду внеклассную работу на тему "Школьник и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". На сегодня имею методические разработки  к целым циклам занятий для начальной школы.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Некоторые основные методические моменты подхода к выше названной проблеме. 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Для общего ознакомления учащихся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как литературного жанра целесообразно использование иллюстративно - наглядных   пособий: произведение художников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якутии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экскурсии в театр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встреча с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олонхосутами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тойуксутами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,  кукольный театр, теневой театр, пальчиковый театр, диафильм и.т.д.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2. Игровые формы занятий направлены на развитии  монологической и диалогической речи. При этом ведётся языковая работа с текстом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(подбор эпитетов, синонимов, фразеологических оборотов и.т.д.) здесь важно тщательная работа с выражениями в переносном значении. Дети должны учиться описать  портретов героев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  живой природы,  трёх миров.  Для этого мною придуманы специальные игры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описательного</w:t>
      </w:r>
      <w:proofErr w:type="gram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.т</w:t>
      </w:r>
      <w:proofErr w:type="gram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ворческого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характера: "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Ойуулаа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", "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Орто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дойду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кэрэтэ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", "Три мира".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3. Творческая работа, позволяющая  развитие воображение и восприятие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учащимися.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-рисование; 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; 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-лепка; </w:t>
      </w:r>
    </w:p>
    <w:p w:rsidR="00EE33BB" w:rsidRPr="000B0228" w:rsidRDefault="00EE33BB" w:rsidP="00EE33BB">
      <w:pPr>
        <w:pStyle w:val="a3"/>
        <w:spacing w:before="96" w:beforeAutospacing="0" w:after="120" w:afterAutospacing="0" w:line="276" w:lineRule="auto"/>
        <w:ind w:left="-567"/>
        <w:rPr>
          <w:color w:val="000000"/>
          <w:sz w:val="28"/>
          <w:szCs w:val="28"/>
        </w:rPr>
      </w:pPr>
      <w:r w:rsidRPr="000B0228">
        <w:rPr>
          <w:rFonts w:eastAsia="Arial"/>
          <w:color w:val="000000"/>
          <w:sz w:val="28"/>
          <w:szCs w:val="28"/>
        </w:rPr>
        <w:t xml:space="preserve">    4.Постановочные работы по мотивам </w:t>
      </w:r>
      <w:proofErr w:type="spellStart"/>
      <w:r w:rsidRPr="000B0228">
        <w:rPr>
          <w:rFonts w:eastAsia="Arial"/>
          <w:color w:val="000000"/>
          <w:sz w:val="28"/>
          <w:szCs w:val="28"/>
        </w:rPr>
        <w:t>олонхо</w:t>
      </w:r>
      <w:proofErr w:type="spellEnd"/>
      <w:r w:rsidRPr="000B0228">
        <w:rPr>
          <w:rFonts w:eastAsia="Arial"/>
          <w:color w:val="000000"/>
          <w:sz w:val="28"/>
          <w:szCs w:val="28"/>
        </w:rPr>
        <w:t xml:space="preserve">,  привитие навыков </w:t>
      </w:r>
      <w:proofErr w:type="gramStart"/>
      <w:r w:rsidRPr="000B0228">
        <w:rPr>
          <w:rFonts w:eastAsia="Arial"/>
          <w:color w:val="000000"/>
          <w:sz w:val="28"/>
          <w:szCs w:val="28"/>
        </w:rPr>
        <w:t>исполнительного мастерства</w:t>
      </w:r>
      <w:proofErr w:type="gramEnd"/>
      <w:r w:rsidRPr="000B0228">
        <w:rPr>
          <w:rFonts w:eastAsia="Arial"/>
          <w:color w:val="000000"/>
          <w:sz w:val="28"/>
          <w:szCs w:val="28"/>
        </w:rPr>
        <w:t>, импровизации.</w:t>
      </w:r>
      <w:r w:rsidRPr="000B0228">
        <w:rPr>
          <w:color w:val="000000"/>
          <w:sz w:val="28"/>
          <w:szCs w:val="28"/>
        </w:rPr>
        <w:t xml:space="preserve"> Импровизация заставляет использовать различные способы исполнения песни </w:t>
      </w:r>
      <w:proofErr w:type="spellStart"/>
      <w:r w:rsidRPr="000B0228">
        <w:rPr>
          <w:color w:val="000000"/>
          <w:sz w:val="28"/>
          <w:szCs w:val="28"/>
        </w:rPr>
        <w:t>олонхо</w:t>
      </w:r>
      <w:proofErr w:type="spellEnd"/>
      <w:r w:rsidRPr="000B0228">
        <w:rPr>
          <w:color w:val="000000"/>
          <w:sz w:val="28"/>
          <w:szCs w:val="28"/>
        </w:rPr>
        <w:t xml:space="preserve">. Ребёнок, который исполняет </w:t>
      </w:r>
      <w:proofErr w:type="spellStart"/>
      <w:r w:rsidRPr="000B0228">
        <w:rPr>
          <w:color w:val="000000"/>
          <w:sz w:val="28"/>
          <w:szCs w:val="28"/>
        </w:rPr>
        <w:t>олонхо</w:t>
      </w:r>
      <w:proofErr w:type="spellEnd"/>
      <w:r w:rsidRPr="000B0228">
        <w:rPr>
          <w:color w:val="000000"/>
          <w:sz w:val="28"/>
          <w:szCs w:val="28"/>
        </w:rPr>
        <w:t>,  должен обладать умением:</w:t>
      </w:r>
      <w:r w:rsidRPr="000B0228">
        <w:rPr>
          <w:color w:val="000000"/>
          <w:sz w:val="28"/>
          <w:szCs w:val="28"/>
        </w:rPr>
        <w:br/>
        <w:t>1)Горлового пения.</w:t>
      </w:r>
    </w:p>
    <w:p w:rsidR="00EE33BB" w:rsidRPr="000B0228" w:rsidRDefault="00EE33BB" w:rsidP="00EE33BB">
      <w:pPr>
        <w:pStyle w:val="a3"/>
        <w:spacing w:before="96" w:beforeAutospacing="0" w:after="120" w:afterAutospacing="0" w:line="276" w:lineRule="auto"/>
        <w:ind w:left="-567"/>
        <w:rPr>
          <w:color w:val="000000"/>
          <w:sz w:val="28"/>
          <w:szCs w:val="28"/>
        </w:rPr>
      </w:pPr>
      <w:r w:rsidRPr="000B0228">
        <w:rPr>
          <w:color w:val="000000"/>
          <w:sz w:val="28"/>
          <w:szCs w:val="28"/>
        </w:rPr>
        <w:t>2)Умело менять тембр звучания.</w:t>
      </w:r>
      <w:r w:rsidRPr="000B0228">
        <w:rPr>
          <w:color w:val="000000"/>
          <w:sz w:val="28"/>
          <w:szCs w:val="28"/>
        </w:rPr>
        <w:br/>
        <w:t>3)Передать внутреннее состояние души.</w:t>
      </w:r>
      <w:r w:rsidRPr="000B0228">
        <w:rPr>
          <w:color w:val="000000"/>
          <w:sz w:val="28"/>
          <w:szCs w:val="28"/>
        </w:rPr>
        <w:br/>
        <w:t>4)Достигать отдаленность звучания.</w:t>
      </w:r>
      <w:r w:rsidRPr="000B0228">
        <w:rPr>
          <w:color w:val="000000"/>
          <w:sz w:val="28"/>
          <w:szCs w:val="28"/>
        </w:rPr>
        <w:br/>
      </w:r>
      <w:r w:rsidRPr="000B0228">
        <w:rPr>
          <w:color w:val="000000"/>
          <w:sz w:val="28"/>
          <w:szCs w:val="28"/>
        </w:rPr>
        <w:lastRenderedPageBreak/>
        <w:t>5)Высоким тембром голоса .</w:t>
      </w:r>
      <w:r w:rsidRPr="000B0228">
        <w:rPr>
          <w:color w:val="000000"/>
          <w:sz w:val="28"/>
          <w:szCs w:val="28"/>
        </w:rPr>
        <w:br/>
        <w:t>6)Вибрирующим  голосом.</w:t>
      </w:r>
      <w:r w:rsidRPr="000B0228">
        <w:rPr>
          <w:color w:val="000000"/>
          <w:sz w:val="28"/>
          <w:szCs w:val="28"/>
        </w:rPr>
        <w:br/>
        <w:t>7)Возрастающим темпом  исполнения.</w:t>
      </w:r>
      <w:r w:rsidRPr="000B0228">
        <w:rPr>
          <w:color w:val="000000"/>
          <w:sz w:val="28"/>
          <w:szCs w:val="28"/>
        </w:rPr>
        <w:br/>
        <w:t>8)Длительным, нескончаемым исполнением.</w:t>
      </w:r>
      <w:r w:rsidRPr="000B0228">
        <w:rPr>
          <w:color w:val="000000"/>
          <w:sz w:val="28"/>
          <w:szCs w:val="28"/>
        </w:rPr>
        <w:br/>
        <w:t>9)Использовать народных мотивов.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5.  Одной из форм работы с учащимися является </w:t>
      </w:r>
      <w:proofErr w:type="spellStart"/>
      <w:proofErr w:type="gram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учебно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- исследовательская</w:t>
      </w:r>
      <w:proofErr w:type="gram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работа. Такая работа позволяет углубить и расширить знания учащегося по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. В ходе исследовательской работы  у учащихся формируются умения работать с научной литературой, анализировать, формулировать проблемные вопросы, находить новизну, актуальность темы самостоятельного исследования, развиваются навыки публичного выступления. Исследовательская работа не ограничивается составлением докладом. Одной из форм является и проектная работа.  Темы проектов  и докладов детей: «</w:t>
      </w:r>
      <w:r w:rsidRPr="000B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Э.К.Пекарского с </w:t>
      </w:r>
      <w:proofErr w:type="spellStart"/>
      <w:r w:rsidRPr="000B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олонхосутами</w:t>
      </w:r>
      <w:proofErr w:type="spellEnd"/>
      <w:r w:rsidRPr="000B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рубеже ХIХ – ХХ века.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», «</w:t>
      </w:r>
      <w:r w:rsidRPr="000B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Особенности исполнения </w:t>
      </w:r>
      <w:proofErr w:type="spellStart"/>
      <w:r w:rsidRPr="000B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B0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«Диафильм по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олонхоП</w:t>
      </w:r>
      <w:proofErr w:type="gram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.Я</w:t>
      </w:r>
      <w:proofErr w:type="gram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дрихинского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Дьырыбына</w:t>
      </w:r>
      <w:proofErr w:type="spellEnd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>Дьырылыатта</w:t>
      </w:r>
      <w:proofErr w:type="spellEnd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Тойон </w:t>
      </w:r>
      <w:proofErr w:type="spellStart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>Дьеллуу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»», «Три мира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», «</w:t>
      </w:r>
      <w:r w:rsidRPr="000B0228">
        <w:rPr>
          <w:rFonts w:ascii="Times New Roman" w:hAnsi="Times New Roman" w:cs="Times New Roman"/>
          <w:color w:val="000000"/>
          <w:sz w:val="28"/>
          <w:szCs w:val="28"/>
        </w:rPr>
        <w:t xml:space="preserve">Расцвет природы </w:t>
      </w:r>
      <w:proofErr w:type="spellStart"/>
      <w:r w:rsidRPr="000B0228">
        <w:rPr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 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итд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Результаты моих учеников: </w:t>
      </w:r>
      <w:proofErr w:type="gram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Сидоров Эдик выступил</w:t>
      </w:r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 докладом «Развивающие игры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» на республиканской НПК «Шаг в будущее».</w:t>
      </w:r>
      <w:proofErr w:type="gram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Стал  дипломантом.</w:t>
      </w:r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Монастырёва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Саргы</w:t>
      </w:r>
      <w:proofErr w:type="spellEnd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Лауреат Республиканского телевизионного конкурса «Полярная звезда», исполняла  отрывок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П.А.Ойунского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«Стремительный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Ньургун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Боотур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proofErr w:type="gram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.Ф</w:t>
      </w:r>
      <w:proofErr w:type="gram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ольклорный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ансамль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«Дети солнца»  стал Лауреатом и Лучшим фольклорным ансамблем в Республиканском телевизионном конкурсе «Полярная звезда», и участники Международного фольклорного фестиваля «Культура мира на земле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участники культурной программы 4-х Международных спортивных игр «Дети Азии» , Дипломанты  республиканского детского фольклорного фестиваля «Здравствуй,  Весна!».  Поставлены спектакли по мотивам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П.Ядрихинского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Дьырыбына</w:t>
      </w:r>
      <w:proofErr w:type="spellEnd"/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Дьырылыатта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Тойон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Дьеллуу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», С.Васильева  «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Эрчимэн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Бэргэн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». </w:t>
      </w:r>
    </w:p>
    <w:p w:rsidR="00EE33BB" w:rsidRPr="000B0228" w:rsidRDefault="00EE33BB" w:rsidP="00EE33B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Обобщение и</w:t>
      </w:r>
      <w:r w:rsidR="00A20A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распостранение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опыта: </w:t>
      </w:r>
      <w:r w:rsidRPr="000B0228">
        <w:rPr>
          <w:rFonts w:ascii="Times New Roman" w:hAnsi="Times New Roman" w:cs="Times New Roman"/>
          <w:sz w:val="28"/>
          <w:szCs w:val="28"/>
        </w:rPr>
        <w:t xml:space="preserve">Республиканский курс «Воспитательный аспект педагогики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>», тема «</w:t>
      </w:r>
      <w:proofErr w:type="spellStart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основа фольклора</w:t>
      </w:r>
      <w:r w:rsidRPr="000B0228">
        <w:rPr>
          <w:rFonts w:ascii="Times New Roman" w:hAnsi="Times New Roman" w:cs="Times New Roman"/>
          <w:sz w:val="28"/>
          <w:szCs w:val="28"/>
        </w:rPr>
        <w:t xml:space="preserve">».   Республиканский семинар «Город мастеров», тема «Игрушки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».  В рамках методического десанта ГОУ ИПКРО им. С.Н. Донского -2 «Современные тенденции развития национальной школы в условиях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 среды», тема «Школьник и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». Министерства образования РС (Я), ИПКРО им. С.Н.Донского-2, Ассоциация народной педагогики. Республиканская конференция, тема «Развивающие игры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». Республиканская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инвестиционн</w:t>
      </w:r>
      <w:proofErr w:type="gramStart"/>
      <w:r w:rsidRPr="000B02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0228">
        <w:rPr>
          <w:rFonts w:ascii="Times New Roman" w:hAnsi="Times New Roman" w:cs="Times New Roman"/>
          <w:sz w:val="28"/>
          <w:szCs w:val="28"/>
        </w:rPr>
        <w:t xml:space="preserve"> педагогическая ярмарка «Сельская школа -2006» тема «Педагогика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 для формирования успешной личности». Региональная </w:t>
      </w:r>
      <w:r w:rsidRPr="000B0228">
        <w:rPr>
          <w:rFonts w:ascii="Times New Roman" w:hAnsi="Times New Roman" w:cs="Times New Roman"/>
          <w:sz w:val="28"/>
          <w:szCs w:val="28"/>
        </w:rPr>
        <w:lastRenderedPageBreak/>
        <w:t xml:space="preserve">ярмарка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 w:rsidRPr="000B02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0228">
        <w:rPr>
          <w:rFonts w:ascii="Times New Roman" w:hAnsi="Times New Roman" w:cs="Times New Roman"/>
          <w:sz w:val="28"/>
          <w:szCs w:val="28"/>
        </w:rPr>
        <w:t xml:space="preserve"> образовательных проектов молодых педагогов «Молодёжь. Образование. Наука» Научно – методический семинар, тема «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винформационной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 сфере».  Республиканский фундаментальный курс,   тема «Язык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».  Авторский курс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 «Механизмы реализации ФГОС начального общего образования второго поколения в образовательной системе «Школа 2000» тема «Математика и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».  Участник педагогических чтений «Международного летнего института повышения квалификации. Летние каникулы», тема «Организация </w:t>
      </w:r>
      <w:proofErr w:type="spellStart"/>
      <w:r w:rsidRPr="000B022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B0228">
        <w:rPr>
          <w:rFonts w:ascii="Times New Roman" w:hAnsi="Times New Roman" w:cs="Times New Roman"/>
          <w:sz w:val="28"/>
          <w:szCs w:val="28"/>
        </w:rPr>
        <w:t xml:space="preserve"> деятельности младших школьников».</w:t>
      </w:r>
    </w:p>
    <w:p w:rsidR="00EE33BB" w:rsidRPr="000B0228" w:rsidRDefault="00A20A34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="00EE33BB"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Результатом  многолетней  системной работы по данной теме являются  участия и выступления на Научно-практических конференциях, конкурсах, фестивалях школьного, улусного, республиканского уровня и многочисленные призовые места, грамоты, дипломы. </w:t>
      </w:r>
    </w:p>
    <w:p w:rsidR="00EE33BB" w:rsidRPr="000B0228" w:rsidRDefault="00EE33BB" w:rsidP="00EE33BB">
      <w:pPr>
        <w:spacing w:before="96" w:after="120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Таким образом, </w:t>
      </w:r>
      <w:proofErr w:type="spellStart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развивает художественную речь, образное мышление, фантазию, природные способности человека.</w:t>
      </w:r>
      <w:r w:rsidRPr="000B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Мудрость ума, сила воли, красноречие, абстрактное мышление, проникновенность глубоких идей– </w:t>
      </w:r>
      <w:proofErr w:type="gramStart"/>
      <w:r w:rsidRPr="000B022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B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отражается в </w:t>
      </w:r>
      <w:proofErr w:type="spellStart"/>
      <w:r w:rsidRPr="000B0228">
        <w:rPr>
          <w:rFonts w:ascii="Times New Roman" w:eastAsia="Times New Roman" w:hAnsi="Times New Roman" w:cs="Times New Roman"/>
          <w:color w:val="000000"/>
          <w:sz w:val="28"/>
          <w:szCs w:val="28"/>
        </w:rPr>
        <w:t>олонхо</w:t>
      </w:r>
      <w:proofErr w:type="spellEnd"/>
      <w:r w:rsidRPr="000B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B02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Именно поэтому такая системная работа будет один из факторов формирования личности будущего старшеклассника. </w:t>
      </w:r>
    </w:p>
    <w:p w:rsidR="00266F19" w:rsidRDefault="00266F19"/>
    <w:sectPr w:rsidR="00266F19" w:rsidSect="0026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BB"/>
    <w:rsid w:val="00266F19"/>
    <w:rsid w:val="009769A9"/>
    <w:rsid w:val="00A20A34"/>
    <w:rsid w:val="00E71D06"/>
    <w:rsid w:val="00EE33BB"/>
    <w:rsid w:val="00F2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E3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6825</Characters>
  <Application>Microsoft Office Word</Application>
  <DocSecurity>0</DocSecurity>
  <Lines>56</Lines>
  <Paragraphs>16</Paragraphs>
  <ScaleCrop>false</ScaleCrop>
  <Company>Grizli777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ЧСОШ2</dc:creator>
  <cp:keywords/>
  <dc:description/>
  <cp:lastModifiedBy>ЧСОШ2</cp:lastModifiedBy>
  <cp:revision>3</cp:revision>
  <dcterms:created xsi:type="dcterms:W3CDTF">2019-04-09T13:15:00Z</dcterms:created>
  <dcterms:modified xsi:type="dcterms:W3CDTF">2019-04-09T13:19:00Z</dcterms:modified>
</cp:coreProperties>
</file>