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D9" w:rsidRPr="00733328" w:rsidRDefault="00876BE2" w:rsidP="00E25CD9">
      <w:pPr>
        <w:pStyle w:val="20"/>
        <w:shd w:val="clear" w:color="auto" w:fill="auto"/>
        <w:spacing w:after="0" w:line="240" w:lineRule="auto"/>
        <w:ind w:left="3544" w:right="140" w:hanging="1560"/>
        <w:rPr>
          <w:rFonts w:ascii="Times New Roman" w:hAnsi="Times New Roman" w:cs="Times New Roman"/>
          <w:sz w:val="32"/>
          <w:szCs w:val="32"/>
        </w:rPr>
      </w:pPr>
      <w:proofErr w:type="spellStart"/>
      <w:r w:rsidRPr="00733328">
        <w:rPr>
          <w:rFonts w:ascii="Times New Roman" w:hAnsi="Times New Roman" w:cs="Times New Roman"/>
          <w:sz w:val="32"/>
          <w:szCs w:val="32"/>
        </w:rPr>
        <w:t>Пучкина</w:t>
      </w:r>
      <w:proofErr w:type="spellEnd"/>
      <w:r w:rsidR="00E25CD9" w:rsidRPr="00733328">
        <w:rPr>
          <w:rFonts w:ascii="Times New Roman" w:hAnsi="Times New Roman" w:cs="Times New Roman"/>
          <w:sz w:val="32"/>
          <w:szCs w:val="32"/>
        </w:rPr>
        <w:t xml:space="preserve"> Валентина Павловна,</w:t>
      </w:r>
    </w:p>
    <w:p w:rsidR="00E25CD9" w:rsidRPr="00733328" w:rsidRDefault="00E25CD9" w:rsidP="00E25CD9">
      <w:pPr>
        <w:pStyle w:val="20"/>
        <w:shd w:val="clear" w:color="auto" w:fill="auto"/>
        <w:spacing w:after="0" w:line="240" w:lineRule="auto"/>
        <w:ind w:left="3544" w:right="140" w:hanging="156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учитель русского языка и литературы</w:t>
      </w:r>
    </w:p>
    <w:p w:rsidR="00E25CD9" w:rsidRPr="00733328" w:rsidRDefault="00E25CD9" w:rsidP="00E25CD9">
      <w:pPr>
        <w:pStyle w:val="20"/>
        <w:shd w:val="clear" w:color="auto" w:fill="auto"/>
        <w:spacing w:after="0" w:line="240" w:lineRule="auto"/>
        <w:ind w:left="3544" w:right="140" w:hanging="156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МБОУ СОШ №3</w:t>
      </w:r>
    </w:p>
    <w:p w:rsidR="00E25CD9" w:rsidRPr="00733328" w:rsidRDefault="00E25CD9" w:rsidP="00E25CD9">
      <w:pPr>
        <w:pStyle w:val="20"/>
        <w:shd w:val="clear" w:color="auto" w:fill="auto"/>
        <w:spacing w:after="0" w:line="240" w:lineRule="auto"/>
        <w:ind w:left="3544" w:right="140" w:hanging="1560"/>
        <w:rPr>
          <w:rFonts w:ascii="Times New Roman" w:hAnsi="Times New Roman" w:cs="Times New Roman"/>
          <w:sz w:val="32"/>
          <w:szCs w:val="32"/>
        </w:rPr>
      </w:pPr>
      <w:proofErr w:type="spellStart"/>
      <w:r w:rsidRPr="00733328">
        <w:rPr>
          <w:rFonts w:ascii="Times New Roman" w:hAnsi="Times New Roman" w:cs="Times New Roman"/>
          <w:sz w:val="32"/>
          <w:szCs w:val="32"/>
        </w:rPr>
        <w:t>Барабинского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:rsidR="00236738" w:rsidRPr="00733328" w:rsidRDefault="00E25CD9" w:rsidP="00E25CD9">
      <w:pPr>
        <w:pStyle w:val="20"/>
        <w:shd w:val="clear" w:color="auto" w:fill="auto"/>
        <w:spacing w:after="0" w:line="240" w:lineRule="auto"/>
        <w:ind w:left="3544" w:right="140" w:hanging="156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E25CD9" w:rsidRPr="00733328" w:rsidRDefault="00E25CD9" w:rsidP="00E25CD9">
      <w:pPr>
        <w:pStyle w:val="20"/>
        <w:shd w:val="clear" w:color="auto" w:fill="auto"/>
        <w:spacing w:after="0" w:line="240" w:lineRule="auto"/>
        <w:ind w:left="3544" w:right="140" w:hanging="1560"/>
        <w:rPr>
          <w:rFonts w:ascii="Times New Roman" w:hAnsi="Times New Roman" w:cs="Times New Roman"/>
          <w:sz w:val="32"/>
          <w:szCs w:val="32"/>
        </w:rPr>
      </w:pPr>
    </w:p>
    <w:p w:rsidR="00E25CD9" w:rsidRPr="00733328" w:rsidRDefault="00876BE2" w:rsidP="00876BE2">
      <w:pPr>
        <w:pStyle w:val="30"/>
        <w:shd w:val="clear" w:color="auto" w:fill="auto"/>
        <w:tabs>
          <w:tab w:val="right" w:pos="15038"/>
        </w:tabs>
        <w:spacing w:before="0" w:line="240" w:lineRule="auto"/>
        <w:ind w:right="14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Работа с текстом при повторении и обобщении изученного на уроках русского языка в 7 классе</w:t>
      </w:r>
      <w:r w:rsidR="00E25CD9" w:rsidRPr="00733328">
        <w:rPr>
          <w:rFonts w:ascii="Times New Roman" w:hAnsi="Times New Roman" w:cs="Times New Roman"/>
          <w:sz w:val="32"/>
          <w:szCs w:val="32"/>
        </w:rPr>
        <w:t>.</w:t>
      </w:r>
    </w:p>
    <w:p w:rsidR="00236738" w:rsidRPr="00733328" w:rsidRDefault="00876BE2" w:rsidP="00876BE2">
      <w:pPr>
        <w:pStyle w:val="30"/>
        <w:shd w:val="clear" w:color="auto" w:fill="auto"/>
        <w:tabs>
          <w:tab w:val="right" w:pos="15038"/>
        </w:tabs>
        <w:spacing w:before="0" w:line="240" w:lineRule="auto"/>
        <w:ind w:right="14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ab/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1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Для эффективного использования разнообразных приёмов и мето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дов работы с текстом при обобщении и повторении изученного обра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щаемся к текстовым упражнениям учебника «Русский язык. 7 класс» (</w:t>
      </w:r>
      <w:r w:rsidR="004269FA" w:rsidRPr="007333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69FA" w:rsidRPr="00733328">
        <w:rPr>
          <w:rFonts w:ascii="Times New Roman" w:hAnsi="Times New Roman" w:cs="Times New Roman"/>
          <w:sz w:val="32"/>
          <w:szCs w:val="32"/>
        </w:rPr>
        <w:t>М.Т.</w:t>
      </w:r>
      <w:r w:rsidRPr="00733328">
        <w:rPr>
          <w:rFonts w:ascii="Times New Roman" w:hAnsi="Times New Roman" w:cs="Times New Roman"/>
          <w:sz w:val="32"/>
          <w:szCs w:val="32"/>
        </w:rPr>
        <w:t>Баранов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,</w:t>
      </w:r>
      <w:r w:rsidR="004269FA" w:rsidRPr="00733328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4269FA" w:rsidRPr="00733328">
        <w:rPr>
          <w:rFonts w:ascii="Times New Roman" w:hAnsi="Times New Roman" w:cs="Times New Roman"/>
          <w:sz w:val="32"/>
          <w:szCs w:val="32"/>
        </w:rPr>
        <w:t>.А</w:t>
      </w:r>
      <w:proofErr w:type="spellEnd"/>
      <w:r w:rsidR="004269FA" w:rsidRPr="00733328">
        <w:rPr>
          <w:rFonts w:ascii="Times New Roman" w:hAnsi="Times New Roman" w:cs="Times New Roman"/>
          <w:sz w:val="32"/>
          <w:szCs w:val="32"/>
        </w:rPr>
        <w:t>.</w:t>
      </w:r>
      <w:r w:rsidRPr="007333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Ладыженская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, </w:t>
      </w:r>
      <w:r w:rsidR="004269FA" w:rsidRPr="00733328">
        <w:rPr>
          <w:rFonts w:ascii="Times New Roman" w:hAnsi="Times New Roman" w:cs="Times New Roman"/>
          <w:sz w:val="32"/>
          <w:szCs w:val="32"/>
        </w:rPr>
        <w:t xml:space="preserve"> Л.А. </w:t>
      </w:r>
      <w:proofErr w:type="spellStart"/>
      <w:r w:rsidR="004269FA" w:rsidRPr="00733328">
        <w:rPr>
          <w:rFonts w:ascii="Times New Roman" w:hAnsi="Times New Roman" w:cs="Times New Roman"/>
          <w:sz w:val="32"/>
          <w:szCs w:val="32"/>
        </w:rPr>
        <w:t>Тростецова</w:t>
      </w:r>
      <w:proofErr w:type="spellEnd"/>
      <w:r w:rsidR="004269FA" w:rsidRPr="00733328">
        <w:rPr>
          <w:rFonts w:ascii="Times New Roman" w:hAnsi="Times New Roman" w:cs="Times New Roman"/>
          <w:sz w:val="32"/>
          <w:szCs w:val="32"/>
        </w:rPr>
        <w:t xml:space="preserve"> ,2014</w:t>
      </w:r>
      <w:r w:rsidRPr="00733328">
        <w:rPr>
          <w:rFonts w:ascii="Times New Roman" w:hAnsi="Times New Roman" w:cs="Times New Roman"/>
          <w:sz w:val="32"/>
          <w:szCs w:val="32"/>
        </w:rPr>
        <w:t>).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1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На обобщающем уроке по теме «Причастие» для комплексного анализ</w:t>
      </w:r>
      <w:r w:rsidR="004269FA" w:rsidRPr="00733328">
        <w:rPr>
          <w:rFonts w:ascii="Times New Roman" w:hAnsi="Times New Roman" w:cs="Times New Roman"/>
          <w:sz w:val="32"/>
          <w:szCs w:val="32"/>
        </w:rPr>
        <w:t>а берем текст «Крым» (упр. № 176</w:t>
      </w:r>
      <w:r w:rsidRPr="00733328">
        <w:rPr>
          <w:rFonts w:ascii="Times New Roman" w:hAnsi="Times New Roman" w:cs="Times New Roman"/>
          <w:sz w:val="32"/>
          <w:szCs w:val="32"/>
        </w:rPr>
        <w:t>). Цель урока - систематиза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ция знаний о причастии, формирование умений находить причастие в тексте и определять его грамматические признаки, правильно писать орфограммы в причастии, выделять причастные обороты.</w:t>
      </w:r>
    </w:p>
    <w:p w:rsidR="00236738" w:rsidRPr="00733328" w:rsidRDefault="00876BE2" w:rsidP="00876BE2">
      <w:pPr>
        <w:pStyle w:val="1"/>
        <w:shd w:val="clear" w:color="auto" w:fill="auto"/>
        <w:tabs>
          <w:tab w:val="right" w:pos="15038"/>
        </w:tabs>
        <w:spacing w:before="0" w:line="240" w:lineRule="auto"/>
        <w:ind w:right="1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Комплексный анализ текста позволяет не просто оценить </w:t>
      </w:r>
      <w:r w:rsidRPr="00733328">
        <w:rPr>
          <w:rStyle w:val="Tahoma19pt-1pt"/>
          <w:rFonts w:ascii="Times New Roman" w:hAnsi="Times New Roman" w:cs="Times New Roman"/>
          <w:sz w:val="32"/>
          <w:szCs w:val="32"/>
        </w:rPr>
        <w:t xml:space="preserve">знания </w:t>
      </w:r>
      <w:r w:rsidRPr="00733328">
        <w:rPr>
          <w:rFonts w:ascii="Times New Roman" w:hAnsi="Times New Roman" w:cs="Times New Roman"/>
          <w:sz w:val="32"/>
          <w:szCs w:val="32"/>
        </w:rPr>
        <w:t>и умения по теме «Причастие», но и выявить уровень сформированное языковой, коммуникативной и лингвистической компетенции учащихся.</w:t>
      </w:r>
      <w:r w:rsidRPr="00733328">
        <w:rPr>
          <w:rFonts w:ascii="Times New Roman" w:hAnsi="Times New Roman" w:cs="Times New Roman"/>
          <w:sz w:val="32"/>
          <w:szCs w:val="32"/>
        </w:rPr>
        <w:tab/>
      </w:r>
    </w:p>
    <w:p w:rsidR="00236738" w:rsidRPr="00733328" w:rsidRDefault="00876BE2" w:rsidP="00876BE2">
      <w:pPr>
        <w:pStyle w:val="1"/>
        <w:shd w:val="clear" w:color="auto" w:fill="auto"/>
        <w:tabs>
          <w:tab w:val="right" w:pos="15038"/>
        </w:tabs>
        <w:spacing w:before="0" w:line="240" w:lineRule="auto"/>
        <w:ind w:right="1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Прежде чем познакомиться с текстом, учащимся предлагается вспомнить, что такое комплексный анализ. Затем ученики готовятся к выразительному чтению. После прочтения приступаем к поэтапному анализу текста. Весь класс делится на 6 групп, каждая из которых по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лучает карточку-задание.</w:t>
      </w:r>
      <w:r w:rsidRPr="00733328">
        <w:rPr>
          <w:rFonts w:ascii="Times New Roman" w:hAnsi="Times New Roman" w:cs="Times New Roman"/>
          <w:sz w:val="32"/>
          <w:szCs w:val="32"/>
        </w:rPr>
        <w:tab/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Группа </w:t>
      </w:r>
      <w:r w:rsidRPr="00733328">
        <w:rPr>
          <w:rFonts w:ascii="Times New Roman" w:hAnsi="Times New Roman" w:cs="Times New Roman"/>
          <w:sz w:val="32"/>
          <w:szCs w:val="32"/>
          <w:lang w:eastAsia="en-US" w:bidi="en-US"/>
        </w:rPr>
        <w:t>№</w:t>
      </w:r>
      <w:r w:rsidRPr="00733328">
        <w:rPr>
          <w:rStyle w:val="218pt0pt"/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1. </w:t>
      </w:r>
      <w:r w:rsidRPr="00733328">
        <w:rPr>
          <w:rFonts w:ascii="Times New Roman" w:hAnsi="Times New Roman" w:cs="Times New Roman"/>
          <w:sz w:val="32"/>
          <w:szCs w:val="32"/>
        </w:rPr>
        <w:t>Стилистический и смысловой анализ</w:t>
      </w:r>
      <w:r w:rsidRPr="00733328">
        <w:rPr>
          <w:rStyle w:val="218pt0pt"/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236738" w:rsidRPr="00733328" w:rsidRDefault="00876BE2" w:rsidP="00876BE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Докажите, что это текст.</w:t>
      </w:r>
      <w:r w:rsidRPr="00733328">
        <w:rPr>
          <w:rFonts w:ascii="Times New Roman" w:hAnsi="Times New Roman" w:cs="Times New Roman"/>
          <w:sz w:val="32"/>
          <w:szCs w:val="32"/>
        </w:rPr>
        <w:tab/>
      </w:r>
    </w:p>
    <w:p w:rsidR="00236738" w:rsidRPr="00733328" w:rsidRDefault="00876BE2" w:rsidP="00876BE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Определите стиль и тип текста.</w:t>
      </w:r>
    </w:p>
    <w:p w:rsidR="00236738" w:rsidRPr="00733328" w:rsidRDefault="00876BE2" w:rsidP="00C23422">
      <w:pPr>
        <w:pStyle w:val="20"/>
        <w:shd w:val="clear" w:color="auto" w:fill="auto"/>
        <w:spacing w:after="0" w:line="240" w:lineRule="auto"/>
        <w:ind w:left="2977" w:hanging="2977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Style w:val="20pt"/>
          <w:rFonts w:ascii="Times New Roman" w:hAnsi="Times New Roman" w:cs="Times New Roman"/>
          <w:sz w:val="32"/>
          <w:szCs w:val="32"/>
        </w:rPr>
        <w:t xml:space="preserve">5. </w:t>
      </w:r>
      <w:r w:rsidRPr="00733328">
        <w:rPr>
          <w:rFonts w:ascii="Times New Roman" w:hAnsi="Times New Roman" w:cs="Times New Roman"/>
          <w:sz w:val="32"/>
          <w:szCs w:val="32"/>
        </w:rPr>
        <w:t>Как связаны предложения и части текста.</w:t>
      </w:r>
      <w:r w:rsidRPr="00733328">
        <w:rPr>
          <w:rStyle w:val="20pt"/>
          <w:rFonts w:ascii="Times New Roman" w:hAnsi="Times New Roman" w:cs="Times New Roman"/>
          <w:sz w:val="32"/>
          <w:szCs w:val="32"/>
        </w:rPr>
        <w:tab/>
      </w:r>
      <w:r w:rsidRPr="00733328">
        <w:rPr>
          <w:rStyle w:val="20pt"/>
          <w:rFonts w:ascii="Times New Roman" w:hAnsi="Times New Roman" w:cs="Times New Roman"/>
          <w:sz w:val="32"/>
          <w:szCs w:val="32"/>
        </w:rPr>
        <w:tab/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4. Какова тема и основная мысль текста.</w:t>
      </w:r>
    </w:p>
    <w:p w:rsidR="00236738" w:rsidRPr="00733328" w:rsidRDefault="00236738" w:rsidP="00876BE2">
      <w:pPr>
        <w:rPr>
          <w:rFonts w:ascii="Times New Roman" w:hAnsi="Times New Roman" w:cs="Times New Roman"/>
          <w:sz w:val="32"/>
          <w:szCs w:val="32"/>
        </w:rPr>
        <w:sectPr w:rsidR="00236738" w:rsidRPr="00733328" w:rsidSect="00876BE2">
          <w:type w:val="continuous"/>
          <w:pgSz w:w="11907" w:h="16839" w:code="9"/>
          <w:pgMar w:top="1276" w:right="708" w:bottom="1418" w:left="993" w:header="0" w:footer="3" w:gutter="0"/>
          <w:cols w:space="720"/>
          <w:noEndnote/>
          <w:docGrid w:linePitch="360"/>
        </w:sectPr>
      </w:pP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8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lastRenderedPageBreak/>
        <w:t>Доказательство учащиеся начинают с определения «что такое текст», называют основные признаки текста: композиционное един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ство, смысловую целостность, относительную законченность. Затем ученики определяют стилистическую принадлежность. Текст относит</w:t>
      </w:r>
      <w:r w:rsidRPr="00733328">
        <w:rPr>
          <w:rFonts w:ascii="Times New Roman" w:hAnsi="Times New Roman" w:cs="Times New Roman"/>
          <w:sz w:val="32"/>
          <w:szCs w:val="32"/>
        </w:rPr>
        <w:softHyphen/>
        <w:t xml:space="preserve">ся к художественному стилю, так как в нём широко используются изобразительно-выразительные средства: эпитеты 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ледяной шторм, необыкновенная ясность;</w:t>
      </w:r>
      <w:r w:rsidRPr="00733328">
        <w:rPr>
          <w:rFonts w:ascii="Times New Roman" w:hAnsi="Times New Roman" w:cs="Times New Roman"/>
          <w:sz w:val="32"/>
          <w:szCs w:val="32"/>
        </w:rPr>
        <w:t xml:space="preserve"> метафоры 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пылали ржавчиной виноградники</w:t>
      </w:r>
      <w:r w:rsidRPr="00733328">
        <w:rPr>
          <w:rFonts w:ascii="Times New Roman" w:hAnsi="Times New Roman" w:cs="Times New Roman"/>
          <w:sz w:val="32"/>
          <w:szCs w:val="32"/>
        </w:rPr>
        <w:t xml:space="preserve">; сравнения 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облака струились и таяли, как дым</w:t>
      </w:r>
      <w:r w:rsidRPr="00733328">
        <w:rPr>
          <w:rFonts w:ascii="Times New Roman" w:hAnsi="Times New Roman" w:cs="Times New Roman"/>
          <w:sz w:val="32"/>
          <w:szCs w:val="32"/>
        </w:rPr>
        <w:t xml:space="preserve"> и т. д. Синтаксические особенности также указывают на то, что текст </w:t>
      </w:r>
      <w:r w:rsidRPr="00733328">
        <w:rPr>
          <w:rFonts w:ascii="Times New Roman" w:hAnsi="Times New Roman" w:cs="Times New Roman"/>
          <w:sz w:val="32"/>
          <w:szCs w:val="32"/>
        </w:rPr>
        <w:lastRenderedPageBreak/>
        <w:t>относится к художе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ственному стилю.</w:t>
      </w:r>
    </w:p>
    <w:p w:rsidR="00236738" w:rsidRPr="00733328" w:rsidRDefault="00876BE2" w:rsidP="00876BE2">
      <w:pPr>
        <w:pStyle w:val="1"/>
        <w:shd w:val="clear" w:color="auto" w:fill="auto"/>
        <w:tabs>
          <w:tab w:val="left" w:pos="864"/>
        </w:tabs>
        <w:spacing w:before="0" w:line="240" w:lineRule="auto"/>
        <w:ind w:right="80" w:firstLine="0"/>
        <w:jc w:val="left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| Тип данного текста — повествование с элементами описания (по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вествуется о путешествии на теплоходе по морю; описывается состоя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ние природы после шторма), г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ab/>
        <w:t>М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>ежду предложениями текста установлено два вида связи: цепная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(1-й абзац) и 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параллельная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 xml:space="preserve"> (2, 3, 4 абзацы).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8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Тема текста и основная мысль текста определены заголовком «Крым».</w:t>
      </w:r>
    </w:p>
    <w:p w:rsidR="00236738" w:rsidRPr="00733328" w:rsidRDefault="00876BE2" w:rsidP="00876BE2">
      <w:pPr>
        <w:pStyle w:val="20"/>
        <w:shd w:val="clear" w:color="auto" w:fill="auto"/>
        <w:tabs>
          <w:tab w:val="left" w:pos="8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Группа № 2. Орфографический анализ текста.</w:t>
      </w:r>
    </w:p>
    <w:p w:rsidR="00236738" w:rsidRPr="00733328" w:rsidRDefault="00876BE2" w:rsidP="00876BE2">
      <w:pPr>
        <w:pStyle w:val="20"/>
        <w:shd w:val="clear" w:color="auto" w:fill="auto"/>
        <w:tabs>
          <w:tab w:val="left" w:pos="8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1. Назовите виды орфограмм на месте пропусков и скобок,</w:t>
      </w:r>
    </w:p>
    <w:p w:rsidR="00236738" w:rsidRPr="00733328" w:rsidRDefault="00876BE2" w:rsidP="00876BE2">
      <w:pPr>
        <w:pStyle w:val="20"/>
        <w:shd w:val="clear" w:color="auto" w:fill="auto"/>
        <w:tabs>
          <w:tab w:val="left" w:pos="8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2. Сколько орфограмм с причастиями?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3</w:t>
      </w:r>
      <w:r w:rsidRPr="00733328">
        <w:rPr>
          <w:rStyle w:val="20pt"/>
          <w:rFonts w:ascii="Times New Roman" w:hAnsi="Times New Roman" w:cs="Times New Roman"/>
          <w:sz w:val="32"/>
          <w:szCs w:val="32"/>
        </w:rPr>
        <w:t xml:space="preserve">. </w:t>
      </w:r>
      <w:r w:rsidRPr="00733328">
        <w:rPr>
          <w:rFonts w:ascii="Times New Roman" w:hAnsi="Times New Roman" w:cs="Times New Roman"/>
          <w:sz w:val="32"/>
          <w:szCs w:val="32"/>
        </w:rPr>
        <w:t>Какие орфограммы, изученные по теме</w:t>
      </w:r>
      <w:r w:rsidRPr="00733328">
        <w:rPr>
          <w:rFonts w:ascii="Times New Roman" w:hAnsi="Times New Roman" w:cs="Times New Roman"/>
          <w:sz w:val="32"/>
          <w:szCs w:val="32"/>
        </w:rPr>
        <w:tab/>
        <w:t>«Причастие»,</w:t>
      </w:r>
      <w:r w:rsidRPr="00733328">
        <w:rPr>
          <w:rFonts w:ascii="Times New Roman" w:hAnsi="Times New Roman" w:cs="Times New Roman"/>
          <w:sz w:val="32"/>
          <w:szCs w:val="32"/>
        </w:rPr>
        <w:tab/>
        <w:t>не</w:t>
      </w:r>
      <w:r w:rsidR="00E25CD9" w:rsidRPr="00733328">
        <w:rPr>
          <w:rFonts w:ascii="Times New Roman" w:hAnsi="Times New Roman" w:cs="Times New Roman"/>
          <w:sz w:val="32"/>
          <w:szCs w:val="32"/>
        </w:rPr>
        <w:t xml:space="preserve"> </w:t>
      </w:r>
      <w:r w:rsidRPr="00733328">
        <w:rPr>
          <w:rFonts w:ascii="Times New Roman" w:hAnsi="Times New Roman" w:cs="Times New Roman"/>
          <w:sz w:val="32"/>
          <w:szCs w:val="32"/>
        </w:rPr>
        <w:t>встретились в тексте?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8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Орфографический анализ учащиеся начинают с определений «ор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фография», «орфограмма». В ходе лингвистического исследования устанавливается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>что в тексте «Крым» присутствуют орфограммы:</w:t>
      </w:r>
    </w:p>
    <w:p w:rsidR="00236738" w:rsidRPr="00733328" w:rsidRDefault="00876BE2" w:rsidP="00876BE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НЕ с разными частями речи (местоимениями «несколько»; наречия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ми «не сразу»; прилагательными «необыкновенный»);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-правописание приставок: приставки в наречиях (назад, вперёд); при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ставки на -</w:t>
      </w:r>
      <w:r w:rsidRPr="00733328">
        <w:rPr>
          <w:rFonts w:ascii="Times New Roman" w:hAnsi="Times New Roman" w:cs="Times New Roman"/>
          <w:sz w:val="32"/>
          <w:szCs w:val="32"/>
          <w:lang w:eastAsia="en-US" w:bidi="en-US"/>
        </w:rPr>
        <w:t>3(</w:t>
      </w:r>
      <w:r w:rsidRPr="00733328">
        <w:rPr>
          <w:rFonts w:ascii="Times New Roman" w:hAnsi="Times New Roman" w:cs="Times New Roman"/>
          <w:sz w:val="32"/>
          <w:szCs w:val="32"/>
          <w:lang w:val="en-US" w:eastAsia="en-US" w:bidi="en-US"/>
        </w:rPr>
        <w:t>C</w:t>
      </w:r>
      <w:r w:rsidRPr="00733328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) </w:t>
      </w:r>
      <w:r w:rsidRPr="00733328">
        <w:rPr>
          <w:rFonts w:ascii="Times New Roman" w:hAnsi="Times New Roman" w:cs="Times New Roman"/>
          <w:sz w:val="32"/>
          <w:szCs w:val="32"/>
        </w:rPr>
        <w:t>(расцвеченный, рассвет); ПР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>/ ПРЕ- (пришлось);</w:t>
      </w:r>
    </w:p>
    <w:p w:rsidR="00236738" w:rsidRPr="00733328" w:rsidRDefault="00876BE2" w:rsidP="00876BE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орфограммы в 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 xml:space="preserve">О-Ё после шипящих (ушёл, жёлтый); парные звонкие/ глухие согласные (низкими,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резкшли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>); безударные гласные, проверяемые ударением (показался); корни с чередованием гласных (вырастали);</w:t>
      </w:r>
      <w:proofErr w:type="gramEnd"/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-орфограммы в окончаниях: имен существительных (на теплоходе, в ясности, из морской дали); имен прилагательных (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огромным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>);</w:t>
      </w:r>
    </w:p>
    <w:p w:rsidR="00236738" w:rsidRPr="00733328" w:rsidRDefault="00E25CD9" w:rsidP="00876BE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  <w:lang w:val="en-US" w:eastAsia="en-US" w:bidi="en-US"/>
        </w:rPr>
        <w:t>H</w:t>
      </w:r>
      <w:r w:rsidRPr="00733328">
        <w:rPr>
          <w:rFonts w:ascii="Times New Roman" w:hAnsi="Times New Roman" w:cs="Times New Roman"/>
          <w:sz w:val="32"/>
          <w:szCs w:val="32"/>
          <w:lang w:eastAsia="en-US" w:bidi="en-US"/>
        </w:rPr>
        <w:t>,</w:t>
      </w:r>
      <w:r w:rsidR="00876BE2" w:rsidRPr="00733328">
        <w:rPr>
          <w:rFonts w:ascii="Times New Roman" w:hAnsi="Times New Roman" w:cs="Times New Roman"/>
          <w:sz w:val="32"/>
          <w:szCs w:val="32"/>
        </w:rPr>
        <w:t>НН в прилагательных (ледяной, необыкновенный, утренний, тор</w:t>
      </w:r>
      <w:r w:rsidR="00876BE2" w:rsidRPr="00733328">
        <w:rPr>
          <w:rFonts w:ascii="Times New Roman" w:hAnsi="Times New Roman" w:cs="Times New Roman"/>
          <w:sz w:val="32"/>
          <w:szCs w:val="32"/>
        </w:rPr>
        <w:softHyphen/>
        <w:t>жественный);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right="8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-орфограммы в причастиях: Н/НН (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освещенный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>, расцвеченный); пра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вописание окончаний (светящейся).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80" w:firstLine="0"/>
        <w:jc w:val="left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В тексте отсутствуют слова с орфограммами по теме «Прича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стие»:</w:t>
      </w:r>
    </w:p>
    <w:p w:rsidR="00236738" w:rsidRPr="00733328" w:rsidRDefault="00236738" w:rsidP="00876BE2">
      <w:pPr>
        <w:rPr>
          <w:rFonts w:ascii="Times New Roman" w:hAnsi="Times New Roman" w:cs="Times New Roman"/>
          <w:sz w:val="32"/>
          <w:szCs w:val="32"/>
        </w:rPr>
        <w:sectPr w:rsidR="00236738" w:rsidRPr="00733328" w:rsidSect="00876BE2">
          <w:type w:val="continuous"/>
          <w:pgSz w:w="11907" w:h="16839" w:code="9"/>
          <w:pgMar w:top="1276" w:right="708" w:bottom="1418" w:left="993" w:header="0" w:footer="3" w:gutter="0"/>
          <w:cols w:space="720"/>
          <w:noEndnote/>
          <w:docGrid w:linePitch="360"/>
        </w:sectPr>
      </w:pP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lastRenderedPageBreak/>
        <w:t>Один из учеников рассказывает о роли причастий в речи. Это сообщение может быть дано в качестве опережающего домашнего задания.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Морфологический разбор закрепляет знания учащихся об основных грамматических признаках причастия.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Группа №5. Словообразовательный анализ.</w:t>
      </w:r>
    </w:p>
    <w:p w:rsidR="00236738" w:rsidRPr="00733328" w:rsidRDefault="00876BE2" w:rsidP="00876BE2">
      <w:pPr>
        <w:pStyle w:val="20"/>
        <w:shd w:val="clear" w:color="auto" w:fill="auto"/>
        <w:tabs>
          <w:tab w:val="left" w:pos="103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1. Расскажите об образовании причастий.</w:t>
      </w:r>
    </w:p>
    <w:p w:rsidR="00236738" w:rsidRPr="00733328" w:rsidRDefault="00876BE2" w:rsidP="00876BE2">
      <w:pPr>
        <w:pStyle w:val="20"/>
        <w:shd w:val="clear" w:color="auto" w:fill="auto"/>
        <w:tabs>
          <w:tab w:val="left" w:pos="103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2. Выпишите все причастия, определите, от каких глаголов ониобразованы.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right="4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3. Выпишите 2 глагола (совершенного и несовершенного вида), образуйте от </w:t>
      </w:r>
      <w:r w:rsidRPr="00733328">
        <w:rPr>
          <w:rFonts w:ascii="Times New Roman" w:hAnsi="Times New Roman" w:cs="Times New Roman"/>
          <w:sz w:val="32"/>
          <w:szCs w:val="32"/>
        </w:rPr>
        <w:lastRenderedPageBreak/>
        <w:t>них все возможные причастия.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При проведении словообразовательного анализа идет повторение способов образования причастий, их морфемного состава и правописание суффиксов.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Практическая работа закрепляет навыки морфемного разбора и  словообразовательного анализа слова.</w:t>
      </w:r>
    </w:p>
    <w:p w:rsidR="00876BE2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Группа № 6. Лексический анализ текста.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right="40" w:firstLine="0"/>
        <w:jc w:val="left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1. Какие лексические средства для создания художественного об</w:t>
      </w:r>
      <w:r w:rsidRPr="00733328">
        <w:rPr>
          <w:rStyle w:val="218pt0pt0"/>
          <w:rFonts w:ascii="Times New Roman" w:hAnsi="Times New Roman" w:cs="Times New Roman"/>
          <w:i/>
          <w:iCs/>
          <w:sz w:val="32"/>
          <w:szCs w:val="32"/>
        </w:rPr>
        <w:t xml:space="preserve">раза вы </w:t>
      </w:r>
      <w:r w:rsidRPr="00733328">
        <w:rPr>
          <w:rFonts w:ascii="Times New Roman" w:hAnsi="Times New Roman" w:cs="Times New Roman"/>
          <w:sz w:val="32"/>
          <w:szCs w:val="32"/>
        </w:rPr>
        <w:t>знаете?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right="4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2. Какие языковые средства помогают автору текста передатьсвоё отношение, оценку?</w:t>
      </w:r>
    </w:p>
    <w:p w:rsidR="00236738" w:rsidRPr="00733328" w:rsidRDefault="00876BE2" w:rsidP="00876BE2">
      <w:pPr>
        <w:pStyle w:val="20"/>
        <w:shd w:val="clear" w:color="auto" w:fill="auto"/>
        <w:tabs>
          <w:tab w:val="left" w:pos="103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3. Выпишите 2-3 причастия, подберите синонимы и антонимы к</w:t>
      </w:r>
      <w:r w:rsidR="004269FA" w:rsidRPr="00733328">
        <w:rPr>
          <w:rFonts w:ascii="Times New Roman" w:hAnsi="Times New Roman" w:cs="Times New Roman"/>
          <w:sz w:val="32"/>
          <w:szCs w:val="32"/>
        </w:rPr>
        <w:t xml:space="preserve"> </w:t>
      </w:r>
      <w:r w:rsidRPr="00733328">
        <w:rPr>
          <w:rFonts w:ascii="Times New Roman" w:hAnsi="Times New Roman" w:cs="Times New Roman"/>
          <w:sz w:val="32"/>
          <w:szCs w:val="32"/>
        </w:rPr>
        <w:t>н</w:t>
      </w:r>
      <w:r w:rsidR="004269FA" w:rsidRPr="00733328">
        <w:rPr>
          <w:rFonts w:ascii="Times New Roman" w:hAnsi="Times New Roman" w:cs="Times New Roman"/>
          <w:sz w:val="32"/>
          <w:szCs w:val="32"/>
        </w:rPr>
        <w:t>им</w:t>
      </w:r>
      <w:r w:rsidRPr="00733328">
        <w:rPr>
          <w:rFonts w:ascii="Times New Roman" w:hAnsi="Times New Roman" w:cs="Times New Roman"/>
          <w:sz w:val="32"/>
          <w:szCs w:val="32"/>
        </w:rPr>
        <w:t>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733328">
        <w:rPr>
          <w:rFonts w:ascii="Times New Roman" w:hAnsi="Times New Roman" w:cs="Times New Roman"/>
          <w:sz w:val="32"/>
          <w:szCs w:val="32"/>
        </w:rPr>
        <w:t>Повторение теоретических знаний о лексических средствах для создания художественного образа помогает проанализировать предла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гаемый текст и установить, что картина раннего утра после сильного шторма нарисована при помощи эпитетов (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 xml:space="preserve">необыкновенная ясность; </w:t>
      </w:r>
      <w:proofErr w:type="spellStart"/>
      <w:r w:rsidRPr="00733328">
        <w:rPr>
          <w:rStyle w:val="0pt"/>
          <w:rFonts w:ascii="Times New Roman" w:hAnsi="Times New Roman" w:cs="Times New Roman"/>
          <w:sz w:val="32"/>
          <w:szCs w:val="32"/>
        </w:rPr>
        <w:t>щбоватая</w:t>
      </w:r>
      <w:proofErr w:type="spellEnd"/>
      <w:r w:rsidRPr="00733328">
        <w:rPr>
          <w:rStyle w:val="0pt"/>
          <w:rFonts w:ascii="Times New Roman" w:hAnsi="Times New Roman" w:cs="Times New Roman"/>
          <w:sz w:val="32"/>
          <w:szCs w:val="32"/>
        </w:rPr>
        <w:t xml:space="preserve"> светящаяся мгла; берега, </w:t>
      </w:r>
      <w:proofErr w:type="spellStart"/>
      <w:r w:rsidRPr="00733328">
        <w:rPr>
          <w:rStyle w:val="0pt"/>
          <w:rFonts w:ascii="Times New Roman" w:hAnsi="Times New Roman" w:cs="Times New Roman"/>
          <w:sz w:val="32"/>
          <w:szCs w:val="32"/>
        </w:rPr>
        <w:t>рассвеченные</w:t>
      </w:r>
      <w:proofErr w:type="spellEnd"/>
      <w:r w:rsidRPr="00733328">
        <w:rPr>
          <w:rStyle w:val="0pt"/>
          <w:rFonts w:ascii="Times New Roman" w:hAnsi="Times New Roman" w:cs="Times New Roman"/>
          <w:sz w:val="32"/>
          <w:szCs w:val="32"/>
        </w:rPr>
        <w:t xml:space="preserve"> резкими краска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softHyphen/>
        <w:t>ми),</w:t>
      </w:r>
      <w:r w:rsidRPr="00733328">
        <w:rPr>
          <w:rFonts w:ascii="Times New Roman" w:hAnsi="Times New Roman" w:cs="Times New Roman"/>
          <w:sz w:val="32"/>
          <w:szCs w:val="32"/>
        </w:rPr>
        <w:t xml:space="preserve"> сравнения (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облака струились и таяли, как дым; Крым, как огром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softHyphen/>
        <w:t>ный остров, тонущий в утренней синеве),</w:t>
      </w:r>
      <w:r w:rsidRPr="00733328">
        <w:rPr>
          <w:rFonts w:ascii="Times New Roman" w:hAnsi="Times New Roman" w:cs="Times New Roman"/>
          <w:sz w:val="32"/>
          <w:szCs w:val="32"/>
        </w:rPr>
        <w:t xml:space="preserve"> метафор 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 xml:space="preserve">{пылали ржавчиной </w:t>
      </w:r>
      <w:proofErr w:type="spellStart"/>
      <w:r w:rsidRPr="00733328">
        <w:rPr>
          <w:rStyle w:val="0pt"/>
          <w:rFonts w:ascii="Times New Roman" w:hAnsi="Times New Roman" w:cs="Times New Roman"/>
          <w:sz w:val="32"/>
          <w:szCs w:val="32"/>
        </w:rPr>
        <w:t>шоградники</w:t>
      </w:r>
      <w:proofErr w:type="spellEnd"/>
      <w:r w:rsidRPr="00733328">
        <w:rPr>
          <w:rStyle w:val="0pt"/>
          <w:rFonts w:ascii="Times New Roman" w:hAnsi="Times New Roman" w:cs="Times New Roman"/>
          <w:sz w:val="32"/>
          <w:szCs w:val="32"/>
        </w:rPr>
        <w:t>)</w:t>
      </w:r>
      <w:r w:rsidRPr="00733328">
        <w:rPr>
          <w:rFonts w:ascii="Times New Roman" w:hAnsi="Times New Roman" w:cs="Times New Roman"/>
          <w:sz w:val="32"/>
          <w:szCs w:val="32"/>
        </w:rPr>
        <w:t xml:space="preserve"> и т. д.</w:t>
      </w:r>
      <w:proofErr w:type="gramEnd"/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Практическое задание проверяет умения и навыки подбирать синонимы и антонимы.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В ходе обобщающего урока п</w:t>
      </w:r>
      <w:r w:rsidR="004269FA" w:rsidRPr="00733328">
        <w:rPr>
          <w:rFonts w:ascii="Times New Roman" w:hAnsi="Times New Roman" w:cs="Times New Roman"/>
          <w:sz w:val="32"/>
          <w:szCs w:val="32"/>
        </w:rPr>
        <w:t>о теме «Причастие» совершенствуют</w:t>
      </w:r>
      <w:r w:rsidRPr="00733328">
        <w:rPr>
          <w:rFonts w:ascii="Times New Roman" w:hAnsi="Times New Roman" w:cs="Times New Roman"/>
          <w:sz w:val="32"/>
          <w:szCs w:val="32"/>
        </w:rPr>
        <w:t xml:space="preserve">ся умения производить комплексный анализ текста; отрабатываются навыки выполнения мыслительных операций (узнавание, понимание,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шенение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>, анализ, оценка); развивается комплекс ключевых комп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тностей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 школьников (культура ре</w:t>
      </w:r>
      <w:r w:rsidR="004269FA" w:rsidRPr="00733328">
        <w:rPr>
          <w:rFonts w:ascii="Times New Roman" w:hAnsi="Times New Roman" w:cs="Times New Roman"/>
          <w:sz w:val="32"/>
          <w:szCs w:val="32"/>
        </w:rPr>
        <w:t>чевого поведения, умение работать</w:t>
      </w:r>
      <w:r w:rsidRPr="00733328">
        <w:rPr>
          <w:rFonts w:ascii="Times New Roman" w:hAnsi="Times New Roman" w:cs="Times New Roman"/>
          <w:sz w:val="32"/>
          <w:szCs w:val="32"/>
        </w:rPr>
        <w:t xml:space="preserve"> в группе, строить собственное </w:t>
      </w:r>
      <w:r w:rsidR="004269FA" w:rsidRPr="00733328">
        <w:rPr>
          <w:rFonts w:ascii="Times New Roman" w:hAnsi="Times New Roman" w:cs="Times New Roman"/>
          <w:sz w:val="32"/>
          <w:szCs w:val="32"/>
        </w:rPr>
        <w:t xml:space="preserve">высказывание); прививаются навыки </w:t>
      </w:r>
      <w:r w:rsidRPr="00733328">
        <w:rPr>
          <w:rFonts w:ascii="Times New Roman" w:hAnsi="Times New Roman" w:cs="Times New Roman"/>
          <w:sz w:val="32"/>
          <w:szCs w:val="32"/>
        </w:rPr>
        <w:t xml:space="preserve"> </w:t>
      </w:r>
      <w:r w:rsidR="004269FA" w:rsidRPr="00733328">
        <w:rPr>
          <w:rFonts w:ascii="Times New Roman" w:hAnsi="Times New Roman" w:cs="Times New Roman"/>
          <w:sz w:val="32"/>
          <w:szCs w:val="32"/>
        </w:rPr>
        <w:t>к</w:t>
      </w:r>
      <w:r w:rsidRPr="00733328">
        <w:rPr>
          <w:rFonts w:ascii="Times New Roman" w:hAnsi="Times New Roman" w:cs="Times New Roman"/>
          <w:sz w:val="32"/>
          <w:szCs w:val="32"/>
        </w:rPr>
        <w:t>ультуры чтения.</w:t>
      </w:r>
    </w:p>
    <w:p w:rsidR="00236738" w:rsidRPr="00733328" w:rsidRDefault="00236738" w:rsidP="00876BE2">
      <w:pPr>
        <w:rPr>
          <w:rFonts w:ascii="Times New Roman" w:hAnsi="Times New Roman" w:cs="Times New Roman"/>
          <w:sz w:val="32"/>
          <w:szCs w:val="32"/>
        </w:rPr>
        <w:sectPr w:rsidR="00236738" w:rsidRPr="00733328" w:rsidSect="00876BE2">
          <w:type w:val="continuous"/>
          <w:pgSz w:w="11907" w:h="16839" w:code="9"/>
          <w:pgMar w:top="1276" w:right="708" w:bottom="1418" w:left="993" w:header="0" w:footer="3" w:gutter="0"/>
          <w:cols w:space="720"/>
          <w:noEndnote/>
          <w:docGrid w:linePitch="360"/>
        </w:sectPr>
      </w:pP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lastRenderedPageBreak/>
        <w:t>Один из учеников рассказывает о роли причастий в речи. Это со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общение может быть дано в качестве опережающего домашнего зада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ния.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Морфологический разбор закрепляет знания учащихся об основ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ных грамматических признаках причастия.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Группа </w:t>
      </w:r>
      <w:r w:rsidRPr="00733328">
        <w:rPr>
          <w:rFonts w:ascii="Times New Roman" w:hAnsi="Times New Roman" w:cs="Times New Roman"/>
          <w:sz w:val="32"/>
          <w:szCs w:val="32"/>
          <w:lang w:eastAsia="en-US" w:bidi="en-US"/>
        </w:rPr>
        <w:t>№</w:t>
      </w:r>
      <w:r w:rsidRPr="00733328">
        <w:rPr>
          <w:rFonts w:ascii="Times New Roman" w:hAnsi="Times New Roman" w:cs="Times New Roman"/>
          <w:sz w:val="32"/>
          <w:szCs w:val="32"/>
        </w:rPr>
        <w:t xml:space="preserve"> 5. Словообразовательный анализ.</w:t>
      </w:r>
    </w:p>
    <w:p w:rsidR="00236738" w:rsidRPr="00733328" w:rsidRDefault="00876BE2" w:rsidP="00876BE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Расскажите об образовании причастий.</w:t>
      </w:r>
    </w:p>
    <w:p w:rsidR="00236738" w:rsidRPr="00733328" w:rsidRDefault="00876BE2" w:rsidP="00876BE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right="6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Выпишите все причастия, определите, от каких глаголов они образованы.</w:t>
      </w:r>
    </w:p>
    <w:p w:rsidR="00236738" w:rsidRPr="00733328" w:rsidRDefault="00876BE2" w:rsidP="00876BE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right="6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Выпишите 2 глагола (совершенного и несовершенного вида), образуйте от них все возможные причастия.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При проведении словообразовательного анализа идет повторение способов </w:t>
      </w:r>
      <w:r w:rsidRPr="00733328">
        <w:rPr>
          <w:rFonts w:ascii="Times New Roman" w:hAnsi="Times New Roman" w:cs="Times New Roman"/>
          <w:sz w:val="32"/>
          <w:szCs w:val="32"/>
        </w:rPr>
        <w:lastRenderedPageBreak/>
        <w:t>образования причастий, их морфемного состава и правопи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сание суффиксов.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Практическая работа закрепляет навыки морфемного разбора и словообразовательного анализа слова.</w:t>
      </w:r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Группа № 6. Лексический анализ текста.</w:t>
      </w:r>
    </w:p>
    <w:p w:rsidR="00236738" w:rsidRPr="00733328" w:rsidRDefault="00876BE2" w:rsidP="00876BE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right="6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Какие лексические средства для создания художественного об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раза вы знаете?</w:t>
      </w:r>
    </w:p>
    <w:p w:rsidR="00236738" w:rsidRPr="00733328" w:rsidRDefault="00876BE2" w:rsidP="00876BE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right="60"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Какие языковые средства помогают автору текста передать своё отношение, оценку?</w:t>
      </w:r>
    </w:p>
    <w:p w:rsidR="00236738" w:rsidRPr="00733328" w:rsidRDefault="00876BE2" w:rsidP="00876BE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 xml:space="preserve"> Выпишите 2-3 причастия, подберите синонимы и антонимы 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236738" w:rsidRPr="00733328" w:rsidRDefault="00876BE2" w:rsidP="00876BE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ним.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733328">
        <w:rPr>
          <w:rFonts w:ascii="Times New Roman" w:hAnsi="Times New Roman" w:cs="Times New Roman"/>
          <w:sz w:val="32"/>
          <w:szCs w:val="32"/>
        </w:rPr>
        <w:t>Повторение теоретических знаний о лексических средствах для создания художественного образа помогает проанализировать предла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гаемый текст и установить, что картина раннего утра после сильного шторма нарисована при помощи эпитетов (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необыкновенная ясность; голубоватая светящаяся мгла; берега, расцвеченные резкими краска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softHyphen/>
        <w:t>ми</w:t>
      </w:r>
      <w:r w:rsidRPr="00733328">
        <w:rPr>
          <w:rFonts w:ascii="Times New Roman" w:hAnsi="Times New Roman" w:cs="Times New Roman"/>
          <w:sz w:val="32"/>
          <w:szCs w:val="32"/>
        </w:rPr>
        <w:t>), сравнения (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облака струились и таяли, как дым; Крым, как огром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softHyphen/>
        <w:t>ный остров, тонущий в утренней синеве),</w:t>
      </w:r>
      <w:r w:rsidRPr="00733328">
        <w:rPr>
          <w:rFonts w:ascii="Times New Roman" w:hAnsi="Times New Roman" w:cs="Times New Roman"/>
          <w:sz w:val="32"/>
          <w:szCs w:val="32"/>
        </w:rPr>
        <w:t xml:space="preserve"> метафор </w:t>
      </w:r>
      <w:r w:rsidRPr="00733328">
        <w:rPr>
          <w:rStyle w:val="0pt"/>
          <w:rFonts w:ascii="Times New Roman" w:hAnsi="Times New Roman" w:cs="Times New Roman"/>
          <w:sz w:val="32"/>
          <w:szCs w:val="32"/>
        </w:rPr>
        <w:t>{пылали ржавчиной виноградники)</w:t>
      </w:r>
      <w:r w:rsidRPr="00733328">
        <w:rPr>
          <w:rFonts w:ascii="Times New Roman" w:hAnsi="Times New Roman" w:cs="Times New Roman"/>
          <w:sz w:val="32"/>
          <w:szCs w:val="32"/>
        </w:rPr>
        <w:t xml:space="preserve"> и т. д.</w:t>
      </w:r>
      <w:proofErr w:type="gramEnd"/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t>Практическое задание проверяет умения и навыки подбирать си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нонимы и антонимы.</w:t>
      </w: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60"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33328">
        <w:rPr>
          <w:rFonts w:ascii="Times New Roman" w:hAnsi="Times New Roman" w:cs="Times New Roman"/>
          <w:sz w:val="32"/>
          <w:szCs w:val="32"/>
        </w:rPr>
        <w:t>В ходе обобщающего урока по теме «Причастие» совершенству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ются умения производить комплексный анализ текста; отрабатываются навыки выполнения мыслительных операций (узнавание, понимание, применение, анализ, оценка); развивается комплекс ключевых компе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тентностей школьников (культура речевого поведения, умение рабо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тать в группе, строить собственное высказывание); прививаются навы</w:t>
      </w:r>
      <w:r w:rsidRPr="00733328">
        <w:rPr>
          <w:rFonts w:ascii="Times New Roman" w:hAnsi="Times New Roman" w:cs="Times New Roman"/>
          <w:sz w:val="32"/>
          <w:szCs w:val="32"/>
        </w:rPr>
        <w:softHyphen/>
        <w:t>ки культуры чтения.</w:t>
      </w:r>
    </w:p>
    <w:p w:rsidR="00236738" w:rsidRPr="00733328" w:rsidRDefault="00236738" w:rsidP="00876BE2">
      <w:pPr>
        <w:rPr>
          <w:rFonts w:ascii="Times New Roman" w:hAnsi="Times New Roman" w:cs="Times New Roman"/>
          <w:sz w:val="32"/>
          <w:szCs w:val="32"/>
        </w:rPr>
        <w:sectPr w:rsidR="00236738" w:rsidRPr="00733328" w:rsidSect="00876BE2">
          <w:type w:val="continuous"/>
          <w:pgSz w:w="11907" w:h="16839" w:code="9"/>
          <w:pgMar w:top="1276" w:right="708" w:bottom="1418" w:left="993" w:header="0" w:footer="3" w:gutter="0"/>
          <w:cols w:space="720"/>
          <w:noEndnote/>
          <w:docGrid w:linePitch="360"/>
        </w:sectPr>
      </w:pPr>
    </w:p>
    <w:p w:rsidR="00236738" w:rsidRPr="00733328" w:rsidRDefault="00876BE2" w:rsidP="00876BE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32"/>
          <w:szCs w:val="32"/>
        </w:rPr>
      </w:pPr>
      <w:r w:rsidRPr="00733328">
        <w:rPr>
          <w:rFonts w:ascii="Times New Roman" w:hAnsi="Times New Roman" w:cs="Times New Roman"/>
          <w:sz w:val="32"/>
          <w:szCs w:val="32"/>
        </w:rPr>
        <w:lastRenderedPageBreak/>
        <w:t xml:space="preserve">По аналогии проводятся уроки повторения и обобщения по </w:t>
      </w:r>
      <w:proofErr w:type="gramStart"/>
      <w:r w:rsidRPr="00733328">
        <w:rPr>
          <w:rStyle w:val="0pt"/>
          <w:rFonts w:ascii="Times New Roman" w:hAnsi="Times New Roman" w:cs="Times New Roman"/>
          <w:sz w:val="32"/>
          <w:szCs w:val="32"/>
          <w:lang w:val="en-US" w:eastAsia="en-US" w:bidi="en-US"/>
        </w:rPr>
        <w:t>cm</w:t>
      </w:r>
      <w:proofErr w:type="gramEnd"/>
      <w:r w:rsidRPr="00733328">
        <w:rPr>
          <w:rFonts w:ascii="Times New Roman" w:hAnsi="Times New Roman" w:cs="Times New Roman"/>
          <w:sz w:val="32"/>
          <w:szCs w:val="32"/>
        </w:rPr>
        <w:t xml:space="preserve">дующим темам: «Наречие» («Байкал» Н. Михайлова), «Категория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сс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 стояния» («Обыкновенная земля» К. Паустовского), «Текст. </w:t>
      </w:r>
      <w:proofErr w:type="spellStart"/>
      <w:proofErr w:type="gramStart"/>
      <w:r w:rsidRPr="00733328">
        <w:rPr>
          <w:rFonts w:ascii="Times New Roman" w:hAnsi="Times New Roman" w:cs="Times New Roman"/>
          <w:sz w:val="32"/>
          <w:szCs w:val="32"/>
        </w:rPr>
        <w:t>Стил</w:t>
      </w:r>
      <w:proofErr w:type="spellEnd"/>
      <w:proofErr w:type="gramEnd"/>
      <w:r w:rsidRPr="00733328">
        <w:rPr>
          <w:rFonts w:ascii="Times New Roman" w:hAnsi="Times New Roman" w:cs="Times New Roman"/>
          <w:sz w:val="32"/>
          <w:szCs w:val="32"/>
        </w:rPr>
        <w:t xml:space="preserve"> речи» («Родина» В.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Пескова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Start"/>
      <w:r w:rsidRPr="00733328">
        <w:rPr>
          <w:rFonts w:ascii="Times New Roman" w:hAnsi="Times New Roman" w:cs="Times New Roman"/>
          <w:sz w:val="32"/>
          <w:szCs w:val="32"/>
        </w:rPr>
        <w:t xml:space="preserve">Комплексный анализ данных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тексто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 помогает совершенствовать лингвистические навыки, расширять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кр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33328">
        <w:rPr>
          <w:rFonts w:ascii="Times New Roman" w:hAnsi="Times New Roman" w:cs="Times New Roman"/>
          <w:sz w:val="32"/>
          <w:szCs w:val="32"/>
        </w:rPr>
        <w:t>гозор</w:t>
      </w:r>
      <w:proofErr w:type="spellEnd"/>
      <w:r w:rsidRPr="00733328">
        <w:rPr>
          <w:rFonts w:ascii="Times New Roman" w:hAnsi="Times New Roman" w:cs="Times New Roman"/>
          <w:sz w:val="32"/>
          <w:szCs w:val="32"/>
        </w:rPr>
        <w:t>, прививать чувство гордости за страну, где живёшь.</w:t>
      </w:r>
      <w:proofErr w:type="gramEnd"/>
    </w:p>
    <w:p w:rsidR="00236738" w:rsidRPr="00733328" w:rsidRDefault="00236738" w:rsidP="00876BE2">
      <w:pPr>
        <w:rPr>
          <w:rFonts w:ascii="Times New Roman" w:hAnsi="Times New Roman" w:cs="Times New Roman"/>
          <w:sz w:val="32"/>
          <w:szCs w:val="32"/>
        </w:rPr>
      </w:pPr>
    </w:p>
    <w:sectPr w:rsidR="00236738" w:rsidRPr="00733328" w:rsidSect="00876BE2">
      <w:type w:val="continuous"/>
      <w:pgSz w:w="11907" w:h="16839" w:code="9"/>
      <w:pgMar w:top="1276" w:right="708" w:bottom="141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E2" w:rsidRDefault="00876BE2">
      <w:r>
        <w:separator/>
      </w:r>
    </w:p>
  </w:endnote>
  <w:endnote w:type="continuationSeparator" w:id="1">
    <w:p w:rsidR="00876BE2" w:rsidRDefault="0087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E2" w:rsidRDefault="00876BE2"/>
  </w:footnote>
  <w:footnote w:type="continuationSeparator" w:id="1">
    <w:p w:rsidR="00876BE2" w:rsidRDefault="00876B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3042"/>
    <w:multiLevelType w:val="multilevel"/>
    <w:tmpl w:val="92600F0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-13"/>
        <w:w w:val="100"/>
        <w:position w:val="0"/>
        <w:sz w:val="24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23861"/>
    <w:multiLevelType w:val="multilevel"/>
    <w:tmpl w:val="FB604B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-13"/>
        <w:w w:val="100"/>
        <w:position w:val="0"/>
        <w:sz w:val="24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D1DC7"/>
    <w:multiLevelType w:val="multilevel"/>
    <w:tmpl w:val="61B0F5A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-13"/>
        <w:w w:val="100"/>
        <w:position w:val="0"/>
        <w:sz w:val="2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9F16EE"/>
    <w:multiLevelType w:val="multilevel"/>
    <w:tmpl w:val="CA2A478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-13"/>
        <w:w w:val="100"/>
        <w:position w:val="0"/>
        <w:sz w:val="28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6738"/>
    <w:rsid w:val="001143D8"/>
    <w:rsid w:val="00121A97"/>
    <w:rsid w:val="00236738"/>
    <w:rsid w:val="004269FA"/>
    <w:rsid w:val="00733328"/>
    <w:rsid w:val="00876BE2"/>
    <w:rsid w:val="00C23422"/>
    <w:rsid w:val="00D42565"/>
    <w:rsid w:val="00E05CD4"/>
    <w:rsid w:val="00E25CD9"/>
    <w:rsid w:val="00F5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C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CD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05CD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3"/>
      <w:sz w:val="42"/>
      <w:szCs w:val="42"/>
      <w:u w:val="none"/>
    </w:rPr>
  </w:style>
  <w:style w:type="character" w:customStyle="1" w:styleId="20pt">
    <w:name w:val="Основной текст (2) + Не полужирный;Не курсив;Интервал 0 pt"/>
    <w:basedOn w:val="2"/>
    <w:rsid w:val="00E05CD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7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05CD4"/>
    <w:rPr>
      <w:rFonts w:ascii="Georgia" w:eastAsia="Georgia" w:hAnsi="Georgia" w:cs="Georgia"/>
      <w:b/>
      <w:bCs/>
      <w:i w:val="0"/>
      <w:iCs w:val="0"/>
      <w:smallCaps w:val="0"/>
      <w:strike w:val="0"/>
      <w:spacing w:val="-3"/>
      <w:sz w:val="46"/>
      <w:szCs w:val="46"/>
      <w:u w:val="none"/>
    </w:rPr>
  </w:style>
  <w:style w:type="character" w:customStyle="1" w:styleId="3PalatinoLinotype21pt0pt">
    <w:name w:val="Основной текст (3) + Palatino Linotype;21 pt;Не полужирный;Интервал 0 pt"/>
    <w:basedOn w:val="3"/>
    <w:rsid w:val="00E05CD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7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sid w:val="00E05CD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7"/>
      <w:sz w:val="42"/>
      <w:szCs w:val="42"/>
      <w:u w:val="none"/>
    </w:rPr>
  </w:style>
  <w:style w:type="character" w:customStyle="1" w:styleId="Tahoma19pt-1pt">
    <w:name w:val="Основной текст + Tahoma;19 pt;Интервал -1 pt"/>
    <w:basedOn w:val="a4"/>
    <w:rsid w:val="00E05CD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E05CD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3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Corbel23pt0pt">
    <w:name w:val="Основной текст (2) + Corbel;23 pt;Не полужирный;Интервал 0 pt"/>
    <w:basedOn w:val="2"/>
    <w:rsid w:val="00E05CD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18pt0pt">
    <w:name w:val="Основной текст (2) + 18 pt;Интервал 0 pt"/>
    <w:basedOn w:val="2"/>
    <w:rsid w:val="00E05CD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8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FranklinGothicDemi30pt0pt">
    <w:name w:val="Основной текст + Franklin Gothic Demi;30 pt;Интервал 0 pt"/>
    <w:basedOn w:val="a4"/>
    <w:rsid w:val="00E05CD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Tahoma24pt0pt">
    <w:name w:val="Основной текст + Tahoma;24 pt;Полужирный;Интервал 0 pt"/>
    <w:basedOn w:val="a4"/>
    <w:rsid w:val="00E05CD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enturyGothic29pt0pt">
    <w:name w:val="Основной текст (2) + Century Gothic;29 pt;Не курсив;Интервал 0 pt"/>
    <w:basedOn w:val="2"/>
    <w:rsid w:val="00E05CD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Tahoma24pt0pt">
    <w:name w:val="Основной текст (2) + Tahoma;24 pt;Не курсив;Интервал 0 pt"/>
    <w:basedOn w:val="2"/>
    <w:rsid w:val="00E05CD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9pt0pt66">
    <w:name w:val="Основной текст + 29 pt;Полужирный;Интервал 0 pt;Масштаб 66%"/>
    <w:basedOn w:val="a4"/>
    <w:rsid w:val="00E05CD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66"/>
      <w:position w:val="0"/>
      <w:sz w:val="58"/>
      <w:szCs w:val="58"/>
      <w:u w:val="none"/>
      <w:lang w:val="ru-RU" w:eastAsia="ru-RU" w:bidi="ru-RU"/>
    </w:rPr>
  </w:style>
  <w:style w:type="character" w:customStyle="1" w:styleId="CenturyGothic29pt0pt">
    <w:name w:val="Основной текст + Century Gothic;29 pt;Полужирный;Интервал 0 pt"/>
    <w:basedOn w:val="a4"/>
    <w:rsid w:val="00E05CD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FranklinGothicDemi30pt0pt">
    <w:name w:val="Основной текст (2) + Franklin Gothic Demi;30 pt;Не полужирный;Не курсив;Интервал 0 pt"/>
    <w:basedOn w:val="2"/>
    <w:rsid w:val="00E05CD4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8pt0pt0">
    <w:name w:val="Основной текст (2) + 18 pt;Не полужирный;Интервал 0 pt"/>
    <w:basedOn w:val="2"/>
    <w:rsid w:val="00E05CD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1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bel28pt0pt">
    <w:name w:val="Основной текст (2) + Corbel;28 pt;Не курсив;Интервал 0 pt"/>
    <w:basedOn w:val="2"/>
    <w:rsid w:val="00E05CD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Corbel26pt0pt80">
    <w:name w:val="Основной текст (2) + Corbel;26 pt;Не полужирный;Не курсив;Интервал 0 pt;Масштаб 80%"/>
    <w:basedOn w:val="2"/>
    <w:rsid w:val="00E05CD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80"/>
      <w:position w:val="0"/>
      <w:sz w:val="52"/>
      <w:szCs w:val="52"/>
      <w:u w:val="none"/>
      <w:lang w:val="ru-RU" w:eastAsia="ru-RU" w:bidi="ru-RU"/>
    </w:rPr>
  </w:style>
  <w:style w:type="character" w:customStyle="1" w:styleId="2Georgia115pt0pt">
    <w:name w:val="Основной текст (2) + Georgia;11;5 pt;Не полужирный;Не курсив;Интервал 0 pt"/>
    <w:basedOn w:val="2"/>
    <w:rsid w:val="00E05CD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5CD4"/>
    <w:pPr>
      <w:shd w:val="clear" w:color="auto" w:fill="FFFFFF"/>
      <w:spacing w:after="420" w:line="0" w:lineRule="atLeast"/>
      <w:ind w:hanging="280"/>
      <w:jc w:val="right"/>
    </w:pPr>
    <w:rPr>
      <w:rFonts w:ascii="Palatino Linotype" w:eastAsia="Palatino Linotype" w:hAnsi="Palatino Linotype" w:cs="Palatino Linotype"/>
      <w:b/>
      <w:bCs/>
      <w:i/>
      <w:iCs/>
      <w:spacing w:val="-13"/>
      <w:sz w:val="42"/>
      <w:szCs w:val="42"/>
    </w:rPr>
  </w:style>
  <w:style w:type="paragraph" w:customStyle="1" w:styleId="30">
    <w:name w:val="Основной текст (3)"/>
    <w:basedOn w:val="a"/>
    <w:link w:val="3"/>
    <w:rsid w:val="00E05CD4"/>
    <w:pPr>
      <w:shd w:val="clear" w:color="auto" w:fill="FFFFFF"/>
      <w:spacing w:before="420" w:line="576" w:lineRule="exact"/>
    </w:pPr>
    <w:rPr>
      <w:rFonts w:ascii="Georgia" w:eastAsia="Georgia" w:hAnsi="Georgia" w:cs="Georgia"/>
      <w:b/>
      <w:bCs/>
      <w:spacing w:val="-3"/>
      <w:sz w:val="46"/>
      <w:szCs w:val="46"/>
    </w:rPr>
  </w:style>
  <w:style w:type="paragraph" w:customStyle="1" w:styleId="1">
    <w:name w:val="Основной текст1"/>
    <w:basedOn w:val="a"/>
    <w:link w:val="a4"/>
    <w:rsid w:val="00E05CD4"/>
    <w:pPr>
      <w:shd w:val="clear" w:color="auto" w:fill="FFFFFF"/>
      <w:spacing w:before="240" w:line="570" w:lineRule="exact"/>
      <w:ind w:hanging="300"/>
      <w:jc w:val="both"/>
    </w:pPr>
    <w:rPr>
      <w:rFonts w:ascii="Palatino Linotype" w:eastAsia="Palatino Linotype" w:hAnsi="Palatino Linotype" w:cs="Palatino Linotype"/>
      <w:spacing w:val="-7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3"/>
      <w:sz w:val="42"/>
      <w:szCs w:val="42"/>
      <w:u w:val="none"/>
    </w:rPr>
  </w:style>
  <w:style w:type="character" w:customStyle="1" w:styleId="20pt">
    <w:name w:val="Основной текст (2) + Не полужирный;Не курсив;Интервал 0 pt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7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pacing w:val="-3"/>
      <w:sz w:val="46"/>
      <w:szCs w:val="46"/>
      <w:u w:val="none"/>
    </w:rPr>
  </w:style>
  <w:style w:type="character" w:customStyle="1" w:styleId="3PalatinoLinotype21pt0pt">
    <w:name w:val="Основной текст (3) + Palatino Linotype;21 pt;Не полужирный;Интервал 0 pt"/>
    <w:basedOn w:val="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7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7"/>
      <w:sz w:val="42"/>
      <w:szCs w:val="42"/>
      <w:u w:val="none"/>
    </w:rPr>
  </w:style>
  <w:style w:type="character" w:customStyle="1" w:styleId="Tahoma19pt-1pt">
    <w:name w:val="Основной текст + Tahoma;19 pt;Интервал -1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3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Corbel23pt0pt">
    <w:name w:val="Основной текст (2) + Corbel;23 pt;Не полужирный;Интервал 0 pt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18pt0pt">
    <w:name w:val="Основной текст (2) + 18 pt;Интервал 0 pt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8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FranklinGothicDemi30pt0pt">
    <w:name w:val="Основной текст + Franklin Gothic Demi;30 pt;Интервал 0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Tahoma24pt0pt">
    <w:name w:val="Основной текст + Tahoma;24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enturyGothic29pt0pt">
    <w:name w:val="Основной текст (2) + Century Gothic;29 pt;Не курсив;Интервал 0 pt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Tahoma24pt0pt">
    <w:name w:val="Основной текст (2) + Tahoma;24 pt;Не курсив;Интервал 0 pt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9pt0pt66">
    <w:name w:val="Основной текст + 29 pt;Полужирный;Интервал 0 pt;Масштаб 66%"/>
    <w:basedOn w:val="a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66"/>
      <w:position w:val="0"/>
      <w:sz w:val="58"/>
      <w:szCs w:val="58"/>
      <w:u w:val="none"/>
      <w:lang w:val="ru-RU" w:eastAsia="ru-RU" w:bidi="ru-RU"/>
    </w:rPr>
  </w:style>
  <w:style w:type="character" w:customStyle="1" w:styleId="CenturyGothic29pt0pt">
    <w:name w:val="Основной текст + Century Gothic;29 pt;Полужирный;Интервал 0 p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FranklinGothicDemi30pt0pt">
    <w:name w:val="Основной текст (2) + Franklin Gothic Demi;30 pt;Не полужирный;Не курсив;Интервал 0 pt"/>
    <w:basedOn w:val="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8pt0pt0">
    <w:name w:val="Основной текст (2) + 18 pt;Не полужирный;Интервал 0 pt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1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bel28pt0pt">
    <w:name w:val="Основной текст (2) + Corbel;28 pt;Не курсив;Интервал 0 pt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Corbel26pt0pt80">
    <w:name w:val="Основной текст (2) + Corbel;26 pt;Не полужирный;Не курсив;Интервал 0 pt;Масштаб 80%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80"/>
      <w:position w:val="0"/>
      <w:sz w:val="52"/>
      <w:szCs w:val="52"/>
      <w:u w:val="none"/>
      <w:lang w:val="ru-RU" w:eastAsia="ru-RU" w:bidi="ru-RU"/>
    </w:rPr>
  </w:style>
  <w:style w:type="character" w:customStyle="1" w:styleId="2Georgia115pt0pt">
    <w:name w:val="Основной текст (2) + Georgia;11;5 pt;Не полужирный;Не курсив;Интервал 0 pt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280"/>
      <w:jc w:val="right"/>
    </w:pPr>
    <w:rPr>
      <w:rFonts w:ascii="Palatino Linotype" w:eastAsia="Palatino Linotype" w:hAnsi="Palatino Linotype" w:cs="Palatino Linotype"/>
      <w:b/>
      <w:bCs/>
      <w:i/>
      <w:iCs/>
      <w:spacing w:val="-13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576" w:lineRule="exact"/>
    </w:pPr>
    <w:rPr>
      <w:rFonts w:ascii="Georgia" w:eastAsia="Georgia" w:hAnsi="Georgia" w:cs="Georgia"/>
      <w:b/>
      <w:bCs/>
      <w:spacing w:val="-3"/>
      <w:sz w:val="46"/>
      <w:szCs w:val="4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570" w:lineRule="exact"/>
      <w:ind w:hanging="300"/>
      <w:jc w:val="both"/>
    </w:pPr>
    <w:rPr>
      <w:rFonts w:ascii="Palatino Linotype" w:eastAsia="Palatino Linotype" w:hAnsi="Palatino Linotype" w:cs="Palatino Linotype"/>
      <w:spacing w:val="-7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2016-04-19T07:36:00Z</dcterms:created>
  <dcterms:modified xsi:type="dcterms:W3CDTF">2016-04-20T04:44:00Z</dcterms:modified>
</cp:coreProperties>
</file>