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FB" w:rsidRPr="00DA454B" w:rsidRDefault="00F836FB" w:rsidP="00F836FB">
      <w:pPr>
        <w:rPr>
          <w:b/>
          <w:sz w:val="24"/>
          <w:szCs w:val="24"/>
        </w:rPr>
      </w:pPr>
      <w:bookmarkStart w:id="0" w:name="_GoBack"/>
    </w:p>
    <w:p w:rsidR="00F836FB" w:rsidRPr="00DA454B" w:rsidRDefault="00F836FB" w:rsidP="00F836FB">
      <w:pPr>
        <w:jc w:val="center"/>
        <w:rPr>
          <w:rFonts w:ascii="Times New Roman" w:hAnsi="Times New Roman"/>
          <w:b/>
          <w:sz w:val="24"/>
          <w:szCs w:val="24"/>
        </w:rPr>
      </w:pPr>
      <w:r w:rsidRPr="00DA454B">
        <w:rPr>
          <w:rFonts w:ascii="Times New Roman" w:hAnsi="Times New Roman"/>
          <w:b/>
          <w:sz w:val="24"/>
          <w:szCs w:val="24"/>
        </w:rPr>
        <w:t>Муниципальное образование Славянский район</w:t>
      </w:r>
    </w:p>
    <w:p w:rsidR="00F836FB" w:rsidRPr="00DA454B" w:rsidRDefault="00F836FB" w:rsidP="00F836FB">
      <w:pPr>
        <w:jc w:val="center"/>
        <w:rPr>
          <w:rFonts w:ascii="Times New Roman" w:hAnsi="Times New Roman"/>
          <w:b/>
          <w:sz w:val="24"/>
          <w:szCs w:val="24"/>
        </w:rPr>
      </w:pPr>
      <w:r w:rsidRPr="00DA454B"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 w:rsidR="00F836FB" w:rsidRPr="00DA454B" w:rsidRDefault="00F836FB" w:rsidP="00F836FB">
      <w:pPr>
        <w:rPr>
          <w:rFonts w:ascii="Times New Roman" w:hAnsi="Times New Roman"/>
          <w:b/>
          <w:sz w:val="24"/>
          <w:szCs w:val="24"/>
        </w:rPr>
      </w:pPr>
      <w:r w:rsidRPr="00DA454B">
        <w:rPr>
          <w:rFonts w:ascii="Times New Roman" w:hAnsi="Times New Roman"/>
          <w:b/>
          <w:sz w:val="24"/>
          <w:szCs w:val="24"/>
        </w:rPr>
        <w:t xml:space="preserve">                    средняя общеобразовательная школа № 5  города Славянска-на-Кубани                                                   </w:t>
      </w:r>
    </w:p>
    <w:bookmarkEnd w:id="0"/>
    <w:p w:rsidR="00F836FB" w:rsidRPr="00AC0621" w:rsidRDefault="00F836FB" w:rsidP="00F836FB">
      <w:pPr>
        <w:shd w:val="clear" w:color="auto" w:fill="FFFFFF"/>
        <w:jc w:val="center"/>
        <w:rPr>
          <w:b/>
          <w:color w:val="000000"/>
          <w:sz w:val="26"/>
          <w:szCs w:val="26"/>
        </w:rPr>
      </w:pPr>
    </w:p>
    <w:p w:rsidR="00F836FB" w:rsidRDefault="00F836FB" w:rsidP="00F836FB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F836FB" w:rsidRDefault="00F836FB" w:rsidP="00F836FB">
      <w:pPr>
        <w:shd w:val="clear" w:color="auto" w:fill="FFFFFF"/>
        <w:ind w:left="4962"/>
      </w:pPr>
    </w:p>
    <w:p w:rsidR="00F836FB" w:rsidRDefault="00F836FB" w:rsidP="00F836FB">
      <w:pPr>
        <w:shd w:val="clear" w:color="auto" w:fill="FFFFFF"/>
        <w:ind w:left="4962"/>
      </w:pPr>
    </w:p>
    <w:p w:rsidR="00F836FB" w:rsidRDefault="00F836FB" w:rsidP="00F836FB">
      <w:pPr>
        <w:pStyle w:val="3"/>
        <w:widowControl w:val="0"/>
        <w:numPr>
          <w:ilvl w:val="2"/>
          <w:numId w:val="1"/>
        </w:numPr>
        <w:suppressAutoHyphens/>
        <w:snapToGrid w:val="0"/>
        <w:spacing w:before="0" w:after="0" w:line="180" w:lineRule="atLeast"/>
        <w:jc w:val="center"/>
        <w:rPr>
          <w:i/>
          <w:sz w:val="22"/>
          <w:szCs w:val="22"/>
        </w:rPr>
      </w:pPr>
    </w:p>
    <w:p w:rsidR="00F836FB" w:rsidRDefault="00F836FB" w:rsidP="00F836FB">
      <w:pPr>
        <w:pStyle w:val="3"/>
        <w:widowControl w:val="0"/>
        <w:numPr>
          <w:ilvl w:val="2"/>
          <w:numId w:val="1"/>
        </w:numPr>
        <w:suppressAutoHyphens/>
        <w:snapToGrid w:val="0"/>
        <w:spacing w:before="0" w:after="0" w:line="180" w:lineRule="atLeast"/>
        <w:jc w:val="center"/>
        <w:rPr>
          <w:i/>
          <w:sz w:val="22"/>
          <w:szCs w:val="22"/>
        </w:rPr>
      </w:pPr>
    </w:p>
    <w:p w:rsidR="00F836FB" w:rsidRDefault="00F836FB" w:rsidP="00F836FB">
      <w:pPr>
        <w:pStyle w:val="3"/>
        <w:widowControl w:val="0"/>
        <w:numPr>
          <w:ilvl w:val="2"/>
          <w:numId w:val="1"/>
        </w:numPr>
        <w:suppressAutoHyphens/>
        <w:snapToGrid w:val="0"/>
        <w:spacing w:before="0" w:after="0" w:line="180" w:lineRule="atLeast"/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РАБОЧАЯ ПРОГРАММА ЭЛЕКТИВНОГО КУРСА</w:t>
      </w:r>
    </w:p>
    <w:p w:rsidR="00F836FB" w:rsidRDefault="00F836FB" w:rsidP="00F836FB">
      <w:pPr>
        <w:rPr>
          <w:sz w:val="44"/>
          <w:szCs w:val="44"/>
        </w:rPr>
      </w:pPr>
    </w:p>
    <w:p w:rsidR="00F836FB" w:rsidRPr="00A21310" w:rsidRDefault="00F836FB" w:rsidP="00F836FB">
      <w:pPr>
        <w:jc w:val="center"/>
        <w:rPr>
          <w:b/>
          <w:i/>
          <w:sz w:val="52"/>
          <w:szCs w:val="52"/>
        </w:rPr>
      </w:pPr>
      <w:r w:rsidRPr="00A21310">
        <w:rPr>
          <w:b/>
          <w:i/>
          <w:sz w:val="52"/>
          <w:szCs w:val="52"/>
        </w:rPr>
        <w:t xml:space="preserve"> «МАТЕМАТИКА В ПРОФЕССИЯХ»</w:t>
      </w:r>
    </w:p>
    <w:p w:rsidR="00F836FB" w:rsidRDefault="00F836FB" w:rsidP="00F836FB">
      <w:pPr>
        <w:rPr>
          <w:sz w:val="44"/>
          <w:szCs w:val="44"/>
        </w:rPr>
      </w:pPr>
    </w:p>
    <w:p w:rsidR="00F836FB" w:rsidRPr="00DD672E" w:rsidRDefault="00DD672E" w:rsidP="00F836FB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</w:p>
    <w:p w:rsidR="00F836FB" w:rsidRPr="00A21310" w:rsidRDefault="00F836FB" w:rsidP="00F836FB">
      <w:pPr>
        <w:rPr>
          <w:b/>
          <w:sz w:val="36"/>
          <w:szCs w:val="36"/>
        </w:rPr>
      </w:pPr>
      <w:r w:rsidRPr="00DA6A03">
        <w:rPr>
          <w:sz w:val="36"/>
          <w:szCs w:val="36"/>
        </w:rPr>
        <w:t xml:space="preserve">Степень обучения (класс) </w:t>
      </w:r>
      <w:r>
        <w:rPr>
          <w:b/>
          <w:sz w:val="36"/>
          <w:szCs w:val="36"/>
        </w:rPr>
        <w:t>основное общее</w:t>
      </w:r>
      <w:r w:rsidR="00DD672E" w:rsidRPr="00DD672E"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>9</w:t>
      </w:r>
      <w:r w:rsidRPr="000F2E56">
        <w:rPr>
          <w:b/>
          <w:sz w:val="36"/>
          <w:szCs w:val="36"/>
        </w:rPr>
        <w:t xml:space="preserve"> класс</w:t>
      </w:r>
    </w:p>
    <w:p w:rsidR="00F836FB" w:rsidRPr="00A21310" w:rsidRDefault="00F836FB" w:rsidP="00F836FB">
      <w:pPr>
        <w:rPr>
          <w:b/>
          <w:sz w:val="36"/>
          <w:szCs w:val="36"/>
        </w:rPr>
      </w:pPr>
      <w:r w:rsidRPr="00DA6A03">
        <w:rPr>
          <w:sz w:val="36"/>
          <w:szCs w:val="36"/>
        </w:rPr>
        <w:t xml:space="preserve">Количество часов </w:t>
      </w:r>
      <w:r w:rsidRPr="007B5E5C">
        <w:rPr>
          <w:b/>
          <w:sz w:val="36"/>
          <w:szCs w:val="36"/>
        </w:rPr>
        <w:t>17</w:t>
      </w:r>
      <w:r w:rsidRPr="00DA6A03">
        <w:rPr>
          <w:sz w:val="36"/>
          <w:szCs w:val="36"/>
        </w:rPr>
        <w:t xml:space="preserve">       Уровень </w:t>
      </w:r>
      <w:r>
        <w:rPr>
          <w:b/>
          <w:sz w:val="36"/>
          <w:szCs w:val="36"/>
        </w:rPr>
        <w:t>базовый</w:t>
      </w:r>
    </w:p>
    <w:p w:rsidR="00F836FB" w:rsidRPr="00DD672E" w:rsidRDefault="00F836FB" w:rsidP="00F836FB">
      <w:pPr>
        <w:rPr>
          <w:sz w:val="36"/>
          <w:szCs w:val="36"/>
          <w:lang w:val="en-US"/>
        </w:rPr>
      </w:pPr>
    </w:p>
    <w:p w:rsidR="00F836FB" w:rsidRPr="00B339D9" w:rsidRDefault="00F836FB" w:rsidP="00F836FB">
      <w:pPr>
        <w:rPr>
          <w:b/>
          <w:sz w:val="28"/>
          <w:szCs w:val="28"/>
        </w:rPr>
      </w:pPr>
    </w:p>
    <w:p w:rsidR="00F836FB" w:rsidRDefault="00F836FB" w:rsidP="00F836FB">
      <w:pPr>
        <w:rPr>
          <w:b/>
          <w:sz w:val="28"/>
          <w:szCs w:val="28"/>
        </w:rPr>
      </w:pPr>
      <w:r w:rsidRPr="00EE5BB0">
        <w:rPr>
          <w:sz w:val="28"/>
          <w:szCs w:val="28"/>
        </w:rPr>
        <w:t xml:space="preserve">Программа разработана  на основе  </w:t>
      </w:r>
      <w:r w:rsidRPr="00EE5BB0">
        <w:rPr>
          <w:b/>
          <w:sz w:val="28"/>
          <w:szCs w:val="28"/>
        </w:rPr>
        <w:t>Программ общеобразовательных учреждений. Алгебра. 7-9  классы.</w:t>
      </w:r>
      <w:r w:rsidRPr="00EE5BB0">
        <w:rPr>
          <w:sz w:val="28"/>
          <w:szCs w:val="28"/>
        </w:rPr>
        <w:t xml:space="preserve"> Составитель </w:t>
      </w:r>
      <w:proofErr w:type="spellStart"/>
      <w:r w:rsidRPr="00EE5BB0">
        <w:rPr>
          <w:sz w:val="28"/>
          <w:szCs w:val="28"/>
        </w:rPr>
        <w:t>Бурмистрова</w:t>
      </w:r>
      <w:proofErr w:type="spellEnd"/>
      <w:r w:rsidRPr="00EE5BB0">
        <w:rPr>
          <w:sz w:val="28"/>
          <w:szCs w:val="28"/>
        </w:rPr>
        <w:t xml:space="preserve"> Т.А. – М.</w:t>
      </w:r>
      <w:r>
        <w:rPr>
          <w:sz w:val="28"/>
          <w:szCs w:val="28"/>
        </w:rPr>
        <w:t>:«</w:t>
      </w:r>
      <w:r w:rsidRPr="00EE5BB0">
        <w:rPr>
          <w:sz w:val="28"/>
          <w:szCs w:val="28"/>
        </w:rPr>
        <w:t>Просвещение</w:t>
      </w:r>
      <w:r>
        <w:rPr>
          <w:sz w:val="28"/>
          <w:szCs w:val="28"/>
        </w:rPr>
        <w:t>»</w:t>
      </w:r>
      <w:r w:rsidRPr="00EE5BB0">
        <w:rPr>
          <w:sz w:val="28"/>
          <w:szCs w:val="28"/>
        </w:rPr>
        <w:t>, 20</w:t>
      </w:r>
      <w:r w:rsidRPr="00A21310">
        <w:rPr>
          <w:sz w:val="28"/>
          <w:szCs w:val="28"/>
        </w:rPr>
        <w:t>1</w:t>
      </w:r>
      <w:r>
        <w:rPr>
          <w:sz w:val="28"/>
          <w:szCs w:val="28"/>
        </w:rPr>
        <w:t>0</w:t>
      </w:r>
    </w:p>
    <w:p w:rsidR="00DD672E" w:rsidRDefault="00DD672E" w:rsidP="00F836F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DD672E" w:rsidRDefault="00DD672E" w:rsidP="00F836F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DD672E" w:rsidRDefault="00DD672E" w:rsidP="00F836F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DD672E" w:rsidRDefault="00DD672E" w:rsidP="00F836F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F836FB" w:rsidRDefault="00F836FB" w:rsidP="00F836F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A468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F836FB" w:rsidRPr="00BA4681" w:rsidRDefault="00F836FB" w:rsidP="00F836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836FB" w:rsidRPr="00375EC5" w:rsidRDefault="00F836FB" w:rsidP="00F836FB">
      <w:pPr>
        <w:pStyle w:val="c2"/>
        <w:spacing w:before="0" w:beforeAutospacing="0" w:after="0" w:afterAutospacing="0"/>
        <w:rPr>
          <w:sz w:val="28"/>
          <w:szCs w:val="28"/>
        </w:rPr>
      </w:pPr>
      <w:r w:rsidRPr="00375EC5">
        <w:rPr>
          <w:rStyle w:val="c6"/>
          <w:sz w:val="28"/>
          <w:szCs w:val="28"/>
        </w:rPr>
        <w:t>В современной жизни, когда даже обычный человек всё больше зависит от применения науки и технике в повседневной деятельности, роль математики очень важна. Даже самые простые расчеты человек делает бессознательно, не задумываясь о том, что применяет математику.</w:t>
      </w:r>
    </w:p>
    <w:p w:rsidR="00F836FB" w:rsidRPr="00375EC5" w:rsidRDefault="00F836FB" w:rsidP="00F836FB">
      <w:pPr>
        <w:pStyle w:val="c2"/>
        <w:spacing w:before="0" w:beforeAutospacing="0" w:after="0" w:afterAutospacing="0"/>
        <w:rPr>
          <w:sz w:val="28"/>
          <w:szCs w:val="28"/>
        </w:rPr>
      </w:pPr>
      <w:r w:rsidRPr="00375EC5">
        <w:rPr>
          <w:rStyle w:val="c6"/>
          <w:sz w:val="28"/>
          <w:szCs w:val="28"/>
        </w:rPr>
        <w:t>Список применения математики бесконечен - чтение времени на часах, денежные расчеты, получения оценки в школе, расчет пробега автомобиля, приготовление по рецепту на кухне и так далее.</w:t>
      </w:r>
    </w:p>
    <w:p w:rsidR="00F836FB" w:rsidRPr="00375EC5" w:rsidRDefault="00F836FB" w:rsidP="00F836FB">
      <w:pPr>
        <w:pStyle w:val="c2"/>
        <w:spacing w:before="0" w:beforeAutospacing="0" w:after="0" w:afterAutospacing="0"/>
        <w:rPr>
          <w:sz w:val="28"/>
          <w:szCs w:val="28"/>
        </w:rPr>
      </w:pPr>
      <w:r w:rsidRPr="00375EC5">
        <w:rPr>
          <w:rStyle w:val="c6"/>
          <w:sz w:val="28"/>
          <w:szCs w:val="28"/>
        </w:rPr>
        <w:t>       Мы считаем, что занятия математикой развивает человека как личность, делает целеустремленным, активным, самостоятельным, трудолюбивым, упорным и терпеливым.</w:t>
      </w:r>
    </w:p>
    <w:p w:rsidR="00F836FB" w:rsidRPr="00375EC5" w:rsidRDefault="00F836FB" w:rsidP="00F836FB">
      <w:pPr>
        <w:pStyle w:val="c2"/>
        <w:spacing w:before="0" w:beforeAutospacing="0" w:after="0" w:afterAutospacing="0"/>
        <w:rPr>
          <w:sz w:val="28"/>
          <w:szCs w:val="28"/>
        </w:rPr>
      </w:pPr>
      <w:r w:rsidRPr="00375EC5">
        <w:rPr>
          <w:rStyle w:val="c6"/>
          <w:sz w:val="28"/>
          <w:szCs w:val="28"/>
        </w:rPr>
        <w:t>       С математикой мы встречаемся  каждый день! В школе, на улице, в магазинах и даже дома.</w:t>
      </w:r>
    </w:p>
    <w:p w:rsidR="00F836FB" w:rsidRPr="00375EC5" w:rsidRDefault="00F836FB" w:rsidP="00F836FB">
      <w:pPr>
        <w:pStyle w:val="c2"/>
        <w:spacing w:before="0" w:beforeAutospacing="0" w:after="0" w:afterAutospacing="0"/>
        <w:rPr>
          <w:rStyle w:val="c6"/>
          <w:sz w:val="28"/>
          <w:szCs w:val="28"/>
        </w:rPr>
      </w:pPr>
      <w:r w:rsidRPr="00375EC5">
        <w:rPr>
          <w:rStyle w:val="c6"/>
          <w:sz w:val="28"/>
          <w:szCs w:val="28"/>
        </w:rPr>
        <w:t>       Математика, она везде, но мы ее иногда не замечаем, принимаем как неотъемлемую часть нашей жизни!</w:t>
      </w:r>
    </w:p>
    <w:p w:rsidR="00F836FB" w:rsidRPr="00375EC5" w:rsidRDefault="00F836FB" w:rsidP="00F836FB">
      <w:pPr>
        <w:pStyle w:val="c2"/>
        <w:spacing w:before="0" w:beforeAutospacing="0" w:after="0" w:afterAutospacing="0"/>
        <w:rPr>
          <w:sz w:val="28"/>
          <w:szCs w:val="28"/>
        </w:rPr>
      </w:pPr>
      <w:r w:rsidRPr="00375EC5">
        <w:rPr>
          <w:sz w:val="28"/>
          <w:szCs w:val="28"/>
        </w:rPr>
        <w:t xml:space="preserve"> Очень часто изучая ту или иную тему, учащиеся задаются вопросом: « Где можно применить полученные знания?». Возникает вопрос о прикладном характере математики. Связь преподавания математики с практической деятельностью помогает понять жизненную необходимость знаний, приобретаемых в школе. Ученик с первых дней занятий в школе встречается с задачей, связанной с окружающей жизнью. Сначала и до конца обучения в школе математическая задача неизменно помогает ученику вырабатывать правильные математические понятия, глубже выяснять различные стороны взаимосвязей в окружающей его жизни, дает возможность применять изучаемые теоретические положения. В тоже время решение задач способствует развитию логического мышления.</w:t>
      </w:r>
    </w:p>
    <w:p w:rsidR="00F836FB" w:rsidRPr="00375EC5" w:rsidRDefault="00F836FB" w:rsidP="00F836FB">
      <w:pPr>
        <w:pStyle w:val="c2"/>
        <w:spacing w:before="0" w:beforeAutospacing="0" w:after="0" w:afterAutospacing="0"/>
        <w:rPr>
          <w:sz w:val="28"/>
          <w:szCs w:val="28"/>
        </w:rPr>
      </w:pPr>
      <w:r w:rsidRPr="00375EC5">
        <w:rPr>
          <w:sz w:val="28"/>
          <w:szCs w:val="28"/>
        </w:rPr>
        <w:t xml:space="preserve">       Математика в наши дни проникает во все сферы жизни. Овладение практически любой профессией требует тех или иных знаний по математике. Особое значение в этом смысле имеет умение смоделировать математически определённые реальные ситуации. </w:t>
      </w:r>
      <w:proofErr w:type="gramStart"/>
      <w:r w:rsidRPr="00375EC5">
        <w:rPr>
          <w:sz w:val="28"/>
          <w:szCs w:val="28"/>
        </w:rPr>
        <w:t>Применение на практике различных  задач, связанных с окружающей нас жизнью,  позволяет создавать такие учебные ситуации, которые требуют от учащегося умения смоделировать математически определённые физические, химические, экономические процессы и явления, составить план действия (алгоритм) в решении реальной проблемы.</w:t>
      </w:r>
      <w:proofErr w:type="gramEnd"/>
      <w:r w:rsidRPr="00375EC5">
        <w:rPr>
          <w:sz w:val="28"/>
          <w:szCs w:val="28"/>
        </w:rPr>
        <w:t xml:space="preserve"> Кроме того, практика последних лет говорит о необходимости </w:t>
      </w:r>
      <w:proofErr w:type="gramStart"/>
      <w:r w:rsidRPr="00375EC5">
        <w:rPr>
          <w:sz w:val="28"/>
          <w:szCs w:val="28"/>
        </w:rPr>
        <w:t>формирования умений решения задач   различных типов</w:t>
      </w:r>
      <w:proofErr w:type="gramEnd"/>
      <w:r w:rsidRPr="00375EC5">
        <w:rPr>
          <w:sz w:val="28"/>
          <w:szCs w:val="28"/>
        </w:rPr>
        <w:t xml:space="preserve"> ещё и в связи с включением их в содержание ГИА.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Цель: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формирование осознанного выбора профиля обучения в старшей школе через оценку собственных возможностей в усвоении математического материала на основе решения различного типа задач практической направленности;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Задачи курса: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Формирование математического аппарата для решения практических задач (моделей), смежных предметов окружающей реальности.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• Создать базу для ориентации учеников в мире современных профессий;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• Привитие интереса к предмету посредством применения информационных технологий.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Данный элективный курс является одним из источников познавательного развития и профессионального определения учащихся. Основные формы организации учебных занятий: беседа, практическая и самостоятельная работы, творческое задание.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Формы контроля по освоению элективного курса. </w:t>
      </w:r>
      <w:r w:rsidRPr="00375EC5">
        <w:rPr>
          <w:rFonts w:ascii="Times New Roman" w:eastAsia="Times New Roman" w:hAnsi="Times New Roman"/>
          <w:i/>
          <w:sz w:val="28"/>
          <w:szCs w:val="28"/>
          <w:lang w:eastAsia="ru-RU"/>
        </w:rPr>
        <w:t>Текущий контроль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уровня усвоения материала осуществляется в результате выполнения </w:t>
      </w:r>
      <w:proofErr w:type="gramStart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обучающимися</w:t>
      </w:r>
      <w:proofErr w:type="gramEnd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самостоятельных работ. </w:t>
      </w:r>
      <w:r w:rsidRPr="00375EC5">
        <w:rPr>
          <w:rFonts w:ascii="Times New Roman" w:eastAsia="Times New Roman" w:hAnsi="Times New Roman"/>
          <w:i/>
          <w:sz w:val="28"/>
          <w:szCs w:val="28"/>
          <w:lang w:eastAsia="ru-RU"/>
        </w:rPr>
        <w:t>Итоговый контроль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– (в конце курса) проводится в форме презентации творческой работы в соответствии с требованиями и критериями оценивания. Для изучения интереса учащихся к предложенному курсу проводится два анкетирования: в начале и в конце курса. Курс рассчитан на 34 часа. Проводятся вводное и итоговое занятие, защита презентаций.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Каждый блок состо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 из теоретической части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, представленной в виде беседы или экскурсии, которые имеют не только познавательное, но и воспитательное значение, и практическ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ой части 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– направленной на систематизацию и обобщение знаний учащихся, закрепление и развитие умений и навыков, полученных в курсе математики и геометрии основной школы.</w:t>
      </w:r>
      <w:proofErr w:type="gramEnd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Дифференцированный подход к обучению учащихся осуществляется за счёт выбора заданий, содержащих различные уровни сложности </w:t>
      </w:r>
      <w:proofErr w:type="gramStart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простых до олимпиадных. Решение математических задач помогает учащимся: повышать их профессиональный уровень и развивать интеллект; соблюдать точность и четкость, аккуратно и расчетливо выполнять свою работу; развивать логическое мышление, что способствует лучшему пониманию своей профессии. В ходе изучения элективного курса учащиеся работают над проектами, цель которых показать, что практически в любой профессии необходимо знание математики. В итоге - презентации "Математика в профессии..."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Структура курса.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1. Введение. (1 ч.) Цели и задачи элективного курса. Вопросы, рассматриваемые в курсе и его структура. Знакомство с литературой, разбиение </w:t>
      </w:r>
      <w:proofErr w:type="gramStart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мини-группы по выбранным профессиям. Разработка критериев оценки презентаций. Анкетирование.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2. (7 ч) Математика на селе. Беседа о профессиях: агрономом, тракторист, автомеханик.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2.1 Решение задач  на вычисление значений величин, встречающихся в практической деятельности; на составление расчетных таблиц; на построение простейших номограмм; на применение и обоснование эмпирических формул; на нахождение оптимального сочетания посевных площадей.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2.2 Решение текстовых задач на движение. Обобщить и систематизировать знания учащихся по теме «Движение двух тел»</w:t>
      </w:r>
      <w:r w:rsidRPr="00375EC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Равномерное движение. Одновременные события. Задачи на движение по реке, суше, воздуху. Задачи на определение средней скорости движения.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 (13 ч) Математика в сфере обслуживания. Знакомство с профессиями портного, бухгалтера, повара – кондитера и продавца, фармацевта, лаборанта, медсестры.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3.1 Решение задач  на составление уравнений и систем уравнений, задачи на количества продаваемого продукта или, любого другого материала; задачи на объёмы и площади.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3.2  Решение задач на работу. Обобщить и систематизировать знания учащихся по темам: работа, производительность.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3.3 Решение з</w:t>
      </w:r>
      <w:r w:rsidRPr="00375EC5">
        <w:rPr>
          <w:rFonts w:ascii="Times New Roman" w:eastAsia="Times New Roman" w:hAnsi="Times New Roman"/>
          <w:bCs/>
          <w:sz w:val="28"/>
          <w:szCs w:val="28"/>
          <w:lang w:eastAsia="ru-RU"/>
        </w:rPr>
        <w:t>адач на проценты.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Процентные вычисления в жизненных ситуациях. Банковские операции. Основная формула процентов. Простые и сложные проценты. Средний процент изменения величины. Общий процент изменения величины. 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3.4 Решение з</w:t>
      </w:r>
      <w:r w:rsidRPr="00375EC5">
        <w:rPr>
          <w:rFonts w:ascii="Times New Roman" w:eastAsia="Times New Roman" w:hAnsi="Times New Roman"/>
          <w:bCs/>
          <w:sz w:val="28"/>
          <w:szCs w:val="28"/>
          <w:lang w:eastAsia="ru-RU"/>
        </w:rPr>
        <w:t>адач на смеси, сплавы, растворы.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Концентрация вещества. Процентное содержание вещества. Количество вещества.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4. (10 ч)Решение задач из раздела «Реальная математика» для подготовки к экзаменам. Реальная математика – это </w:t>
      </w:r>
      <w:proofErr w:type="gramStart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задачи</w:t>
      </w:r>
      <w:proofErr w:type="gramEnd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 с которыми каждый сталкивается в повседневной жизни.</w:t>
      </w:r>
    </w:p>
    <w:p w:rsidR="00F836FB" w:rsidRPr="00375EC5" w:rsidRDefault="00F836FB" w:rsidP="00F836FB">
      <w:pPr>
        <w:spacing w:after="0" w:line="240" w:lineRule="auto"/>
        <w:rPr>
          <w:rStyle w:val="a3"/>
          <w:rFonts w:ascii="Times New Roman" w:hAnsi="Times New Roman"/>
          <w:i w:val="0"/>
          <w:sz w:val="28"/>
          <w:szCs w:val="28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4.1 </w:t>
      </w:r>
      <w:r w:rsidRPr="00375EC5">
        <w:rPr>
          <w:rStyle w:val="a3"/>
          <w:rFonts w:ascii="Times New Roman" w:hAnsi="Times New Roman"/>
          <w:i w:val="0"/>
          <w:sz w:val="28"/>
          <w:szCs w:val="28"/>
        </w:rPr>
        <w:t>Функции и графики. Необходимо уметь описывать с помощью функций различные реальные зависимости между величинами; интерпретировать графики реальных зависимостей.</w:t>
      </w:r>
    </w:p>
    <w:p w:rsidR="00F836FB" w:rsidRPr="00375EC5" w:rsidRDefault="00F836FB" w:rsidP="00F836FB">
      <w:pPr>
        <w:spacing w:after="0" w:line="240" w:lineRule="auto"/>
        <w:rPr>
          <w:rStyle w:val="a3"/>
          <w:rFonts w:ascii="Times New Roman" w:hAnsi="Times New Roman"/>
          <w:i w:val="0"/>
          <w:sz w:val="28"/>
          <w:szCs w:val="28"/>
        </w:rPr>
      </w:pPr>
      <w:r w:rsidRPr="00375EC5">
        <w:rPr>
          <w:rStyle w:val="a3"/>
          <w:rFonts w:ascii="Times New Roman" w:hAnsi="Times New Roman"/>
          <w:i w:val="0"/>
          <w:sz w:val="28"/>
          <w:szCs w:val="28"/>
        </w:rPr>
        <w:t>4.2 Диаграммы. Анализировать реальные числовые данные, представленные в таблицах, на диаграммах, графиках.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Style w:val="a3"/>
          <w:rFonts w:ascii="Times New Roman" w:hAnsi="Times New Roman"/>
          <w:i w:val="0"/>
          <w:sz w:val="28"/>
          <w:szCs w:val="28"/>
        </w:rPr>
        <w:t>4.3 Теория вероятностей. Решать практические задачи, требующие систематического перебора вариантов; сравнивать шансы наступления случайных событий, оценивать вероятности случайного события, сопоставлять и исследовать модели реальной ситуацией с использованием аппарата вероятности и статистики.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5.Защита проектов.(2 ч.) Группы по очереди представляют свои проекты. Обучающиеся самостоятельно решают предложенные задачи, а члены данной группы выступают в роли консультантов. Оценивание </w:t>
      </w:r>
      <w:proofErr w:type="gramStart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обучающимися</w:t>
      </w:r>
      <w:proofErr w:type="gramEnd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каждой презентации по разработанным критериям. Выбор лучших презентаций. </w:t>
      </w:r>
    </w:p>
    <w:p w:rsidR="00F836FB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6.Итоговое занятие.(1 ч.) Итоговая беседа о важности математических знаний в жизни каждого человека. Анкетирование. </w:t>
      </w:r>
    </w:p>
    <w:p w:rsidR="00F836FB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36FB" w:rsidRPr="00BA4681" w:rsidRDefault="00F836FB" w:rsidP="00F836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A4681">
        <w:rPr>
          <w:rFonts w:ascii="Times New Roman" w:eastAsia="Times New Roman" w:hAnsi="Times New Roman"/>
          <w:b/>
          <w:sz w:val="28"/>
          <w:szCs w:val="28"/>
          <w:lang w:eastAsia="ru-RU"/>
        </w:rPr>
        <w:t>Тематическое планирование курса</w:t>
      </w:r>
    </w:p>
    <w:p w:rsidR="00F836FB" w:rsidRPr="00BA4681" w:rsidRDefault="00F836FB" w:rsidP="00F836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 час в неделю (итого: </w:t>
      </w:r>
      <w:r w:rsidRPr="005650EA">
        <w:rPr>
          <w:rFonts w:ascii="Times New Roman" w:eastAsia="Times New Roman" w:hAnsi="Times New Roman"/>
          <w:b/>
          <w:sz w:val="28"/>
          <w:szCs w:val="28"/>
          <w:lang w:eastAsia="ru-RU"/>
        </w:rPr>
        <w:t>17</w:t>
      </w:r>
      <w:r w:rsidRPr="00BA468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ч)</w:t>
      </w:r>
    </w:p>
    <w:p w:rsidR="00F836FB" w:rsidRPr="0059509F" w:rsidRDefault="00F836FB" w:rsidP="00F836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81"/>
        <w:gridCol w:w="6631"/>
        <w:gridCol w:w="2159"/>
      </w:tblGrid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2232" w:type="dxa"/>
          </w:tcPr>
          <w:p w:rsidR="00F836FB" w:rsidRPr="00D75D2F" w:rsidRDefault="00F836FB" w:rsidP="00976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Введение.</w:t>
            </w:r>
          </w:p>
        </w:tc>
        <w:tc>
          <w:tcPr>
            <w:tcW w:w="2232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Математика на селе.</w:t>
            </w:r>
          </w:p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Беседа о профессиях: агрономом, тракторист, автомеханик. </w:t>
            </w:r>
          </w:p>
        </w:tc>
        <w:tc>
          <w:tcPr>
            <w:tcW w:w="2232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 на вычисление значений величин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текстовых задач на движение.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371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Математика в сфере обслуживания.</w:t>
            </w: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Знакомство с профессиями портного, бухгалтера, повара – кондитера и продавца, фармацевта, лаборанта, медсестры.</w:t>
            </w:r>
          </w:p>
        </w:tc>
        <w:tc>
          <w:tcPr>
            <w:tcW w:w="2232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 на количество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задач на работу.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</w:t>
            </w:r>
            <w:r w:rsidRPr="00D75D2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адач на проценты.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 з</w:t>
            </w:r>
            <w:r w:rsidRPr="00D75D2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адач на смеси, сплавы, растворы.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«Реальная математика»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Style w:val="a3"/>
                <w:rFonts w:ascii="Times New Roman" w:hAnsi="Times New Roman"/>
                <w:i w:val="0"/>
                <w:sz w:val="28"/>
                <w:szCs w:val="28"/>
              </w:rPr>
              <w:t>Функции и графики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Style w:val="a3"/>
                <w:rFonts w:ascii="Times New Roman" w:hAnsi="Times New Roman"/>
                <w:i w:val="0"/>
                <w:sz w:val="28"/>
                <w:szCs w:val="28"/>
              </w:rPr>
              <w:t>Диаграммы.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Style w:val="a3"/>
                <w:rFonts w:ascii="Times New Roman" w:hAnsi="Times New Roman"/>
                <w:i w:val="0"/>
                <w:sz w:val="28"/>
                <w:szCs w:val="28"/>
              </w:rPr>
              <w:t>Теория вероятностей.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Защита проектов.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Итоговое занятие.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F836FB" w:rsidRPr="00D75D2F" w:rsidTr="00976453">
        <w:tc>
          <w:tcPr>
            <w:tcW w:w="817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F836FB" w:rsidRPr="00D75D2F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75D2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232" w:type="dxa"/>
          </w:tcPr>
          <w:p w:rsidR="00F836FB" w:rsidRPr="005650EA" w:rsidRDefault="00F836FB" w:rsidP="0097645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17</w:t>
            </w:r>
          </w:p>
        </w:tc>
      </w:tr>
    </w:tbl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Структура оформления презентаций: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тема; авторы работы;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немного о профессии;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условия задач;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решения задач;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выводы по итогам проекта.</w:t>
      </w:r>
    </w:p>
    <w:p w:rsidR="00F836FB" w:rsidRDefault="00F836FB" w:rsidP="00F836FB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 результате изучения программы элективного курса "Математика в профессиях» учащиеся должны: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• Ориентироваться в мире современных профессий. 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уметь приводить примеры ситуаций и специальностей, в которых необходимы знания математики на уровне основной школы;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уметь решать типичные задачи по различным темам курса математики основной школы; самостоятельно составлять задачи.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уметь оформлять необходимый материал в виде компьютерной презентации;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• уметь организованно провести защиту своего проекта;</w:t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• уметь провести самооценку своего проекта и оценить проекты своих товарищей, по разработанным критериям. </w:t>
      </w:r>
    </w:p>
    <w:p w:rsidR="00F836FB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Содержание курса представлено подборкой задач с практическими данными, которые служат для реализации его целей.</w:t>
      </w:r>
    </w:p>
    <w:p w:rsidR="00F836FB" w:rsidRDefault="00F836FB" w:rsidP="00F836FB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   Таким образом, содержание курса охватывает все основные типы текстовых задач. Кроме того, содержание программы предполагает возможность работы со школьниками с разными учебными возможностями за счёт подбора разно уровневых задач. Для успешного усвоения содержания элективного курса необходимо опираться на знания учащихся по изученному 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ранее материалу: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75EC5">
        <w:rPr>
          <w:rFonts w:ascii="Times New Roman" w:eastAsia="Times New Roman" w:hAnsi="Times New Roman"/>
          <w:i/>
          <w:sz w:val="28"/>
          <w:szCs w:val="28"/>
          <w:lang w:eastAsia="ru-RU"/>
        </w:rPr>
        <w:t>Математика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. Рациональные уравнения. Системы рациональных уравнений. Проценты.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75EC5">
        <w:rPr>
          <w:rFonts w:ascii="Times New Roman" w:eastAsia="Times New Roman" w:hAnsi="Times New Roman"/>
          <w:i/>
          <w:sz w:val="28"/>
          <w:szCs w:val="28"/>
          <w:lang w:eastAsia="ru-RU"/>
        </w:rPr>
        <w:t>Физика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. Равномерное движение. Работа.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75EC5">
        <w:rPr>
          <w:rFonts w:ascii="Times New Roman" w:eastAsia="Times New Roman" w:hAnsi="Times New Roman"/>
          <w:i/>
          <w:sz w:val="28"/>
          <w:szCs w:val="28"/>
          <w:lang w:eastAsia="ru-RU"/>
        </w:rPr>
        <w:t>Химия.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Концентрация вещества. Количество вещества.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75EC5">
        <w:rPr>
          <w:rFonts w:ascii="Times New Roman" w:eastAsia="Times New Roman" w:hAnsi="Times New Roman"/>
          <w:i/>
          <w:sz w:val="28"/>
          <w:szCs w:val="28"/>
          <w:lang w:eastAsia="ru-RU"/>
        </w:rPr>
        <w:t>Экономика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. Цена. Стоимость.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F836FB" w:rsidRPr="00375EC5" w:rsidRDefault="00F836FB" w:rsidP="00F83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5EC5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Методические рекомендации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реализации программы.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>Основным дидактическим средством для предлагаемого курса являются тексты рассматриваемых типов задач, которые могут быть выбраны из разнообразных сборников, различных вариантов ГИА  или составлены самим учителем, связанные с окружающей нас жизнью.</w:t>
      </w:r>
      <w:proofErr w:type="gramEnd"/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t xml:space="preserve">   Важно правильно организовать работу учащихся с текстом задачи при проведении анализа условия. Для этого каждый учащийся должен быть обеспечен текстом. В этом плане наиболее удобными являются готовые сборники задач. 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  <w:t>     Безусловно, огромна роль учителя в правильной организации работы группы и самостоятельной познавательной деятельности школьников, поскольку доля самостоятельной работы учащихся составляет 85% всего учебного времени данного курса. Значимой для формирования и развития умения решать задачи  является деятельность учащихся по самостоятельному выявлению видов задач каждого типа, составлению математической модели, плана решения. Для этого используется групповая работа.  В течение работы учитель осуществляет разно уровневый контроль усвоения материала в рамках каждого типа задач. При этом, поскольку усвоение материала в разных группах не зависит от другого типа задач, учащиеся абсолютно безболезненно могут переходить от одного типа к другому в течение всего курса.</w:t>
      </w:r>
      <w:r w:rsidRPr="00375EC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   Эффективность реализации программы легко определяется на выходе после прохождения всего цикла на разных уровнях, по отдельным типам задач и в целом по курсу. </w:t>
      </w:r>
    </w:p>
    <w:p w:rsidR="00345D01" w:rsidRDefault="00345D01"/>
    <w:sectPr w:rsidR="00345D01" w:rsidSect="00BF5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A00"/>
    <w:rsid w:val="00345D01"/>
    <w:rsid w:val="00810A00"/>
    <w:rsid w:val="00BF5EF1"/>
    <w:rsid w:val="00DA454B"/>
    <w:rsid w:val="00DD672E"/>
    <w:rsid w:val="00F83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6F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36F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836FB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c2">
    <w:name w:val="c2"/>
    <w:basedOn w:val="a"/>
    <w:rsid w:val="00F836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F836FB"/>
  </w:style>
  <w:style w:type="character" w:styleId="a3">
    <w:name w:val="Emphasis"/>
    <w:basedOn w:val="a0"/>
    <w:uiPriority w:val="20"/>
    <w:qFormat/>
    <w:rsid w:val="00F836F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6F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36F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836FB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c2">
    <w:name w:val="c2"/>
    <w:basedOn w:val="a"/>
    <w:rsid w:val="00F836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F836FB"/>
  </w:style>
  <w:style w:type="character" w:styleId="a3">
    <w:name w:val="Emphasis"/>
    <w:basedOn w:val="a0"/>
    <w:uiPriority w:val="20"/>
    <w:qFormat/>
    <w:rsid w:val="00F836F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1707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kab7</cp:lastModifiedBy>
  <cp:revision>2</cp:revision>
  <dcterms:created xsi:type="dcterms:W3CDTF">2018-03-03T06:57:00Z</dcterms:created>
  <dcterms:modified xsi:type="dcterms:W3CDTF">2018-03-03T06:57:00Z</dcterms:modified>
</cp:coreProperties>
</file>