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333333"/>
          <w:sz w:val="28"/>
          <w:szCs w:val="28"/>
        </w:rPr>
      </w:pPr>
      <w:r w:rsidRPr="000F2FD9">
        <w:rPr>
          <w:b/>
          <w:bCs/>
          <w:color w:val="333333"/>
          <w:sz w:val="28"/>
          <w:szCs w:val="28"/>
        </w:rPr>
        <w:t xml:space="preserve">Использование </w:t>
      </w:r>
      <w:r>
        <w:rPr>
          <w:b/>
          <w:bCs/>
          <w:color w:val="333333"/>
          <w:sz w:val="28"/>
          <w:szCs w:val="28"/>
        </w:rPr>
        <w:t>ЭОР</w:t>
      </w:r>
      <w:r w:rsidRPr="000F2FD9">
        <w:rPr>
          <w:b/>
          <w:bCs/>
          <w:color w:val="333333"/>
          <w:sz w:val="28"/>
          <w:szCs w:val="28"/>
        </w:rPr>
        <w:t xml:space="preserve"> при подготовке водителей автотранспортных средств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333333"/>
          <w:sz w:val="28"/>
          <w:szCs w:val="28"/>
        </w:rPr>
      </w:pPr>
      <w:r w:rsidRPr="000F2FD9">
        <w:rPr>
          <w:i/>
          <w:iCs/>
          <w:color w:val="333333"/>
          <w:sz w:val="28"/>
          <w:szCs w:val="28"/>
        </w:rPr>
        <w:t xml:space="preserve">Мастер </w:t>
      </w:r>
      <w:proofErr w:type="gramStart"/>
      <w:r w:rsidRPr="000F2FD9">
        <w:rPr>
          <w:i/>
          <w:iCs/>
          <w:color w:val="333333"/>
          <w:sz w:val="28"/>
          <w:szCs w:val="28"/>
        </w:rPr>
        <w:t>производственного</w:t>
      </w:r>
      <w:proofErr w:type="gramEnd"/>
      <w:r w:rsidRPr="000F2FD9">
        <w:rPr>
          <w:i/>
          <w:iCs/>
          <w:color w:val="333333"/>
          <w:sz w:val="28"/>
          <w:szCs w:val="28"/>
        </w:rPr>
        <w:t xml:space="preserve"> обучения по вождению Лосев Алексей Борисович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333333"/>
          <w:sz w:val="28"/>
          <w:szCs w:val="28"/>
        </w:rPr>
      </w:pPr>
      <w:r w:rsidRPr="000F2FD9">
        <w:rPr>
          <w:i/>
          <w:iCs/>
          <w:color w:val="333333"/>
          <w:sz w:val="28"/>
          <w:szCs w:val="28"/>
        </w:rPr>
        <w:t>ГБПОУ «Ульканский межотраслевой техникум»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Электронный образовательный ресурс – образовательный ресурс, представленный в электронно-цифровой форме и включающий в себя структуру, предметное содержание и метаданные о них. ЭОР может включать в себя данные, информацию, программное обеспечение, необходимые для его использования в процессе обучения.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b/>
          <w:color w:val="333333"/>
          <w:sz w:val="28"/>
          <w:szCs w:val="28"/>
        </w:rPr>
      </w:pPr>
      <w:r w:rsidRPr="000F2FD9">
        <w:rPr>
          <w:b/>
          <w:color w:val="333333"/>
          <w:sz w:val="28"/>
          <w:szCs w:val="28"/>
        </w:rPr>
        <w:t>ЭОР подразделяется на: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мультимедийные продукты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программные продукты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изобразительные продукты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аудио продукты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текстовые продукты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электронные аналоги печатных изданий.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Все многообразие ЭОР условно можно подразделить на информационные источники и информационные инструменты.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proofErr w:type="gramStart"/>
      <w:r w:rsidRPr="000F2FD9">
        <w:rPr>
          <w:color w:val="333333"/>
          <w:sz w:val="28"/>
          <w:szCs w:val="28"/>
        </w:rPr>
        <w:t>В образовательном процессе возможно использование как простых  информационных источников (звук, изображение, текст, видеоматериалы, модели), так и комплексные, содержащие простые информационные источники, связанные с гиперссылками (например, мультимедиа энциклопедии).</w:t>
      </w:r>
      <w:proofErr w:type="gramEnd"/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Информационный инструмент учебной деятельности – это программный продукт, позволяющий производить активные действия над информационными источниками (объектами), создавать их, менять, связывать, передавать и т.д.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 xml:space="preserve">К </w:t>
      </w:r>
      <w:proofErr w:type="gramStart"/>
      <w:r w:rsidRPr="000F2FD9">
        <w:rPr>
          <w:color w:val="333333"/>
          <w:sz w:val="28"/>
          <w:szCs w:val="28"/>
        </w:rPr>
        <w:t>педагогическим</w:t>
      </w:r>
      <w:proofErr w:type="gramEnd"/>
      <w:r w:rsidRPr="000F2FD9">
        <w:rPr>
          <w:color w:val="333333"/>
          <w:sz w:val="28"/>
          <w:szCs w:val="28"/>
        </w:rPr>
        <w:t xml:space="preserve"> ЭОР также относятся электронные учебные издания и электронные учебные материалы.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 xml:space="preserve">Качество подготовки и допуска водителей к управлению автомобилем является одним из звеньев в цепи задач, которые необходимо решить для </w:t>
      </w:r>
      <w:r w:rsidRPr="000F2FD9">
        <w:rPr>
          <w:color w:val="333333"/>
          <w:sz w:val="28"/>
          <w:szCs w:val="28"/>
        </w:rPr>
        <w:lastRenderedPageBreak/>
        <w:t>повышения безопасн</w:t>
      </w:r>
      <w:r>
        <w:rPr>
          <w:color w:val="333333"/>
          <w:sz w:val="28"/>
          <w:szCs w:val="28"/>
        </w:rPr>
        <w:t xml:space="preserve">ости дорожного движения. Перед мастером </w:t>
      </w:r>
      <w:proofErr w:type="gramStart"/>
      <w:r>
        <w:rPr>
          <w:color w:val="333333"/>
          <w:sz w:val="28"/>
          <w:szCs w:val="28"/>
        </w:rPr>
        <w:t>п</w:t>
      </w:r>
      <w:proofErr w:type="gramEnd"/>
      <w:r>
        <w:rPr>
          <w:color w:val="333333"/>
          <w:sz w:val="28"/>
          <w:szCs w:val="28"/>
        </w:rPr>
        <w:t>/о</w:t>
      </w:r>
      <w:r w:rsidRPr="000F2FD9">
        <w:rPr>
          <w:color w:val="333333"/>
          <w:sz w:val="28"/>
          <w:szCs w:val="28"/>
        </w:rPr>
        <w:t xml:space="preserve"> стоит задача не только обучить правилам безопасного вождения, но и научить обучаемого анализировать собственные действия и развивать способность в дальнейшем самостоятельно исправлять допущенные ошибки и нарушения техники безопасности. Также одним из основных современных требований к подготовке водителей сегодня является повышение культуры вождения, формирование стереотипов законопослушного водителя. Использование </w:t>
      </w:r>
      <w:r>
        <w:rPr>
          <w:color w:val="333333"/>
          <w:sz w:val="28"/>
          <w:szCs w:val="28"/>
        </w:rPr>
        <w:t>ЭОР</w:t>
      </w:r>
      <w:r w:rsidRPr="000F2FD9">
        <w:rPr>
          <w:color w:val="333333"/>
          <w:sz w:val="28"/>
          <w:szCs w:val="28"/>
        </w:rPr>
        <w:t xml:space="preserve"> способствует развитию профессиональных компетенций, так как по современным требованиям образовательного стандарта традиционная форма урока не сможет дать обучающимся такой объем информации, каким является урок с использованием информационных технологий. </w:t>
      </w:r>
      <w:r>
        <w:rPr>
          <w:color w:val="333333"/>
          <w:sz w:val="28"/>
          <w:szCs w:val="28"/>
        </w:rPr>
        <w:t xml:space="preserve">Мастеру </w:t>
      </w:r>
      <w:proofErr w:type="gramStart"/>
      <w:r>
        <w:rPr>
          <w:color w:val="333333"/>
          <w:sz w:val="28"/>
          <w:szCs w:val="28"/>
        </w:rPr>
        <w:t>п</w:t>
      </w:r>
      <w:proofErr w:type="gramEnd"/>
      <w:r>
        <w:rPr>
          <w:color w:val="333333"/>
          <w:sz w:val="28"/>
          <w:szCs w:val="28"/>
        </w:rPr>
        <w:t>/о</w:t>
      </w:r>
      <w:r w:rsidRPr="000F2FD9">
        <w:rPr>
          <w:color w:val="333333"/>
          <w:sz w:val="28"/>
          <w:szCs w:val="28"/>
        </w:rPr>
        <w:t xml:space="preserve"> необходимо организовать работу обучающихся так, чтобы они захотели усвоить необходимую информацию, подтолкнуть их к получению знаний, ведь в настоящее время у большинства обучающихся не наблюдается особого интереса к чтению дополнительной литературы, выполнение домашнего задания оставляет желать лучшего. Компьютер приучает к самообучению, повышает интерес к учебному материалу.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 xml:space="preserve">В процессе обучения с использованием компьютерных технологий используется один из важнейших принципов дидактики - принцип наглядности. Восприятие предмета или действия является для человека первоначальным и наиболее простым актом познания и служит основой для создания точных представлений об изучаемых предметах и процессах. Применение наглядности в процессе </w:t>
      </w:r>
      <w:r>
        <w:rPr>
          <w:color w:val="333333"/>
          <w:sz w:val="28"/>
          <w:szCs w:val="28"/>
        </w:rPr>
        <w:t>обучения вождению</w:t>
      </w:r>
      <w:bookmarkStart w:id="0" w:name="_GoBack"/>
      <w:bookmarkEnd w:id="0"/>
      <w:r w:rsidRPr="000F2FD9">
        <w:rPr>
          <w:color w:val="333333"/>
          <w:sz w:val="28"/>
          <w:szCs w:val="28"/>
        </w:rPr>
        <w:t xml:space="preserve">, по сравнению с </w:t>
      </w:r>
      <w:proofErr w:type="gramStart"/>
      <w:r w:rsidRPr="000F2FD9">
        <w:rPr>
          <w:color w:val="333333"/>
          <w:sz w:val="28"/>
          <w:szCs w:val="28"/>
        </w:rPr>
        <w:t>общеобразовательными</w:t>
      </w:r>
      <w:proofErr w:type="gramEnd"/>
      <w:r w:rsidRPr="000F2FD9">
        <w:rPr>
          <w:color w:val="333333"/>
          <w:sz w:val="28"/>
          <w:szCs w:val="28"/>
        </w:rPr>
        <w:t>, имеет определенные особенности, связанные со спецификой их содержания и методикой обучения. При изучении технических предметов на первый план выступают конкретное устройство объекта, рабочая схема, взаимодействие деталей, моделирование проблемных ситуаций и т.д.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 xml:space="preserve">Работая </w:t>
      </w:r>
      <w:r>
        <w:rPr>
          <w:color w:val="333333"/>
          <w:sz w:val="28"/>
          <w:szCs w:val="28"/>
        </w:rPr>
        <w:t xml:space="preserve">мастером </w:t>
      </w:r>
      <w:proofErr w:type="gramStart"/>
      <w:r>
        <w:rPr>
          <w:color w:val="333333"/>
          <w:sz w:val="28"/>
          <w:szCs w:val="28"/>
        </w:rPr>
        <w:t>п</w:t>
      </w:r>
      <w:proofErr w:type="gramEnd"/>
      <w:r>
        <w:rPr>
          <w:color w:val="333333"/>
          <w:sz w:val="28"/>
          <w:szCs w:val="28"/>
        </w:rPr>
        <w:t>/о</w:t>
      </w:r>
      <w:r w:rsidRPr="000F2FD9">
        <w:rPr>
          <w:color w:val="333333"/>
          <w:sz w:val="28"/>
          <w:szCs w:val="28"/>
        </w:rPr>
        <w:t>, я широко использую различные технические средства обучения: персональный компьютер, телевизор, интерактивную доску.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Возможности компьютерного оборудования по многим показателям имеют значительные преимущества:</w:t>
      </w:r>
    </w:p>
    <w:p w:rsidR="000F2FD9" w:rsidRPr="000F2FD9" w:rsidRDefault="000F2FD9" w:rsidP="000F2FD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lastRenderedPageBreak/>
        <w:t>возможность демонстрации материала по темам в нужной последовательности, не затрачивая много времени;</w:t>
      </w:r>
    </w:p>
    <w:p w:rsidR="000F2FD9" w:rsidRPr="000F2FD9" w:rsidRDefault="000F2FD9" w:rsidP="000F2FD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размер изображения на экране значительно больше, чем на плакате;</w:t>
      </w:r>
    </w:p>
    <w:p w:rsidR="000F2FD9" w:rsidRPr="000F2FD9" w:rsidRDefault="000F2FD9" w:rsidP="000F2FD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возможность внесения изменений в учебный материал без больших затрат;</w:t>
      </w:r>
    </w:p>
    <w:p w:rsidR="000F2FD9" w:rsidRPr="000F2FD9" w:rsidRDefault="000F2FD9" w:rsidP="000F2FD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высокое качество и наглядность изображений.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Компьютер совмещает в себе возможности разнообразных средств наглядности, средств контроля и оценки результатов учебной деятельности и множество других функций.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При обучении правилам и основам безопасного движения одними из важнейших задач являются:</w:t>
      </w:r>
    </w:p>
    <w:p w:rsidR="000F2FD9" w:rsidRPr="000F2FD9" w:rsidRDefault="000F2FD9" w:rsidP="000F2FD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развитие зрительной памяти;</w:t>
      </w:r>
    </w:p>
    <w:p w:rsidR="000F2FD9" w:rsidRPr="000F2FD9" w:rsidRDefault="000F2FD9" w:rsidP="000F2FD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развитие логического мышления;</w:t>
      </w:r>
    </w:p>
    <w:p w:rsidR="000F2FD9" w:rsidRPr="000F2FD9" w:rsidRDefault="000F2FD9" w:rsidP="000F2FD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умение оперативно решать задачи в различных дорожных ситуациях.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 xml:space="preserve">Поэтому от того, какие знания и навыки </w:t>
      </w:r>
      <w:proofErr w:type="gramStart"/>
      <w:r w:rsidRPr="000F2FD9">
        <w:rPr>
          <w:color w:val="333333"/>
          <w:sz w:val="28"/>
          <w:szCs w:val="28"/>
        </w:rPr>
        <w:t>получат кандидаты в водители на теоретических занятиях</w:t>
      </w:r>
      <w:proofErr w:type="gramEnd"/>
      <w:r w:rsidRPr="000F2FD9">
        <w:rPr>
          <w:color w:val="333333"/>
          <w:sz w:val="28"/>
          <w:szCs w:val="28"/>
        </w:rPr>
        <w:t xml:space="preserve"> будет зависеть их дальнейшая практическая деятельность при управлении автомобилем. Достижению поставленных задач во многом способствует современное компьютерное оборудование.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При изучении тем и разделов через компьютер на экране телевизора достаточно наглядно и качественно можно демонстрировать различные схемы, дорожные ситуации.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 xml:space="preserve">Использование видеофильма является одним из самых наглядных и действенных средств, позволяющих изучать объекты и процессы в движении. Используя стоп-кадр, я даю возможность </w:t>
      </w:r>
      <w:proofErr w:type="gramStart"/>
      <w:r w:rsidRPr="000F2FD9">
        <w:rPr>
          <w:color w:val="333333"/>
          <w:sz w:val="28"/>
          <w:szCs w:val="28"/>
        </w:rPr>
        <w:t>обучающимся</w:t>
      </w:r>
      <w:proofErr w:type="gramEnd"/>
      <w:r w:rsidRPr="000F2FD9">
        <w:rPr>
          <w:color w:val="333333"/>
          <w:sz w:val="28"/>
          <w:szCs w:val="28"/>
        </w:rPr>
        <w:t xml:space="preserve"> детально рассмотреть взаимодействие участников дорожного движения, оценить их действия, например, при изучении темы «Проезд перекрестков».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Фрагменты, плохо воспринимаемые студентами, можно неоднократно повторить, более подробно прокомментировать. При изучении темы «Дорожно-транспортные происшествия» использую видео фрагменты, связанные с возникновением аварийных ситуаций.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 xml:space="preserve">Для иллюстрации многих положений Правил кроме динамических фрагментов применяю статические изображения в виде фотографий, построенные в </w:t>
      </w:r>
      <w:r w:rsidRPr="000F2FD9">
        <w:rPr>
          <w:color w:val="333333"/>
          <w:sz w:val="28"/>
          <w:szCs w:val="28"/>
        </w:rPr>
        <w:lastRenderedPageBreak/>
        <w:t>последовательности излагаемого материала. Например, при изучении темы «Обгон и встречный разъезд» сначала демонстрирую видео фрагменты, показывающие правила выполнения обгона и нарушения, которые совершают некоторые водители. Затем, рассматриваю более подробно различные ситуации данного маневра</w:t>
      </w:r>
      <w:r w:rsidRPr="000F2FD9">
        <w:rPr>
          <w:b/>
          <w:bCs/>
          <w:color w:val="333333"/>
          <w:sz w:val="28"/>
          <w:szCs w:val="28"/>
        </w:rPr>
        <w:t>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 xml:space="preserve">Для улучшения качества подготовки водителей в своей работе использую такие виды, как рассмотрение наиболее часто совершаемых видов нарушений. С помощью интерактивной доски моделируем проблемные ситуации на дорогах с учетом </w:t>
      </w:r>
      <w:proofErr w:type="gramStart"/>
      <w:r w:rsidRPr="000F2FD9">
        <w:rPr>
          <w:color w:val="333333"/>
          <w:sz w:val="28"/>
          <w:szCs w:val="28"/>
        </w:rPr>
        <w:t>нарушений</w:t>
      </w:r>
      <w:proofErr w:type="gramEnd"/>
      <w:r w:rsidRPr="000F2FD9">
        <w:rPr>
          <w:color w:val="333333"/>
          <w:sz w:val="28"/>
          <w:szCs w:val="28"/>
        </w:rPr>
        <w:t xml:space="preserve"> и предлагаю обучающимся самим найти выход из них.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 xml:space="preserve">В условиях компьютерного обучения процесс контроля и самоконтроля становится более динамичным, а обратная связь обучающихся с </w:t>
      </w:r>
      <w:r>
        <w:rPr>
          <w:color w:val="333333"/>
          <w:sz w:val="28"/>
          <w:szCs w:val="28"/>
        </w:rPr>
        <w:t xml:space="preserve">мастером </w:t>
      </w:r>
      <w:proofErr w:type="gramStart"/>
      <w:r>
        <w:rPr>
          <w:color w:val="333333"/>
          <w:sz w:val="28"/>
          <w:szCs w:val="28"/>
        </w:rPr>
        <w:t>п</w:t>
      </w:r>
      <w:proofErr w:type="gramEnd"/>
      <w:r>
        <w:rPr>
          <w:color w:val="333333"/>
          <w:sz w:val="28"/>
          <w:szCs w:val="28"/>
        </w:rPr>
        <w:t xml:space="preserve">/о </w:t>
      </w:r>
      <w:r w:rsidRPr="000F2FD9">
        <w:rPr>
          <w:color w:val="333333"/>
          <w:sz w:val="28"/>
          <w:szCs w:val="28"/>
        </w:rPr>
        <w:t xml:space="preserve">более систематичной и продуктивной. При помощи компьютеров, которыми оборудованы рабочие места обучающихся, можно оперативно определить степень усвоения любой темы или всего курса в целом. В случае необходимости студенты могут самостоятельно корректировать свои знания, используя режим обучения в программе компьютера. В отдельных случаях, при разборе дорожных ситуаций, используется демонстрация фрагментов через телевизор для коллективного обсуждения и анализа дорожной обстановки. </w:t>
      </w:r>
      <w:proofErr w:type="gramStart"/>
      <w:r w:rsidRPr="000F2FD9">
        <w:rPr>
          <w:color w:val="333333"/>
          <w:sz w:val="28"/>
          <w:szCs w:val="28"/>
        </w:rPr>
        <w:t>Исходя из требований, изложенных в программе подготовки водителей транспортных средств, стандарта по профессии (специальности), будущему механику необходимо знать не только ПДД, но и общее устройство и принцип работы различных систем и механизмов автомобиля, их конструктивные особенности; проводить техническое обслуживание автомобиля; поддерживать технически исправное состояние автомобиля; своевременно выявлять неисправности и принимать меры по их устранению.</w:t>
      </w:r>
      <w:proofErr w:type="gramEnd"/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 xml:space="preserve">Для осуществления этих задач на помощь приходят также </w:t>
      </w:r>
      <w:r>
        <w:rPr>
          <w:color w:val="333333"/>
          <w:sz w:val="28"/>
          <w:szCs w:val="28"/>
        </w:rPr>
        <w:t>ЭОР</w:t>
      </w:r>
      <w:r w:rsidRPr="000F2FD9">
        <w:rPr>
          <w:color w:val="333333"/>
          <w:sz w:val="28"/>
          <w:szCs w:val="28"/>
        </w:rPr>
        <w:t xml:space="preserve">. Например, при изучении устройства двигателя используются принципиальные схемы, изображения, которые имеют достаточные размеры и наглядность, позволяют понять и усвоить основы теории двигателя, изучить конструкцию механизмов. При изучении принципа работы систем и механизмов автомобиля большое значение имеет демонстрация происходящих процессов в движении. Большая </w:t>
      </w:r>
      <w:r w:rsidRPr="000F2FD9">
        <w:rPr>
          <w:color w:val="333333"/>
          <w:sz w:val="28"/>
          <w:szCs w:val="28"/>
        </w:rPr>
        <w:lastRenderedPageBreak/>
        <w:t>роль при этом отводится использованию видеофрагментов и видеофильмов, которые позволяют более полно и качественно усвоить материал.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Для повышения интереса обучающихся к выбранной профессии и лучшего усвоения материала привлекаю их к самостоятельной работе в виде домашнего задания. Суть задания состоит в поиске материала с использованием сети Интернет, составлении презентаций и отчете о выполненной работе на уроке.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Как показала практика, этот приём значительно разнообразит процесс обучения, повышает качество знаний обучающихся и их мотивацию к обучению.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 xml:space="preserve">Применение в учебном процессе мультимедийного оборудования и компьютерных технологий повышает интерес к предмету, позволяет организовать </w:t>
      </w:r>
      <w:proofErr w:type="gramStart"/>
      <w:r w:rsidRPr="000F2FD9">
        <w:rPr>
          <w:color w:val="333333"/>
          <w:sz w:val="28"/>
          <w:szCs w:val="28"/>
        </w:rPr>
        <w:t>самостоятельную</w:t>
      </w:r>
      <w:proofErr w:type="gramEnd"/>
      <w:r w:rsidRPr="000F2FD9">
        <w:rPr>
          <w:color w:val="333333"/>
          <w:sz w:val="28"/>
          <w:szCs w:val="28"/>
        </w:rPr>
        <w:t xml:space="preserve"> работу обучающихся и получить навыки самоконтроля. Значимую роль при этом играет развитие зрительной памяти, логического мышления, умение оперативно решать задачи, что в конечном итоге ведет к повышению безопасности на дорогах, грамотной эксплуатации и обслуживанию транспортных средств.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Электронные учебные пособия делают процесс обучения более наглядным, могут успешно заменить соответствующие плакаты, стенды, макеты и тому подобное.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Не смотря на компьютеризацию учебного процесса, не следует забывать, что длительное пребывание за компьютером может негативно отразиться на здоровье обучающихся, поэтому при проведении занятий использую и элементы традиционных форм обучения (беседа, рассказ, работа с учебником и другие). Использование в комплексе различных методов и средств обучения позволяет достигать необходимого качества знаний, разностороннего развития обучающихся, способствует формированию общих и профессиональных компетенций, предусмотренных стандартом по профессии (специальности).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333333"/>
          <w:sz w:val="28"/>
          <w:szCs w:val="28"/>
        </w:rPr>
      </w:pPr>
      <w:r w:rsidRPr="000F2FD9">
        <w:rPr>
          <w:b/>
          <w:bCs/>
          <w:color w:val="333333"/>
          <w:sz w:val="28"/>
          <w:szCs w:val="28"/>
        </w:rPr>
        <w:t>Информационные источники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 xml:space="preserve">1. </w:t>
      </w:r>
      <w:proofErr w:type="spellStart"/>
      <w:r w:rsidRPr="000F2FD9">
        <w:rPr>
          <w:color w:val="333333"/>
          <w:sz w:val="28"/>
          <w:szCs w:val="28"/>
        </w:rPr>
        <w:t>Бегенина</w:t>
      </w:r>
      <w:proofErr w:type="spellEnd"/>
      <w:r w:rsidRPr="000F2FD9">
        <w:rPr>
          <w:color w:val="333333"/>
          <w:sz w:val="28"/>
          <w:szCs w:val="28"/>
        </w:rPr>
        <w:t xml:space="preserve"> Л.Ю. Интерактивная доска как средство организации фронтальной работы // Информатика и образование. - № 7, 2009.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2. Захарова И.Г. Информационные технологии в образовании. М. Академия. 2007.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t>3. Романов А.Н. Автотранспортная психология: Учеб</w:t>
      </w:r>
      <w:proofErr w:type="gramStart"/>
      <w:r w:rsidRPr="000F2FD9">
        <w:rPr>
          <w:color w:val="333333"/>
          <w:sz w:val="28"/>
          <w:szCs w:val="28"/>
        </w:rPr>
        <w:t>.</w:t>
      </w:r>
      <w:proofErr w:type="gramEnd"/>
      <w:r w:rsidRPr="000F2FD9">
        <w:rPr>
          <w:color w:val="333333"/>
          <w:sz w:val="28"/>
          <w:szCs w:val="28"/>
        </w:rPr>
        <w:t xml:space="preserve"> </w:t>
      </w:r>
      <w:proofErr w:type="gramStart"/>
      <w:r w:rsidRPr="000F2FD9">
        <w:rPr>
          <w:color w:val="333333"/>
          <w:sz w:val="28"/>
          <w:szCs w:val="28"/>
        </w:rPr>
        <w:t>п</w:t>
      </w:r>
      <w:proofErr w:type="gramEnd"/>
      <w:r w:rsidRPr="000F2FD9">
        <w:rPr>
          <w:color w:val="333333"/>
          <w:sz w:val="28"/>
          <w:szCs w:val="28"/>
        </w:rPr>
        <w:t>особие для вузов. – М.: Издательский центр «Академия», 2002.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0F2FD9">
        <w:rPr>
          <w:color w:val="333333"/>
          <w:sz w:val="28"/>
          <w:szCs w:val="28"/>
        </w:rPr>
        <w:lastRenderedPageBreak/>
        <w:t xml:space="preserve">4 .Сборник докладов и статей «Новое в профессиональном образовании специалистов для сферы обеспечения БДД». Институт безопасности дорожного движения. – </w:t>
      </w:r>
      <w:proofErr w:type="spellStart"/>
      <w:r w:rsidRPr="000F2FD9">
        <w:rPr>
          <w:color w:val="333333"/>
          <w:sz w:val="28"/>
          <w:szCs w:val="28"/>
        </w:rPr>
        <w:t>СПбГАСУ</w:t>
      </w:r>
      <w:proofErr w:type="spellEnd"/>
      <w:r w:rsidRPr="000F2FD9">
        <w:rPr>
          <w:color w:val="333333"/>
          <w:sz w:val="28"/>
          <w:szCs w:val="28"/>
        </w:rPr>
        <w:t>, 2009.</w:t>
      </w:r>
    </w:p>
    <w:p w:rsidR="000F2FD9" w:rsidRPr="000F2FD9" w:rsidRDefault="000F2FD9" w:rsidP="000F2FD9">
      <w:pPr>
        <w:pStyle w:val="a3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8"/>
        </w:rPr>
      </w:pPr>
    </w:p>
    <w:p w:rsidR="00F25ED3" w:rsidRPr="000F2FD9" w:rsidRDefault="00F25ED3" w:rsidP="000F2FD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F25ED3" w:rsidRPr="000F2FD9" w:rsidSect="00736F7D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017D6"/>
    <w:multiLevelType w:val="multilevel"/>
    <w:tmpl w:val="61A8D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F57E7A"/>
    <w:multiLevelType w:val="multilevel"/>
    <w:tmpl w:val="DEF04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FD9"/>
    <w:rsid w:val="000F2FD9"/>
    <w:rsid w:val="00736F7D"/>
    <w:rsid w:val="00F2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2FD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2FD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9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1432</Words>
  <Characters>8164</Characters>
  <Application>Microsoft Office Word</Application>
  <DocSecurity>0</DocSecurity>
  <Lines>68</Lines>
  <Paragraphs>19</Paragraphs>
  <ScaleCrop>false</ScaleCrop>
  <Company>ОГОУ НПО ПУ №68</Company>
  <LinksUpToDate>false</LinksUpToDate>
  <CharactersWithSpaces>9577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Лосева</dc:creator>
  <cp:lastModifiedBy>Наталья Лосева</cp:lastModifiedBy>
  <cp:revision>1</cp:revision>
  <dcterms:created xsi:type="dcterms:W3CDTF">2018-06-08T05:59:00Z</dcterms:created>
  <dcterms:modified xsi:type="dcterms:W3CDTF">2018-06-08T06:04:00Z</dcterms:modified>
</cp:coreProperties>
</file>