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874" w:rsidRPr="0012094B" w:rsidRDefault="0060321B" w:rsidP="0012094B">
      <w:pPr>
        <w:pStyle w:val="a6"/>
        <w:rPr>
          <w:sz w:val="36"/>
          <w:szCs w:val="3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6B04">
        <w:tab/>
      </w:r>
      <w:r w:rsidR="00A76B04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2094B">
        <w:rPr>
          <w:sz w:val="36"/>
          <w:szCs w:val="36"/>
        </w:rPr>
        <w:tab/>
      </w:r>
      <w:r w:rsidRPr="0012094B">
        <w:rPr>
          <w:sz w:val="36"/>
          <w:szCs w:val="36"/>
        </w:rPr>
        <w:tab/>
      </w:r>
      <w:r w:rsidR="006A0390">
        <w:rPr>
          <w:sz w:val="36"/>
          <w:szCs w:val="36"/>
        </w:rPr>
        <w:tab/>
      </w:r>
      <w:bookmarkStart w:id="0" w:name="_GoBack"/>
      <w:bookmarkEnd w:id="0"/>
      <w:r w:rsidRPr="0012094B">
        <w:rPr>
          <w:sz w:val="36"/>
          <w:szCs w:val="36"/>
        </w:rPr>
        <w:t>1</w:t>
      </w:r>
    </w:p>
    <w:p w:rsidR="000A50C9" w:rsidRPr="0012094B" w:rsidRDefault="000A50C9" w:rsidP="0012094B">
      <w:pPr>
        <w:pStyle w:val="a6"/>
        <w:rPr>
          <w:sz w:val="36"/>
          <w:szCs w:val="36"/>
        </w:rPr>
      </w:pPr>
      <w:r w:rsidRPr="0012094B">
        <w:rPr>
          <w:sz w:val="36"/>
          <w:szCs w:val="36"/>
        </w:rPr>
        <w:tab/>
      </w:r>
      <w:r w:rsidR="0012094B" w:rsidRPr="0012094B">
        <w:rPr>
          <w:sz w:val="36"/>
          <w:szCs w:val="36"/>
        </w:rPr>
        <w:tab/>
      </w:r>
      <w:r w:rsidR="0012094B" w:rsidRPr="0012094B">
        <w:rPr>
          <w:sz w:val="36"/>
          <w:szCs w:val="36"/>
        </w:rPr>
        <w:tab/>
        <w:t xml:space="preserve">РОЛЬ </w:t>
      </w:r>
      <w:r w:rsidR="001A1937" w:rsidRPr="0012094B">
        <w:rPr>
          <w:sz w:val="36"/>
          <w:szCs w:val="36"/>
        </w:rPr>
        <w:t xml:space="preserve"> АНСАМБЛЕВОЙ  ИГРЫ</w:t>
      </w:r>
    </w:p>
    <w:p w:rsidR="001A1937" w:rsidRPr="0012094B" w:rsidRDefault="001A1937" w:rsidP="0012094B">
      <w:pPr>
        <w:pStyle w:val="a6"/>
        <w:rPr>
          <w:sz w:val="36"/>
          <w:szCs w:val="36"/>
        </w:rPr>
      </w:pPr>
      <w:r w:rsidRPr="0012094B">
        <w:rPr>
          <w:sz w:val="36"/>
          <w:szCs w:val="36"/>
        </w:rPr>
        <w:t xml:space="preserve">      </w:t>
      </w:r>
      <w:r w:rsidR="0012094B" w:rsidRPr="0012094B">
        <w:rPr>
          <w:sz w:val="36"/>
          <w:szCs w:val="36"/>
        </w:rPr>
        <w:tab/>
      </w:r>
      <w:r w:rsidR="0012094B" w:rsidRPr="0012094B">
        <w:rPr>
          <w:sz w:val="36"/>
          <w:szCs w:val="36"/>
        </w:rPr>
        <w:tab/>
      </w:r>
      <w:r w:rsidRPr="0012094B">
        <w:rPr>
          <w:sz w:val="36"/>
          <w:szCs w:val="36"/>
        </w:rPr>
        <w:t xml:space="preserve">  В МУЗЫКАЛЬНОМ  РАЗВИТИИ  УЧАЩИХСЯ</w:t>
      </w:r>
    </w:p>
    <w:p w:rsidR="000A50C9" w:rsidRDefault="000A50C9" w:rsidP="00520A6F">
      <w:pPr>
        <w:spacing w:after="0"/>
        <w:jc w:val="both"/>
        <w:rPr>
          <w:sz w:val="28"/>
          <w:szCs w:val="28"/>
        </w:rPr>
      </w:pPr>
      <w:r w:rsidRPr="000A50C9">
        <w:rPr>
          <w:sz w:val="28"/>
          <w:szCs w:val="28"/>
        </w:rPr>
        <w:t>Музыкальное искусство бережно х</w:t>
      </w:r>
      <w:r>
        <w:rPr>
          <w:sz w:val="28"/>
          <w:szCs w:val="28"/>
        </w:rPr>
        <w:t>ранит и передаёт лучшие традиц</w:t>
      </w:r>
      <w:r w:rsidR="006074EB">
        <w:rPr>
          <w:sz w:val="28"/>
          <w:szCs w:val="28"/>
        </w:rPr>
        <w:t xml:space="preserve">ии следующим поколениям. Но запросы современного общества диктуют свои требования. Фортепианная педагогика меняет технологии обучения: организацию учебного процесса, цели, содержание, методы и формы работы.   </w:t>
      </w:r>
      <w:r w:rsidR="00520A6F">
        <w:rPr>
          <w:sz w:val="28"/>
          <w:szCs w:val="28"/>
        </w:rPr>
        <w:t xml:space="preserve">  </w:t>
      </w:r>
      <w:r w:rsidR="000418D8">
        <w:rPr>
          <w:sz w:val="28"/>
          <w:szCs w:val="28"/>
        </w:rPr>
        <w:t xml:space="preserve">     </w:t>
      </w:r>
      <w:r w:rsidR="006074EB">
        <w:rPr>
          <w:sz w:val="28"/>
          <w:szCs w:val="28"/>
        </w:rPr>
        <w:t>Перестройка на педагогическом фронте влияет на эмоциональную и нравственную сферу ребёнка. Музыкальное искусство играет огромную роль в формировании творчески мыслящей, духовно богатой личности. Блестящие образцы</w:t>
      </w:r>
      <w:r w:rsidR="00520A6F">
        <w:rPr>
          <w:sz w:val="28"/>
          <w:szCs w:val="28"/>
        </w:rPr>
        <w:t xml:space="preserve"> развивающей педагогики  - это творчество русских и советских мастеров фортепианной школы. Это А.Г.</w:t>
      </w:r>
      <w:r w:rsidR="000418D8">
        <w:rPr>
          <w:sz w:val="28"/>
          <w:szCs w:val="28"/>
        </w:rPr>
        <w:t xml:space="preserve"> </w:t>
      </w:r>
      <w:r w:rsidR="00520A6F">
        <w:rPr>
          <w:sz w:val="28"/>
          <w:szCs w:val="28"/>
        </w:rPr>
        <w:t>и Н.Г. Рубинштейнов</w:t>
      </w:r>
      <w:r w:rsidR="000418D8">
        <w:rPr>
          <w:sz w:val="28"/>
          <w:szCs w:val="28"/>
        </w:rPr>
        <w:t xml:space="preserve">, В.И. Сафонова, А.Н. Есиповой, Н.С. Зверева, Г.Г. Нейгауза, А.Б. </w:t>
      </w:r>
      <w:proofErr w:type="spellStart"/>
      <w:r w:rsidR="000418D8">
        <w:rPr>
          <w:sz w:val="28"/>
          <w:szCs w:val="28"/>
        </w:rPr>
        <w:t>Гольденвейзера</w:t>
      </w:r>
      <w:proofErr w:type="spellEnd"/>
      <w:r w:rsidR="000418D8">
        <w:rPr>
          <w:sz w:val="28"/>
          <w:szCs w:val="28"/>
        </w:rPr>
        <w:t xml:space="preserve"> и многих  других.</w:t>
      </w:r>
    </w:p>
    <w:p w:rsidR="000418D8" w:rsidRDefault="000418D8" w:rsidP="00520A6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А.Г. </w:t>
      </w:r>
      <w:proofErr w:type="spellStart"/>
      <w:r>
        <w:rPr>
          <w:sz w:val="28"/>
          <w:szCs w:val="28"/>
        </w:rPr>
        <w:t>Гольденвейзер</w:t>
      </w:r>
      <w:proofErr w:type="spellEnd"/>
      <w:r>
        <w:rPr>
          <w:sz w:val="28"/>
          <w:szCs w:val="28"/>
        </w:rPr>
        <w:t xml:space="preserve"> писал: « Почти каждый человек, за исключением глухих от рождения, обладает в той или иной мере музыкальностью и способностью её развивать. Поэтому чем шире сеть музыкальных школ и чем </w:t>
      </w:r>
      <w:proofErr w:type="spellStart"/>
      <w:r>
        <w:rPr>
          <w:sz w:val="28"/>
          <w:szCs w:val="28"/>
        </w:rPr>
        <w:t>распространённее</w:t>
      </w:r>
      <w:proofErr w:type="spellEnd"/>
      <w:r>
        <w:rPr>
          <w:sz w:val="28"/>
          <w:szCs w:val="28"/>
        </w:rPr>
        <w:t xml:space="preserve"> учение музыке, тем лучше. Но я</w:t>
      </w:r>
      <w:r w:rsidR="00141960">
        <w:rPr>
          <w:sz w:val="28"/>
          <w:szCs w:val="28"/>
        </w:rPr>
        <w:t xml:space="preserve"> </w:t>
      </w:r>
      <w:r>
        <w:rPr>
          <w:sz w:val="28"/>
          <w:szCs w:val="28"/>
        </w:rPr>
        <w:t>думаю, что в построении педаго</w:t>
      </w:r>
      <w:r w:rsidR="00141960">
        <w:rPr>
          <w:sz w:val="28"/>
          <w:szCs w:val="28"/>
        </w:rPr>
        <w:t>гического процесса в музыкальных</w:t>
      </w:r>
      <w:r>
        <w:rPr>
          <w:sz w:val="28"/>
          <w:szCs w:val="28"/>
        </w:rPr>
        <w:t xml:space="preserve"> школах мы недостаточно различаем понятия</w:t>
      </w:r>
      <w:r w:rsidR="00141960">
        <w:rPr>
          <w:sz w:val="28"/>
          <w:szCs w:val="28"/>
        </w:rPr>
        <w:t xml:space="preserve"> – общее музыкальное в</w:t>
      </w:r>
      <w:r w:rsidR="000E62DB">
        <w:rPr>
          <w:sz w:val="28"/>
          <w:szCs w:val="28"/>
        </w:rPr>
        <w:t>оспитание и обучение музыкантов</w:t>
      </w:r>
      <w:r w:rsidR="00141960">
        <w:rPr>
          <w:sz w:val="28"/>
          <w:szCs w:val="28"/>
        </w:rPr>
        <w:t>»</w:t>
      </w:r>
      <w:r w:rsidR="000E62DB">
        <w:rPr>
          <w:sz w:val="28"/>
          <w:szCs w:val="28"/>
        </w:rPr>
        <w:t>.</w:t>
      </w:r>
    </w:p>
    <w:p w:rsidR="00141960" w:rsidRDefault="00141960" w:rsidP="00520A6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Музыке можно учить всех в той или иной форме и степени. А воспитывать профессионалами-музыкантами нужно не только не всех, но лишь очень немногих.</w:t>
      </w:r>
    </w:p>
    <w:p w:rsidR="00141960" w:rsidRDefault="00141960" w:rsidP="00520A6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Главная задача преподавателя состоит</w:t>
      </w:r>
      <w:r w:rsidR="007858A9">
        <w:rPr>
          <w:sz w:val="28"/>
          <w:szCs w:val="28"/>
        </w:rPr>
        <w:t xml:space="preserve"> в том, чтобы иметь наготове </w:t>
      </w:r>
      <w:r>
        <w:rPr>
          <w:sz w:val="28"/>
          <w:szCs w:val="28"/>
        </w:rPr>
        <w:t>неиссякаемый запас увлекательных возможностей, с помощью которых можно научиться этой интересной игре – играть на рояле.</w:t>
      </w:r>
    </w:p>
    <w:p w:rsidR="00520A6F" w:rsidRDefault="00141960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Одной из таких интересных и увлекательных возможностей является игра в ансамбле.</w:t>
      </w:r>
      <w:r w:rsidR="007858A9">
        <w:rPr>
          <w:sz w:val="28"/>
          <w:szCs w:val="28"/>
        </w:rPr>
        <w:t xml:space="preserve"> Ансамбль – это вид совместного </w:t>
      </w:r>
      <w:proofErr w:type="spellStart"/>
      <w:r w:rsidR="007858A9">
        <w:rPr>
          <w:sz w:val="28"/>
          <w:szCs w:val="28"/>
        </w:rPr>
        <w:t>музицирования</w:t>
      </w:r>
      <w:proofErr w:type="spellEnd"/>
      <w:r w:rsidR="007858A9">
        <w:rPr>
          <w:sz w:val="28"/>
          <w:szCs w:val="28"/>
        </w:rPr>
        <w:t xml:space="preserve">, которым занимались во все времена, при каждом удобном случае и на любом уровне владения инструментом. В этом жанре писали почти все выдающиеся композиторы. Писали как для домашнего </w:t>
      </w:r>
      <w:proofErr w:type="spellStart"/>
      <w:r w:rsidR="007858A9">
        <w:rPr>
          <w:sz w:val="28"/>
          <w:szCs w:val="28"/>
        </w:rPr>
        <w:t>музицирования</w:t>
      </w:r>
      <w:proofErr w:type="spellEnd"/>
      <w:r w:rsidR="007858A9">
        <w:rPr>
          <w:sz w:val="28"/>
          <w:szCs w:val="28"/>
        </w:rPr>
        <w:t>, так и для интенсивного обучения и концертных выступлений.</w:t>
      </w:r>
    </w:p>
    <w:p w:rsidR="007858A9" w:rsidRDefault="007858A9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Жанр фортепианного ансамбля начал развиваться в середине 18 века. Четырёхручные произведения были доступны</w:t>
      </w:r>
      <w:r w:rsidR="00D83536">
        <w:rPr>
          <w:sz w:val="28"/>
          <w:szCs w:val="28"/>
        </w:rPr>
        <w:t xml:space="preserve"> любителям музыки, ведь они не требовали высокого пианистического мастерства. Они успешно применялись и притеняются поныне в педагогической практике.    </w:t>
      </w:r>
    </w:p>
    <w:p w:rsidR="001A1937" w:rsidRDefault="001A1937" w:rsidP="007858A9">
      <w:pPr>
        <w:spacing w:after="0"/>
        <w:jc w:val="both"/>
        <w:rPr>
          <w:sz w:val="28"/>
          <w:szCs w:val="28"/>
        </w:rPr>
      </w:pPr>
    </w:p>
    <w:p w:rsidR="00A76B04" w:rsidRDefault="001A1937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76B04" w:rsidRDefault="00A76B04" w:rsidP="007858A9">
      <w:pPr>
        <w:spacing w:after="0"/>
        <w:jc w:val="both"/>
        <w:rPr>
          <w:sz w:val="28"/>
          <w:szCs w:val="28"/>
        </w:rPr>
      </w:pPr>
    </w:p>
    <w:p w:rsidR="001A1937" w:rsidRDefault="001A1937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0390">
        <w:rPr>
          <w:sz w:val="28"/>
          <w:szCs w:val="28"/>
        </w:rPr>
        <w:tab/>
      </w:r>
      <w:r w:rsidR="006A0390">
        <w:rPr>
          <w:sz w:val="28"/>
          <w:szCs w:val="28"/>
        </w:rPr>
        <w:tab/>
      </w:r>
      <w:r w:rsidR="006A0390">
        <w:rPr>
          <w:sz w:val="28"/>
          <w:szCs w:val="28"/>
        </w:rPr>
        <w:tab/>
      </w:r>
      <w:r w:rsidR="006A0390">
        <w:rPr>
          <w:sz w:val="28"/>
          <w:szCs w:val="28"/>
        </w:rPr>
        <w:tab/>
      </w:r>
      <w:r>
        <w:rPr>
          <w:sz w:val="28"/>
          <w:szCs w:val="28"/>
        </w:rPr>
        <w:t>2</w:t>
      </w:r>
    </w:p>
    <w:p w:rsidR="00D83536" w:rsidRDefault="00D83536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Своего расцвета жанр фортепианного ансамбля достигает в конце 18 – начале</w:t>
      </w:r>
      <w:r w:rsidR="001A1937">
        <w:rPr>
          <w:sz w:val="28"/>
          <w:szCs w:val="28"/>
        </w:rPr>
        <w:t>1</w:t>
      </w:r>
      <w:r>
        <w:rPr>
          <w:sz w:val="28"/>
          <w:szCs w:val="28"/>
        </w:rPr>
        <w:t xml:space="preserve">9 века, когда помимо оригинальных произведений появляются переложения оркестровой музыки. В те времена совместное </w:t>
      </w:r>
      <w:proofErr w:type="spellStart"/>
      <w:r>
        <w:rPr>
          <w:sz w:val="28"/>
          <w:szCs w:val="28"/>
        </w:rPr>
        <w:t>музицирование</w:t>
      </w:r>
      <w:proofErr w:type="spellEnd"/>
      <w:r>
        <w:rPr>
          <w:sz w:val="28"/>
          <w:szCs w:val="28"/>
        </w:rPr>
        <w:t xml:space="preserve"> было средством общения, возможностью познакомиться с оркестровыми сочинениями самых различных жанров (симфониями, симфоническими поэмами, операми и т. д.).</w:t>
      </w:r>
    </w:p>
    <w:p w:rsidR="00443DB0" w:rsidRDefault="00443DB0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Педагоги, работающие с самыми маленькими детьми убеждены</w:t>
      </w:r>
      <w:proofErr w:type="gramEnd"/>
      <w:r>
        <w:rPr>
          <w:sz w:val="28"/>
          <w:szCs w:val="28"/>
        </w:rPr>
        <w:t xml:space="preserve"> в том, что хорошо понимали их коллеги в 19 столетии: приобщать к </w:t>
      </w:r>
      <w:proofErr w:type="spellStart"/>
      <w:r>
        <w:rPr>
          <w:sz w:val="28"/>
          <w:szCs w:val="28"/>
        </w:rPr>
        <w:t>музицированию</w:t>
      </w:r>
      <w:proofErr w:type="spellEnd"/>
      <w:r>
        <w:rPr>
          <w:sz w:val="28"/>
          <w:szCs w:val="28"/>
        </w:rPr>
        <w:t xml:space="preserve"> начинающих с помощью игры с ними в 4 руки – едва ли не самый эффективный и увлекательный метод.</w:t>
      </w:r>
    </w:p>
    <w:p w:rsidR="00443DB0" w:rsidRDefault="00443DB0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Изучение искусства совместной фортепианной игры наиболее целесообразно</w:t>
      </w:r>
      <w:r w:rsidR="00BE34DA">
        <w:rPr>
          <w:sz w:val="28"/>
          <w:szCs w:val="28"/>
        </w:rPr>
        <w:t xml:space="preserve"> начинать с занятий в классе фортепианного ансамбля. В отличие от других видов совместной игры, фортепианный дуэт объединяет исполнителей одной и той же « специальности», что в значительной степени облегчает их взаимопонимание.</w:t>
      </w:r>
    </w:p>
    <w:p w:rsidR="00BE34DA" w:rsidRDefault="00BE34DA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Этот жанр имеет многолетнюю историю. Одно время на концертной эстраде существовало 2 вида фортепианного дуэта – на одном и на 2-х роялях. В наше время второй вид вытесняет первый: мы редко встречаем на эстраде</w:t>
      </w:r>
      <w:r w:rsidR="001464CD">
        <w:rPr>
          <w:sz w:val="28"/>
          <w:szCs w:val="28"/>
        </w:rPr>
        <w:t xml:space="preserve"> пианистов, играющих в 4 руки на одном инструменте, как было во времена </w:t>
      </w:r>
      <w:proofErr w:type="spellStart"/>
      <w:r w:rsidR="001464CD">
        <w:rPr>
          <w:sz w:val="28"/>
          <w:szCs w:val="28"/>
        </w:rPr>
        <w:t>концертирования</w:t>
      </w:r>
      <w:proofErr w:type="spellEnd"/>
      <w:r w:rsidR="001464CD">
        <w:rPr>
          <w:sz w:val="28"/>
          <w:szCs w:val="28"/>
        </w:rPr>
        <w:t xml:space="preserve"> </w:t>
      </w:r>
      <w:r w:rsidR="000851DF">
        <w:rPr>
          <w:sz w:val="28"/>
          <w:szCs w:val="28"/>
        </w:rPr>
        <w:t xml:space="preserve">Ф. </w:t>
      </w:r>
      <w:r w:rsidR="001464CD">
        <w:rPr>
          <w:sz w:val="28"/>
          <w:szCs w:val="28"/>
        </w:rPr>
        <w:t>Листа и</w:t>
      </w:r>
      <w:r w:rsidR="000851DF">
        <w:rPr>
          <w:sz w:val="28"/>
          <w:szCs w:val="28"/>
        </w:rPr>
        <w:t xml:space="preserve"> А.</w:t>
      </w:r>
      <w:r w:rsidR="001464CD">
        <w:rPr>
          <w:sz w:val="28"/>
          <w:szCs w:val="28"/>
        </w:rPr>
        <w:t xml:space="preserve"> Рубинштейна.</w:t>
      </w:r>
    </w:p>
    <w:p w:rsidR="001464CD" w:rsidRDefault="001464CD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Фортепианный дуэт на 2-х фортепиано не случайно получил наибольшее распространение  в профессиональной концертной практике. В нём преимущества  ансамбля сочетаются с полной свободой партнёров, имеющих в своём распоряжении, - каждый свой инструмент.</w:t>
      </w:r>
    </w:p>
    <w:p w:rsidR="001464CD" w:rsidRDefault="001464CD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Богатейшие возможности фортепиано, благодаря наличию двух исполнителей, двух  инструментов ещё более расширяются, и это привлекло внимание многих композиторов.</w:t>
      </w:r>
    </w:p>
    <w:p w:rsidR="001464CD" w:rsidRDefault="001464CD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Есть ещё одна форма фортепианного ансамбля – </w:t>
      </w:r>
      <w:proofErr w:type="spellStart"/>
      <w:r>
        <w:rPr>
          <w:sz w:val="28"/>
          <w:szCs w:val="28"/>
        </w:rPr>
        <w:t>восьмиручная</w:t>
      </w:r>
      <w:proofErr w:type="spellEnd"/>
      <w:r>
        <w:rPr>
          <w:sz w:val="28"/>
          <w:szCs w:val="28"/>
        </w:rPr>
        <w:t xml:space="preserve"> игра на 2-х фортепиано. Такое «квартетное» исполнение </w:t>
      </w:r>
      <w:r w:rsidR="00CB3DA1">
        <w:rPr>
          <w:sz w:val="28"/>
          <w:szCs w:val="28"/>
        </w:rPr>
        <w:t>приносит несомненную пол</w:t>
      </w:r>
      <w:r w:rsidR="0053406A">
        <w:rPr>
          <w:sz w:val="28"/>
          <w:szCs w:val="28"/>
        </w:rPr>
        <w:t xml:space="preserve">ьзу в детских музыкальных школах. </w:t>
      </w:r>
      <w:r w:rsidR="00CB3DA1">
        <w:rPr>
          <w:sz w:val="28"/>
          <w:szCs w:val="28"/>
        </w:rPr>
        <w:t>Объединение в ансамбле 4-х участников способствует развитию чувства коллективной ответственности ещё в большей  степени, чем в дуэте.</w:t>
      </w:r>
    </w:p>
    <w:p w:rsidR="0012094B" w:rsidRDefault="00CB3DA1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Курс фортепианного ансамбля входит в обязательные учебные планы различных звеньев музыкального образования. </w:t>
      </w:r>
      <w:r w:rsidR="0012094B">
        <w:rPr>
          <w:sz w:val="28"/>
          <w:szCs w:val="28"/>
        </w:rPr>
        <w:t xml:space="preserve">Ансамблевая игра может быть включена в различные виды деятельности учащихся в фортепианном классе. </w:t>
      </w:r>
    </w:p>
    <w:p w:rsidR="0012094B" w:rsidRDefault="0012094B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Это импровизация, чтение с листа,  подбор по слуху. Она способствует развитию</w:t>
      </w:r>
    </w:p>
    <w:p w:rsidR="0012094B" w:rsidRDefault="0012094B" w:rsidP="007858A9">
      <w:pPr>
        <w:spacing w:after="0"/>
        <w:jc w:val="both"/>
        <w:rPr>
          <w:sz w:val="28"/>
          <w:szCs w:val="28"/>
        </w:rPr>
      </w:pPr>
    </w:p>
    <w:p w:rsidR="0012094B" w:rsidRDefault="0012094B" w:rsidP="007858A9">
      <w:pPr>
        <w:spacing w:after="0"/>
        <w:jc w:val="both"/>
        <w:rPr>
          <w:sz w:val="28"/>
          <w:szCs w:val="28"/>
        </w:rPr>
      </w:pPr>
    </w:p>
    <w:p w:rsidR="001A1E80" w:rsidRDefault="00E07DEC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</w:p>
    <w:p w:rsidR="001A1E80" w:rsidRDefault="001A1E80" w:rsidP="007858A9">
      <w:pPr>
        <w:spacing w:after="0"/>
        <w:jc w:val="both"/>
        <w:rPr>
          <w:sz w:val="28"/>
          <w:szCs w:val="28"/>
        </w:rPr>
      </w:pPr>
    </w:p>
    <w:p w:rsidR="00A76B04" w:rsidRDefault="0012094B" w:rsidP="00E07DE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специфических способностей учащихся: </w:t>
      </w:r>
      <w:r w:rsidR="001A1E80">
        <w:rPr>
          <w:sz w:val="28"/>
          <w:szCs w:val="28"/>
        </w:rPr>
        <w:t xml:space="preserve">музыкального слуха, чувства ритма, памяти, двигательно-моторных (технических) навыков, воспитанию полифонического слуха, а также </w:t>
      </w:r>
      <w:proofErr w:type="spellStart"/>
      <w:r w:rsidR="001A1E80">
        <w:rPr>
          <w:sz w:val="28"/>
          <w:szCs w:val="28"/>
        </w:rPr>
        <w:t>звуковысотного</w:t>
      </w:r>
      <w:proofErr w:type="spellEnd"/>
      <w:r w:rsidR="001A1E80">
        <w:rPr>
          <w:sz w:val="28"/>
          <w:szCs w:val="28"/>
        </w:rPr>
        <w:t xml:space="preserve">, гармонического и </w:t>
      </w:r>
      <w:proofErr w:type="spellStart"/>
      <w:r w:rsidR="001A1E80">
        <w:rPr>
          <w:sz w:val="28"/>
          <w:szCs w:val="28"/>
        </w:rPr>
        <w:t>тембро</w:t>
      </w:r>
      <w:proofErr w:type="spellEnd"/>
      <w:r w:rsidR="001A1E80">
        <w:rPr>
          <w:sz w:val="28"/>
          <w:szCs w:val="28"/>
        </w:rPr>
        <w:t>-динамического. Это благоприятная возможность для широкого и многостороннего ознакомления с музыкальной литературой, разными стилями, клавирными аранжировками оперных, симфонических, камерно-инструментальных и вокальных опусов.</w:t>
      </w:r>
    </w:p>
    <w:p w:rsidR="00E07DEC" w:rsidRDefault="00E07DEC" w:rsidP="00E07DE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07DEC" w:rsidRDefault="00E07DEC" w:rsidP="00E07DE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«Вхождение в музыку и выражение в ней себя </w:t>
      </w:r>
      <w:proofErr w:type="gramStart"/>
      <w:r>
        <w:rPr>
          <w:sz w:val="28"/>
          <w:szCs w:val="28"/>
        </w:rPr>
        <w:t>для</w:t>
      </w:r>
      <w:proofErr w:type="gramEnd"/>
    </w:p>
    <w:p w:rsidR="00E07DEC" w:rsidRDefault="00E07DEC" w:rsidP="00E07DE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маленьких детей всегда эффективнее в коллективе»</w:t>
      </w:r>
    </w:p>
    <w:p w:rsidR="00E07DEC" w:rsidRDefault="00E07DEC" w:rsidP="007858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 Артоболевская.</w:t>
      </w:r>
    </w:p>
    <w:p w:rsidR="001A1E80" w:rsidRDefault="001A1E80" w:rsidP="001A1E80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CB3DA1">
        <w:rPr>
          <w:sz w:val="28"/>
          <w:szCs w:val="28"/>
        </w:rPr>
        <w:t xml:space="preserve"> первым шагам в овладении «ансамблевой техникой» можно отнести следующие разделы </w:t>
      </w:r>
      <w:r w:rsidR="004F2784">
        <w:rPr>
          <w:sz w:val="28"/>
          <w:szCs w:val="28"/>
        </w:rPr>
        <w:t>начального обучения:</w:t>
      </w:r>
    </w:p>
    <w:p w:rsidR="004F2784" w:rsidRPr="001A1E80" w:rsidRDefault="001A1E80" w:rsidP="001A1E80">
      <w:pPr>
        <w:pStyle w:val="ab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Особенности</w:t>
      </w:r>
      <w:r w:rsidR="004F2784" w:rsidRPr="001A1E80">
        <w:rPr>
          <w:sz w:val="28"/>
          <w:szCs w:val="28"/>
        </w:rPr>
        <w:t xml:space="preserve"> посадки и педализации при 4-х ручном исполнении на </w:t>
      </w:r>
      <w:r w:rsidR="00E07DEC">
        <w:rPr>
          <w:sz w:val="28"/>
          <w:szCs w:val="28"/>
        </w:rPr>
        <w:t>одном инструменте;</w:t>
      </w:r>
    </w:p>
    <w:p w:rsidR="004F2784" w:rsidRDefault="004F2784" w:rsidP="004F2784">
      <w:pPr>
        <w:pStyle w:val="ab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Способы достижения синхронности при взятии и снятии звука;</w:t>
      </w:r>
    </w:p>
    <w:p w:rsidR="004F2784" w:rsidRDefault="004F2784" w:rsidP="004F2784">
      <w:pPr>
        <w:pStyle w:val="ab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Равновесие звучания в удвоениях и аккордах, разделённых между партнёрами;</w:t>
      </w:r>
    </w:p>
    <w:p w:rsidR="004F2784" w:rsidRDefault="004F2784" w:rsidP="004F2784">
      <w:pPr>
        <w:pStyle w:val="ab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Соразмерность в сочетании нескольких голосов, исполняемых разными партнёрами</w:t>
      </w:r>
      <w:r w:rsidR="001E7634">
        <w:rPr>
          <w:sz w:val="28"/>
          <w:szCs w:val="28"/>
        </w:rPr>
        <w:t>;</w:t>
      </w:r>
    </w:p>
    <w:p w:rsidR="004F2784" w:rsidRDefault="004F2784" w:rsidP="004F2784">
      <w:pPr>
        <w:pStyle w:val="ab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Соблюден</w:t>
      </w:r>
      <w:r w:rsidR="0053406A">
        <w:rPr>
          <w:sz w:val="28"/>
          <w:szCs w:val="28"/>
        </w:rPr>
        <w:t>ие общности ритмического пульса</w:t>
      </w:r>
      <w:r w:rsidR="001E7634">
        <w:rPr>
          <w:sz w:val="28"/>
          <w:szCs w:val="28"/>
        </w:rPr>
        <w:t>.</w:t>
      </w:r>
    </w:p>
    <w:p w:rsidR="0053406A" w:rsidRDefault="0053406A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При 4-х ручной игре за одним роялем отличие от сольного исполнения начинается с самой посадки, т.к. каждый пианист имеет в своём распоряжении только половину клавиатуры. Партнёры должны уметь «поделить» клавиатуру и так держать локти, чтобы не мешать друг другу.</w:t>
      </w:r>
    </w:p>
    <w:p w:rsidR="0053406A" w:rsidRDefault="0053406A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Кто из партнёров 4-х ручного испо</w:t>
      </w:r>
      <w:r w:rsidR="003615EB">
        <w:rPr>
          <w:sz w:val="28"/>
          <w:szCs w:val="28"/>
        </w:rPr>
        <w:t>л</w:t>
      </w:r>
      <w:r>
        <w:rPr>
          <w:sz w:val="28"/>
          <w:szCs w:val="28"/>
        </w:rPr>
        <w:t>нения должен педализировать</w:t>
      </w:r>
      <w:r w:rsidRPr="0053406A">
        <w:rPr>
          <w:sz w:val="28"/>
          <w:szCs w:val="28"/>
        </w:rPr>
        <w:t>?</w:t>
      </w:r>
      <w:r w:rsidR="003615EB">
        <w:rPr>
          <w:sz w:val="28"/>
          <w:szCs w:val="28"/>
        </w:rPr>
        <w:t xml:space="preserve"> Нередко ученики не знают этого. Нужно объяснить, что педализирует исполнитель партии </w:t>
      </w:r>
      <w:r w:rsidR="003615EB">
        <w:rPr>
          <w:sz w:val="28"/>
          <w:szCs w:val="28"/>
          <w:lang w:val="en-US"/>
        </w:rPr>
        <w:t>Secondo</w:t>
      </w:r>
      <w:r w:rsidR="003615EB">
        <w:rPr>
          <w:sz w:val="28"/>
          <w:szCs w:val="28"/>
        </w:rPr>
        <w:t>, т.к. обычно она служит фундаменто</w:t>
      </w:r>
      <w:r w:rsidR="000851DF">
        <w:rPr>
          <w:sz w:val="28"/>
          <w:szCs w:val="28"/>
        </w:rPr>
        <w:t xml:space="preserve">м (бас, гармония) мелодии, </w:t>
      </w:r>
      <w:r w:rsidR="003615EB">
        <w:rPr>
          <w:sz w:val="28"/>
          <w:szCs w:val="28"/>
        </w:rPr>
        <w:t xml:space="preserve"> чаще всего проходящей в верхних регистрах. При этом  ему необходимо очень внимательно следить за тем, что происходит в соседней партии, слушать своего товарища и учитывать его исполнительские «интересы». Это умение слушать не только то, что сам играешь, а одновременно и то, что играет партнёр</w:t>
      </w:r>
      <w:r w:rsidR="001E7634">
        <w:rPr>
          <w:sz w:val="28"/>
          <w:szCs w:val="28"/>
        </w:rPr>
        <w:t>, а правильнее сказать – общее звучание обеих партий, сливающихся в органически единое целое – основа совместного исполнительства во всех видах.</w:t>
      </w:r>
    </w:p>
    <w:p w:rsidR="001E7634" w:rsidRDefault="001E7634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Замечание педагога – «Ты не слушаешь партнёра» - должно пониматься только так: « Ты не слушаешь, что у вас вместе получается».</w:t>
      </w:r>
    </w:p>
    <w:p w:rsidR="00E07DEC" w:rsidRDefault="00E07DEC" w:rsidP="0053406A">
      <w:pPr>
        <w:spacing w:after="0"/>
        <w:jc w:val="both"/>
        <w:rPr>
          <w:sz w:val="28"/>
          <w:szCs w:val="28"/>
        </w:rPr>
      </w:pPr>
    </w:p>
    <w:p w:rsidR="00E07DEC" w:rsidRDefault="00E07DEC" w:rsidP="0053406A">
      <w:pPr>
        <w:spacing w:after="0"/>
        <w:jc w:val="both"/>
        <w:rPr>
          <w:sz w:val="28"/>
          <w:szCs w:val="28"/>
        </w:rPr>
      </w:pPr>
    </w:p>
    <w:p w:rsidR="00E07DEC" w:rsidRDefault="00E07DEC" w:rsidP="0053406A">
      <w:pPr>
        <w:spacing w:after="0"/>
        <w:jc w:val="both"/>
        <w:rPr>
          <w:sz w:val="28"/>
          <w:szCs w:val="28"/>
        </w:rPr>
      </w:pPr>
    </w:p>
    <w:p w:rsidR="00E07DEC" w:rsidRDefault="00E07DEC" w:rsidP="0053406A">
      <w:pPr>
        <w:spacing w:after="0"/>
        <w:jc w:val="both"/>
        <w:rPr>
          <w:sz w:val="28"/>
          <w:szCs w:val="28"/>
        </w:rPr>
      </w:pPr>
    </w:p>
    <w:p w:rsidR="00E07DEC" w:rsidRDefault="00E07DEC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</w:p>
    <w:p w:rsidR="001E7634" w:rsidRDefault="001E7634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Казалось бы, самая простая вещь – начать вместе играть. Однако точно синхронно взять 2 звука – не так легко, это требует большой тренировки и взаимопонимания. Нужно объяснить ученику, чем</w:t>
      </w:r>
      <w:r w:rsidR="00DA335E">
        <w:rPr>
          <w:sz w:val="28"/>
          <w:szCs w:val="28"/>
        </w:rPr>
        <w:t xml:space="preserve"> технически обусловлен приём </w:t>
      </w:r>
    </w:p>
    <w:p w:rsidR="001A1937" w:rsidRDefault="00DA335E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дирижёрского взмаха, и как он может быть применён в данном случае пианистом при исполнении за одним или параллельно стоящими двумя инструментами, когда руки каждого видны другому – лёгким движением кисти, кивком головы</w:t>
      </w:r>
      <w:r w:rsidR="00D34869">
        <w:rPr>
          <w:sz w:val="28"/>
          <w:szCs w:val="28"/>
        </w:rPr>
        <w:t xml:space="preserve"> или с помощью глаз. Полезно посоветовать пианистам одновременно с этим жестом взять дыхание (в самом прямом смысле – сделать вдох). Это делает начало исполнения естественным, органичным, снимает сковывающее движение.</w:t>
      </w:r>
      <w:r w:rsidR="009C7F73">
        <w:rPr>
          <w:sz w:val="28"/>
          <w:szCs w:val="28"/>
        </w:rPr>
        <w:t xml:space="preserve"> Очень важно обратить внимание на то, что не меньшее значение, чем синхронное начало, имеет синхронное окончание (снятие звука). «Рваные», «лохматые аккорды», в которых одни звуки длятся  дольше других, «загрязняют» </w:t>
      </w:r>
      <w:r w:rsidR="00F626B8">
        <w:rPr>
          <w:sz w:val="28"/>
          <w:szCs w:val="28"/>
        </w:rPr>
        <w:t>п</w:t>
      </w:r>
      <w:r w:rsidR="009C7F73">
        <w:rPr>
          <w:sz w:val="28"/>
          <w:szCs w:val="28"/>
        </w:rPr>
        <w:t>аузу и производят самое неприятное впечатление.</w:t>
      </w:r>
      <w:r w:rsidR="00E07DEC">
        <w:rPr>
          <w:sz w:val="28"/>
          <w:szCs w:val="28"/>
        </w:rPr>
        <w:tab/>
      </w:r>
      <w:r w:rsidR="00E07DEC">
        <w:rPr>
          <w:sz w:val="28"/>
          <w:szCs w:val="28"/>
        </w:rPr>
        <w:tab/>
      </w:r>
      <w:r w:rsidR="00E07DEC">
        <w:rPr>
          <w:sz w:val="28"/>
          <w:szCs w:val="28"/>
        </w:rPr>
        <w:tab/>
      </w:r>
      <w:r w:rsidR="00E07DEC">
        <w:rPr>
          <w:sz w:val="28"/>
          <w:szCs w:val="28"/>
        </w:rPr>
        <w:tab/>
      </w:r>
      <w:r w:rsidR="00E07DEC">
        <w:rPr>
          <w:sz w:val="28"/>
          <w:szCs w:val="28"/>
        </w:rPr>
        <w:tab/>
      </w:r>
    </w:p>
    <w:p w:rsidR="009C7F73" w:rsidRDefault="009C7F73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Другие примеры элементарной техники ансамбля – передача </w:t>
      </w:r>
      <w:r w:rsidR="000E62DB">
        <w:rPr>
          <w:sz w:val="28"/>
          <w:szCs w:val="28"/>
        </w:rPr>
        <w:t>партнёра</w:t>
      </w:r>
      <w:r>
        <w:rPr>
          <w:sz w:val="28"/>
          <w:szCs w:val="28"/>
        </w:rPr>
        <w:t>ми друг другу</w:t>
      </w:r>
      <w:r w:rsidR="00221AB4">
        <w:rPr>
          <w:sz w:val="28"/>
          <w:szCs w:val="28"/>
        </w:rPr>
        <w:t xml:space="preserve"> «из рук в руки» пассажей, мелодий, аккомпанемента и т.п</w:t>
      </w:r>
      <w:proofErr w:type="gramStart"/>
      <w:r w:rsidR="00221AB4">
        <w:rPr>
          <w:sz w:val="28"/>
          <w:szCs w:val="28"/>
        </w:rPr>
        <w:t xml:space="preserve">.. </w:t>
      </w:r>
      <w:proofErr w:type="gramEnd"/>
      <w:r w:rsidR="00221AB4">
        <w:rPr>
          <w:sz w:val="28"/>
          <w:szCs w:val="28"/>
        </w:rPr>
        <w:t>Пианисты должны научиться «подхватывать» незаконченную фразу и передавать её партнёру, не разрывая музыкальной ткани.</w:t>
      </w:r>
    </w:p>
    <w:p w:rsidR="00801999" w:rsidRDefault="00801999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52D1">
        <w:rPr>
          <w:sz w:val="28"/>
          <w:szCs w:val="28"/>
        </w:rPr>
        <w:t xml:space="preserve">          Неумение слышать партн</w:t>
      </w:r>
      <w:r>
        <w:rPr>
          <w:sz w:val="28"/>
          <w:szCs w:val="28"/>
        </w:rPr>
        <w:t>ёра особенно характерно для ранней стадии работы над произведением, когда ещё не решены технические проблемы у каждого испо</w:t>
      </w:r>
      <w:r w:rsidR="00D252D1">
        <w:rPr>
          <w:sz w:val="28"/>
          <w:szCs w:val="28"/>
        </w:rPr>
        <w:t>лн</w:t>
      </w:r>
      <w:r>
        <w:rPr>
          <w:sz w:val="28"/>
          <w:szCs w:val="28"/>
        </w:rPr>
        <w:t>ителя.</w:t>
      </w:r>
    </w:p>
    <w:p w:rsidR="00801999" w:rsidRDefault="00801999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Кроме синхронности в понятие ансамблевой техники входят:</w:t>
      </w:r>
    </w:p>
    <w:p w:rsidR="00801999" w:rsidRDefault="00801999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 динамика  - одно из самых действенных выразительных средств. Особо </w:t>
      </w:r>
      <w:proofErr w:type="gramStart"/>
      <w:r>
        <w:rPr>
          <w:sz w:val="28"/>
          <w:szCs w:val="28"/>
        </w:rPr>
        <w:t>важное значение</w:t>
      </w:r>
      <w:proofErr w:type="gramEnd"/>
      <w:r>
        <w:rPr>
          <w:sz w:val="28"/>
          <w:szCs w:val="28"/>
        </w:rPr>
        <w:t xml:space="preserve"> динамика приобретает в сфере фразировки. По- </w:t>
      </w:r>
      <w:proofErr w:type="gramStart"/>
      <w:r>
        <w:rPr>
          <w:sz w:val="28"/>
          <w:szCs w:val="28"/>
        </w:rPr>
        <w:t>разному</w:t>
      </w:r>
      <w:proofErr w:type="gramEnd"/>
      <w:r>
        <w:rPr>
          <w:sz w:val="28"/>
          <w:szCs w:val="28"/>
        </w:rPr>
        <w:t xml:space="preserve"> поставленные  логические акценты кардинально меняют всё эмоциональное содержание;</w:t>
      </w:r>
    </w:p>
    <w:p w:rsidR="00801999" w:rsidRDefault="00801999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- темпо-регистровая окраска</w:t>
      </w:r>
      <w:r w:rsidR="00D252D1">
        <w:rPr>
          <w:sz w:val="28"/>
          <w:szCs w:val="28"/>
        </w:rPr>
        <w:t xml:space="preserve"> – имитация звуковых образов различных инструментов на фортепиано. Например, акустический образ флейты можн</w:t>
      </w:r>
      <w:r w:rsidR="000851DF">
        <w:rPr>
          <w:sz w:val="28"/>
          <w:szCs w:val="28"/>
        </w:rPr>
        <w:t>о изобразить в высоком регистре</w:t>
      </w:r>
      <w:r w:rsidR="00D252D1" w:rsidRPr="00D252D1">
        <w:rPr>
          <w:sz w:val="28"/>
          <w:szCs w:val="28"/>
        </w:rPr>
        <w:t xml:space="preserve"> </w:t>
      </w:r>
      <w:r w:rsidR="00D252D1">
        <w:rPr>
          <w:sz w:val="28"/>
          <w:szCs w:val="28"/>
          <w:lang w:val="en-US"/>
        </w:rPr>
        <w:t>staccato</w:t>
      </w:r>
      <w:r w:rsidR="00D252D1">
        <w:rPr>
          <w:sz w:val="28"/>
          <w:szCs w:val="28"/>
        </w:rPr>
        <w:t xml:space="preserve">, валторны – в низком и среднем регистре </w:t>
      </w:r>
      <w:r w:rsidR="00D252D1">
        <w:rPr>
          <w:sz w:val="28"/>
          <w:szCs w:val="28"/>
          <w:lang w:val="en-US"/>
        </w:rPr>
        <w:t>legato</w:t>
      </w:r>
      <w:r w:rsidR="00D252D1">
        <w:rPr>
          <w:sz w:val="28"/>
          <w:szCs w:val="28"/>
        </w:rPr>
        <w:t xml:space="preserve">, скрипки – связным, глубоким </w:t>
      </w:r>
      <w:r w:rsidR="00D252D1">
        <w:rPr>
          <w:sz w:val="28"/>
          <w:szCs w:val="28"/>
          <w:lang w:val="en-US"/>
        </w:rPr>
        <w:t>legato</w:t>
      </w:r>
      <w:r w:rsidR="00D252D1">
        <w:rPr>
          <w:sz w:val="28"/>
          <w:szCs w:val="28"/>
        </w:rPr>
        <w:t xml:space="preserve"> или лёгким </w:t>
      </w:r>
      <w:r w:rsidR="00D252D1">
        <w:rPr>
          <w:sz w:val="28"/>
          <w:szCs w:val="28"/>
          <w:lang w:val="en-US"/>
        </w:rPr>
        <w:t>pizzicato</w:t>
      </w:r>
      <w:r w:rsidR="00D252D1">
        <w:rPr>
          <w:sz w:val="28"/>
          <w:szCs w:val="28"/>
        </w:rPr>
        <w:t>;</w:t>
      </w:r>
    </w:p>
    <w:p w:rsidR="00D252D1" w:rsidRDefault="00D252D1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- штрихи  -  выбор штриха зависит от музыкального содержания и его толкования исполнителями. Работа над штрихами – это уточнение музыкальной мысли;</w:t>
      </w:r>
    </w:p>
    <w:p w:rsidR="00D252D1" w:rsidRDefault="00D252D1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- ритм  -   в ансамбле он должен быть коллективным. Его искажение</w:t>
      </w:r>
      <w:r w:rsidR="00594EEF">
        <w:rPr>
          <w:sz w:val="28"/>
          <w:szCs w:val="28"/>
        </w:rPr>
        <w:t xml:space="preserve"> это грубая ошибка.</w:t>
      </w:r>
    </w:p>
    <w:p w:rsidR="00E07DEC" w:rsidRDefault="00E07DEC" w:rsidP="00801999">
      <w:pPr>
        <w:spacing w:after="0"/>
        <w:jc w:val="both"/>
        <w:rPr>
          <w:sz w:val="28"/>
          <w:szCs w:val="28"/>
        </w:rPr>
      </w:pPr>
    </w:p>
    <w:p w:rsidR="00E07DEC" w:rsidRDefault="00E07DEC" w:rsidP="00801999">
      <w:pPr>
        <w:spacing w:after="0"/>
        <w:jc w:val="both"/>
        <w:rPr>
          <w:sz w:val="28"/>
          <w:szCs w:val="28"/>
        </w:rPr>
      </w:pPr>
    </w:p>
    <w:p w:rsidR="00E07DEC" w:rsidRDefault="00E07DEC" w:rsidP="00801999">
      <w:pPr>
        <w:spacing w:after="0"/>
        <w:jc w:val="both"/>
        <w:rPr>
          <w:sz w:val="28"/>
          <w:szCs w:val="28"/>
        </w:rPr>
      </w:pPr>
    </w:p>
    <w:p w:rsidR="00E07DEC" w:rsidRDefault="00E07DEC" w:rsidP="00801999">
      <w:pPr>
        <w:spacing w:after="0"/>
        <w:jc w:val="both"/>
        <w:rPr>
          <w:sz w:val="28"/>
          <w:szCs w:val="28"/>
        </w:rPr>
      </w:pPr>
    </w:p>
    <w:p w:rsidR="00E07DEC" w:rsidRDefault="00F626B8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594EEF" w:rsidRDefault="00594EEF" w:rsidP="00E07DEC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Одной из важнейших сторон успешного обучения </w:t>
      </w:r>
      <w:proofErr w:type="gramStart"/>
      <w:r>
        <w:rPr>
          <w:sz w:val="28"/>
          <w:szCs w:val="28"/>
        </w:rPr>
        <w:t>ансамблевому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музицированию</w:t>
      </w:r>
      <w:proofErr w:type="spellEnd"/>
      <w:r>
        <w:rPr>
          <w:sz w:val="28"/>
          <w:szCs w:val="28"/>
        </w:rPr>
        <w:t xml:space="preserve"> является репертуар. Педагог должен учесть доступность понимания, степень развития учащихся, черты характера, темперамент, артистизм, душевные качества и наклонности учащихся.</w:t>
      </w:r>
    </w:p>
    <w:p w:rsidR="00594EEF" w:rsidRDefault="00594EEF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Воспитание маленького музыканта невозможно без изучения классики – это основа педагогического репертуара. Но сегодня сфера репертуара очень широка. Это джаз, переложения популярной музыки, музыки из кинофильмов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="007C7D6D"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ультфильмов и многое другое</w:t>
      </w:r>
      <w:r w:rsidR="007C7D6D">
        <w:rPr>
          <w:sz w:val="28"/>
          <w:szCs w:val="28"/>
        </w:rPr>
        <w:t>. Но самое главное – пьеса должна быть интересной, вызывать эмоциональный и душевный отклик у детей.</w:t>
      </w:r>
    </w:p>
    <w:p w:rsidR="007C7D6D" w:rsidRDefault="007C7D6D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Когда учащиеся впервые получит удовлетворение от совместно выполненной художественной работы, почувствуют общего порыва, объединённых усилий, взаимной поддержки, - можно считать занятия в классе ансамбля дали важный результат.</w:t>
      </w:r>
    </w:p>
    <w:p w:rsidR="00F626B8" w:rsidRDefault="00F626B8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Многие психологи отмечают положительные  стороны этого рода занятий. Это  - рост познавательной активности и творческой самостоятельности, рост объёма усвояемого материала, глубина понимания. Учащиеся получают больше удовольствия от учёбы и комфортнее чувствуют себя в школе.</w:t>
      </w:r>
    </w:p>
    <w:p w:rsidR="00F626B8" w:rsidRDefault="00A76B04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Ансамблевая и</w:t>
      </w:r>
      <w:r w:rsidR="00F626B8">
        <w:rPr>
          <w:sz w:val="28"/>
          <w:szCs w:val="28"/>
        </w:rPr>
        <w:t>гра – это постоянная</w:t>
      </w:r>
      <w:r>
        <w:rPr>
          <w:sz w:val="28"/>
          <w:szCs w:val="28"/>
        </w:rPr>
        <w:t xml:space="preserve"> и быстрая смена новых музыкальных впечатлений и открытий, это приток богатой и разнообразной музыкальной информации. А накопление ярких слуховых представлений стимулирует художественное воображение.</w:t>
      </w:r>
    </w:p>
    <w:p w:rsidR="007C7D6D" w:rsidRDefault="007C7D6D" w:rsidP="008019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Пусть исполнение ещё далеко от совершенства – это не дол</w:t>
      </w:r>
      <w:r w:rsidR="00987906">
        <w:rPr>
          <w:sz w:val="28"/>
          <w:szCs w:val="28"/>
        </w:rPr>
        <w:t>ж</w:t>
      </w:r>
      <w:r>
        <w:rPr>
          <w:sz w:val="28"/>
          <w:szCs w:val="28"/>
        </w:rPr>
        <w:t>но смущать педагога. Ценно другое</w:t>
      </w:r>
      <w:r w:rsidR="00987906">
        <w:rPr>
          <w:sz w:val="28"/>
          <w:szCs w:val="28"/>
        </w:rPr>
        <w:t xml:space="preserve"> – пианист почувствовал своеобразие и интерес совместного исполнительства.</w:t>
      </w:r>
    </w:p>
    <w:p w:rsidR="00987906" w:rsidRDefault="00987906" w:rsidP="00801999">
      <w:pPr>
        <w:spacing w:after="0"/>
        <w:jc w:val="both"/>
        <w:rPr>
          <w:sz w:val="28"/>
          <w:szCs w:val="28"/>
        </w:rPr>
      </w:pPr>
    </w:p>
    <w:p w:rsidR="00987906" w:rsidRDefault="00987906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A76B04" w:rsidRDefault="00A76B04" w:rsidP="00801999">
      <w:pPr>
        <w:spacing w:after="0"/>
        <w:jc w:val="both"/>
        <w:rPr>
          <w:sz w:val="28"/>
          <w:szCs w:val="28"/>
        </w:rPr>
      </w:pPr>
    </w:p>
    <w:p w:rsidR="00987906" w:rsidRDefault="00987906" w:rsidP="00801999">
      <w:pPr>
        <w:spacing w:after="0"/>
        <w:jc w:val="both"/>
        <w:rPr>
          <w:sz w:val="36"/>
          <w:szCs w:val="3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36"/>
          <w:szCs w:val="36"/>
        </w:rPr>
        <w:t>Список используемой литературы</w:t>
      </w:r>
    </w:p>
    <w:p w:rsidR="00987906" w:rsidRDefault="00987906" w:rsidP="00801999">
      <w:pPr>
        <w:spacing w:after="0"/>
        <w:jc w:val="both"/>
        <w:rPr>
          <w:sz w:val="36"/>
          <w:szCs w:val="36"/>
        </w:rPr>
      </w:pPr>
    </w:p>
    <w:p w:rsidR="00987906" w:rsidRPr="00987906" w:rsidRDefault="00987906" w:rsidP="00987906">
      <w:pPr>
        <w:pStyle w:val="ab"/>
        <w:numPr>
          <w:ilvl w:val="0"/>
          <w:numId w:val="2"/>
        </w:numPr>
        <w:spacing w:after="0"/>
        <w:jc w:val="both"/>
        <w:rPr>
          <w:sz w:val="36"/>
          <w:szCs w:val="36"/>
        </w:rPr>
      </w:pPr>
      <w:r>
        <w:rPr>
          <w:sz w:val="28"/>
          <w:szCs w:val="28"/>
        </w:rPr>
        <w:t>Алексеев А. Методика обучения игры на фортепиано. Музыка. 1978г.</w:t>
      </w:r>
    </w:p>
    <w:p w:rsidR="00987906" w:rsidRPr="00987906" w:rsidRDefault="00987906" w:rsidP="00987906">
      <w:pPr>
        <w:pStyle w:val="ab"/>
        <w:numPr>
          <w:ilvl w:val="0"/>
          <w:numId w:val="2"/>
        </w:numPr>
        <w:spacing w:after="0"/>
        <w:jc w:val="both"/>
        <w:rPr>
          <w:sz w:val="36"/>
          <w:szCs w:val="36"/>
        </w:rPr>
      </w:pPr>
      <w:proofErr w:type="spellStart"/>
      <w:r>
        <w:rPr>
          <w:sz w:val="28"/>
          <w:szCs w:val="28"/>
        </w:rPr>
        <w:t>Готлиб</w:t>
      </w:r>
      <w:proofErr w:type="spellEnd"/>
      <w:r>
        <w:rPr>
          <w:sz w:val="28"/>
          <w:szCs w:val="28"/>
        </w:rPr>
        <w:t xml:space="preserve"> А. Основы ансамблевой техники. Музыка. 1971г.</w:t>
      </w:r>
    </w:p>
    <w:p w:rsidR="00987906" w:rsidRPr="00987906" w:rsidRDefault="00987906" w:rsidP="00987906">
      <w:pPr>
        <w:pStyle w:val="ab"/>
        <w:numPr>
          <w:ilvl w:val="0"/>
          <w:numId w:val="2"/>
        </w:numPr>
        <w:spacing w:after="0"/>
        <w:jc w:val="both"/>
        <w:rPr>
          <w:sz w:val="36"/>
          <w:szCs w:val="36"/>
        </w:rPr>
      </w:pPr>
      <w:r>
        <w:rPr>
          <w:sz w:val="28"/>
          <w:szCs w:val="28"/>
        </w:rPr>
        <w:t>Сорокина Е. Фортепианный дуэт. История жанра. Музыка. 1988г.</w:t>
      </w:r>
    </w:p>
    <w:p w:rsidR="00987906" w:rsidRPr="002B6F47" w:rsidRDefault="00987906" w:rsidP="00987906">
      <w:pPr>
        <w:pStyle w:val="ab"/>
        <w:numPr>
          <w:ilvl w:val="0"/>
          <w:numId w:val="2"/>
        </w:numPr>
        <w:spacing w:after="0"/>
        <w:jc w:val="both"/>
        <w:rPr>
          <w:sz w:val="36"/>
          <w:szCs w:val="36"/>
        </w:rPr>
      </w:pPr>
      <w:proofErr w:type="spellStart"/>
      <w:r>
        <w:rPr>
          <w:sz w:val="28"/>
          <w:szCs w:val="28"/>
        </w:rPr>
        <w:t>Баренбойм</w:t>
      </w:r>
      <w:proofErr w:type="spellEnd"/>
      <w:r>
        <w:rPr>
          <w:sz w:val="28"/>
          <w:szCs w:val="28"/>
        </w:rPr>
        <w:t xml:space="preserve"> Л.  Путь к </w:t>
      </w:r>
      <w:proofErr w:type="spellStart"/>
      <w:r>
        <w:rPr>
          <w:sz w:val="28"/>
          <w:szCs w:val="28"/>
        </w:rPr>
        <w:t>музицированию</w:t>
      </w:r>
      <w:proofErr w:type="spellEnd"/>
      <w:r>
        <w:rPr>
          <w:sz w:val="28"/>
          <w:szCs w:val="28"/>
        </w:rPr>
        <w:t>. Советский композитор. 1989г.</w:t>
      </w:r>
    </w:p>
    <w:p w:rsidR="002B6F47" w:rsidRPr="00987906" w:rsidRDefault="002B6F47" w:rsidP="002B6F47">
      <w:pPr>
        <w:pStyle w:val="ab"/>
        <w:spacing w:after="0"/>
        <w:ind w:left="1065"/>
        <w:jc w:val="both"/>
        <w:rPr>
          <w:sz w:val="36"/>
          <w:szCs w:val="36"/>
        </w:rPr>
      </w:pPr>
    </w:p>
    <w:p w:rsidR="00801999" w:rsidRDefault="00801999" w:rsidP="00801999">
      <w:pPr>
        <w:spacing w:after="0"/>
        <w:jc w:val="both"/>
        <w:rPr>
          <w:sz w:val="28"/>
          <w:szCs w:val="28"/>
        </w:rPr>
      </w:pPr>
    </w:p>
    <w:p w:rsidR="00801999" w:rsidRDefault="00801999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C7F73" w:rsidRPr="003615EB" w:rsidRDefault="009C7F73" w:rsidP="0053406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3406A" w:rsidRPr="0053406A" w:rsidRDefault="0053406A" w:rsidP="0053406A">
      <w:pPr>
        <w:spacing w:before="240" w:after="0"/>
        <w:ind w:left="435"/>
        <w:jc w:val="both"/>
        <w:rPr>
          <w:sz w:val="28"/>
          <w:szCs w:val="28"/>
        </w:rPr>
      </w:pPr>
    </w:p>
    <w:p w:rsidR="0053406A" w:rsidRPr="0053406A" w:rsidRDefault="0053406A" w:rsidP="0053406A">
      <w:pPr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20A6F" w:rsidRDefault="00520A6F" w:rsidP="00520A6F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20A6F" w:rsidRDefault="00520A6F" w:rsidP="00520A6F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520A6F" w:rsidRDefault="00520A6F" w:rsidP="00520A6F">
      <w:pPr>
        <w:spacing w:before="240"/>
        <w:jc w:val="both"/>
        <w:rPr>
          <w:sz w:val="28"/>
          <w:szCs w:val="28"/>
        </w:rPr>
      </w:pPr>
    </w:p>
    <w:p w:rsidR="00520A6F" w:rsidRDefault="00520A6F" w:rsidP="00520A6F">
      <w:pPr>
        <w:spacing w:before="240"/>
        <w:jc w:val="both"/>
        <w:rPr>
          <w:sz w:val="28"/>
          <w:szCs w:val="28"/>
        </w:rPr>
      </w:pPr>
    </w:p>
    <w:p w:rsidR="00520A6F" w:rsidRDefault="00520A6F" w:rsidP="00520A6F">
      <w:pPr>
        <w:jc w:val="both"/>
        <w:rPr>
          <w:sz w:val="28"/>
          <w:szCs w:val="28"/>
        </w:rPr>
      </w:pPr>
    </w:p>
    <w:p w:rsidR="00520A6F" w:rsidRDefault="00520A6F" w:rsidP="00520A6F">
      <w:pPr>
        <w:jc w:val="both"/>
        <w:rPr>
          <w:sz w:val="28"/>
          <w:szCs w:val="28"/>
        </w:rPr>
      </w:pPr>
    </w:p>
    <w:p w:rsidR="006074EB" w:rsidRDefault="006074EB" w:rsidP="006074EB">
      <w:pPr>
        <w:rPr>
          <w:sz w:val="28"/>
          <w:szCs w:val="28"/>
        </w:rPr>
      </w:pPr>
    </w:p>
    <w:p w:rsidR="006074EB" w:rsidRDefault="006074EB" w:rsidP="006074E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6074EB" w:rsidRDefault="006074EB">
      <w:pPr>
        <w:rPr>
          <w:sz w:val="28"/>
          <w:szCs w:val="28"/>
        </w:rPr>
      </w:pPr>
    </w:p>
    <w:p w:rsidR="006074EB" w:rsidRPr="000A50C9" w:rsidRDefault="006074EB">
      <w:pPr>
        <w:rPr>
          <w:sz w:val="28"/>
          <w:szCs w:val="28"/>
        </w:rPr>
      </w:pPr>
    </w:p>
    <w:sectPr w:rsidR="006074EB" w:rsidRPr="000A50C9" w:rsidSect="000B07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F5C71"/>
    <w:multiLevelType w:val="hybridMultilevel"/>
    <w:tmpl w:val="D2D27C08"/>
    <w:lvl w:ilvl="0" w:tplc="9E90892A">
      <w:start w:val="1"/>
      <w:numFmt w:val="decimal"/>
      <w:lvlText w:val="%1)"/>
      <w:lvlJc w:val="left"/>
      <w:pPr>
        <w:ind w:left="795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6FBD6EE5"/>
    <w:multiLevelType w:val="hybridMultilevel"/>
    <w:tmpl w:val="41F26954"/>
    <w:lvl w:ilvl="0" w:tplc="F6DCF7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C9"/>
    <w:rsid w:val="000418D8"/>
    <w:rsid w:val="000851DF"/>
    <w:rsid w:val="000A50C9"/>
    <w:rsid w:val="000B07EC"/>
    <w:rsid w:val="000E62DB"/>
    <w:rsid w:val="0012094B"/>
    <w:rsid w:val="00141960"/>
    <w:rsid w:val="001464CD"/>
    <w:rsid w:val="001A1937"/>
    <w:rsid w:val="001A1E80"/>
    <w:rsid w:val="001E7634"/>
    <w:rsid w:val="00221AB4"/>
    <w:rsid w:val="002B6F47"/>
    <w:rsid w:val="003615EB"/>
    <w:rsid w:val="00443DB0"/>
    <w:rsid w:val="004F2784"/>
    <w:rsid w:val="00520A6F"/>
    <w:rsid w:val="0053406A"/>
    <w:rsid w:val="00594EEF"/>
    <w:rsid w:val="0060321B"/>
    <w:rsid w:val="006074EB"/>
    <w:rsid w:val="006A0390"/>
    <w:rsid w:val="007858A9"/>
    <w:rsid w:val="007C7D6D"/>
    <w:rsid w:val="00801999"/>
    <w:rsid w:val="00886787"/>
    <w:rsid w:val="00987906"/>
    <w:rsid w:val="009C7F73"/>
    <w:rsid w:val="00A76B04"/>
    <w:rsid w:val="00BE34DA"/>
    <w:rsid w:val="00C754EB"/>
    <w:rsid w:val="00CB3DA1"/>
    <w:rsid w:val="00D252D1"/>
    <w:rsid w:val="00D34869"/>
    <w:rsid w:val="00D83536"/>
    <w:rsid w:val="00DA335E"/>
    <w:rsid w:val="00E07DEC"/>
    <w:rsid w:val="00E26874"/>
    <w:rsid w:val="00F6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C9"/>
  </w:style>
  <w:style w:type="paragraph" w:styleId="1">
    <w:name w:val="heading 1"/>
    <w:basedOn w:val="a"/>
    <w:next w:val="a"/>
    <w:link w:val="10"/>
    <w:uiPriority w:val="9"/>
    <w:qFormat/>
    <w:rsid w:val="000A50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0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50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0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0C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0C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0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0C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0C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0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A50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A50C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A50C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A50C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A50C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A50C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A50C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50C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A50C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A50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A50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A50C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A50C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A50C9"/>
    <w:rPr>
      <w:b/>
      <w:bCs/>
    </w:rPr>
  </w:style>
  <w:style w:type="character" w:styleId="a9">
    <w:name w:val="Emphasis"/>
    <w:basedOn w:val="a0"/>
    <w:uiPriority w:val="20"/>
    <w:qFormat/>
    <w:rsid w:val="000A50C9"/>
    <w:rPr>
      <w:i/>
      <w:iCs/>
    </w:rPr>
  </w:style>
  <w:style w:type="paragraph" w:styleId="aa">
    <w:name w:val="No Spacing"/>
    <w:uiPriority w:val="1"/>
    <w:qFormat/>
    <w:rsid w:val="000A50C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A50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A50C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A50C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A50C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A50C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A50C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A50C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A50C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A50C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A50C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A50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0B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B0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C9"/>
  </w:style>
  <w:style w:type="paragraph" w:styleId="1">
    <w:name w:val="heading 1"/>
    <w:basedOn w:val="a"/>
    <w:next w:val="a"/>
    <w:link w:val="10"/>
    <w:uiPriority w:val="9"/>
    <w:qFormat/>
    <w:rsid w:val="000A50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0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50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0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0C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0C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0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0C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0C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0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A50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A50C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A50C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A50C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A50C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A50C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A50C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50C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A50C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A50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A50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A50C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A50C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A50C9"/>
    <w:rPr>
      <w:b/>
      <w:bCs/>
    </w:rPr>
  </w:style>
  <w:style w:type="character" w:styleId="a9">
    <w:name w:val="Emphasis"/>
    <w:basedOn w:val="a0"/>
    <w:uiPriority w:val="20"/>
    <w:qFormat/>
    <w:rsid w:val="000A50C9"/>
    <w:rPr>
      <w:i/>
      <w:iCs/>
    </w:rPr>
  </w:style>
  <w:style w:type="paragraph" w:styleId="aa">
    <w:name w:val="No Spacing"/>
    <w:uiPriority w:val="1"/>
    <w:qFormat/>
    <w:rsid w:val="000A50C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A50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A50C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A50C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A50C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A50C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A50C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A50C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A50C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A50C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A50C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A50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0B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B0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2018-10-23T09:38:00Z</cp:lastPrinted>
  <dcterms:created xsi:type="dcterms:W3CDTF">2018-10-20T12:55:00Z</dcterms:created>
  <dcterms:modified xsi:type="dcterms:W3CDTF">2018-10-23T16:55:00Z</dcterms:modified>
</cp:coreProperties>
</file>