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50" w:type="pct"/>
        <w:tblCellSpacing w:w="15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796"/>
      </w:tblGrid>
      <w:tr w:rsidR="00EE25E5" w:rsidRPr="00EE25E5" w:rsidTr="00EE25E5">
        <w:trPr>
          <w:tblCellSpacing w:w="15" w:type="dxa"/>
        </w:trPr>
        <w:tc>
          <w:tcPr>
            <w:tcW w:w="5000" w:type="pct"/>
            <w:tcMar>
              <w:top w:w="90" w:type="dxa"/>
              <w:left w:w="480" w:type="dxa"/>
              <w:bottom w:w="75" w:type="dxa"/>
              <w:right w:w="0" w:type="dxa"/>
            </w:tcMar>
            <w:vAlign w:val="center"/>
            <w:hideMark/>
          </w:tcPr>
          <w:p w:rsidR="00EE25E5" w:rsidRPr="00EE25E5" w:rsidRDefault="00EE25E5" w:rsidP="00EE25E5">
            <w:pPr>
              <w:spacing w:after="0" w:line="240" w:lineRule="auto"/>
              <w:ind w:left="30" w:right="30"/>
              <w:rPr>
                <w:rFonts w:ascii="Georgia" w:eastAsia="Times New Roman" w:hAnsi="Georgia" w:cs="Times New Roman"/>
                <w:b/>
                <w:bCs/>
                <w:color w:val="51AFEB"/>
                <w:sz w:val="24"/>
                <w:szCs w:val="24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b/>
                <w:bCs/>
                <w:color w:val="51AFEB"/>
                <w:sz w:val="24"/>
                <w:szCs w:val="24"/>
                <w:lang w:eastAsia="ru-RU"/>
              </w:rPr>
              <w:fldChar w:fldCharType="begin"/>
            </w:r>
            <w:r w:rsidRPr="00EE25E5">
              <w:rPr>
                <w:rFonts w:ascii="Georgia" w:eastAsia="Times New Roman" w:hAnsi="Georgia" w:cs="Times New Roman"/>
                <w:b/>
                <w:bCs/>
                <w:color w:val="51AFEB"/>
                <w:sz w:val="24"/>
                <w:szCs w:val="24"/>
                <w:lang w:eastAsia="ru-RU"/>
              </w:rPr>
              <w:instrText xml:space="preserve"> HYPERLINK "http://doshkolnik.ru/zrenie/18188-razvitie-myshleniya-u-deteiy-s-narusheniyami-zreniya.html" </w:instrText>
            </w:r>
            <w:r w:rsidRPr="00EE25E5">
              <w:rPr>
                <w:rFonts w:ascii="Georgia" w:eastAsia="Times New Roman" w:hAnsi="Georgia" w:cs="Times New Roman"/>
                <w:b/>
                <w:bCs/>
                <w:color w:val="51AFEB"/>
                <w:sz w:val="24"/>
                <w:szCs w:val="24"/>
                <w:lang w:eastAsia="ru-RU"/>
              </w:rPr>
              <w:fldChar w:fldCharType="separate"/>
            </w:r>
            <w:r w:rsidRPr="00EE25E5">
              <w:rPr>
                <w:rFonts w:ascii="Georgia" w:eastAsia="Times New Roman" w:hAnsi="Georgia" w:cs="Times New Roman"/>
                <w:b/>
                <w:bCs/>
                <w:color w:val="003479"/>
                <w:sz w:val="24"/>
                <w:szCs w:val="24"/>
                <w:lang w:eastAsia="ru-RU"/>
              </w:rPr>
              <w:t>РАЗВИТИЕ МЫШЛЕНИЯ У ДЕТЕЙ С НАРУШЕНИЯМИ ЗРЕНИЯ</w:t>
            </w:r>
            <w:r w:rsidRPr="00EE25E5">
              <w:rPr>
                <w:rFonts w:ascii="Georgia" w:eastAsia="Times New Roman" w:hAnsi="Georgia" w:cs="Times New Roman"/>
                <w:b/>
                <w:bCs/>
                <w:color w:val="51AFEB"/>
                <w:sz w:val="24"/>
                <w:szCs w:val="24"/>
                <w:lang w:eastAsia="ru-RU"/>
              </w:rPr>
              <w:fldChar w:fldCharType="end"/>
            </w:r>
            <w:r w:rsidRPr="00EE25E5">
              <w:rPr>
                <w:rFonts w:ascii="Georgia" w:eastAsia="Times New Roman" w:hAnsi="Georgia" w:cs="Times New Roman"/>
                <w:b/>
                <w:bCs/>
                <w:color w:val="51AFEB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E25E5" w:rsidRPr="00EE25E5" w:rsidRDefault="00EE25E5" w:rsidP="00EE25E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950" w:type="pct"/>
        <w:tblCellSpacing w:w="15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321"/>
      </w:tblGrid>
      <w:tr w:rsidR="00EE25E5" w:rsidRPr="00EE25E5" w:rsidTr="00EE25E5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25E5" w:rsidRPr="00EE25E5" w:rsidRDefault="00EE25E5" w:rsidP="00EE25E5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hyperlink r:id="rId5" w:history="1">
              <w:r w:rsidRPr="00EE25E5">
                <w:rPr>
                  <w:rFonts w:ascii="Georgia" w:eastAsia="Times New Roman" w:hAnsi="Georgia" w:cs="Times New Roman"/>
                  <w:color w:val="003479"/>
                  <w:sz w:val="18"/>
                  <w:lang w:eastAsia="ru-RU"/>
                </w:rPr>
                <w:t xml:space="preserve">Нарушение зрения у детей </w:t>
              </w:r>
            </w:hyperlink>
          </w:p>
        </w:tc>
      </w:tr>
      <w:tr w:rsidR="00EE25E5" w:rsidRPr="00EE25E5" w:rsidTr="00EE25E5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E25E5" w:rsidRPr="00EE25E5" w:rsidRDefault="00EE25E5" w:rsidP="00EE25E5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7"/>
                <w:lang w:eastAsia="ru-RU"/>
              </w:rPr>
              <w:t xml:space="preserve"> 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EE25E5" w:rsidRPr="00EE25E5" w:rsidTr="00EE25E5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E25E5" w:rsidRPr="00EE25E5" w:rsidRDefault="00EE25E5" w:rsidP="00EE25E5">
            <w:pPr>
              <w:spacing w:after="0" w:line="240" w:lineRule="auto"/>
              <w:rPr>
                <w:rFonts w:ascii="Georgia" w:eastAsia="Times New Roman" w:hAnsi="Georgia" w:cs="Times New Roman"/>
                <w:color w:val="999999"/>
                <w:sz w:val="17"/>
                <w:szCs w:val="17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999999"/>
                <w:sz w:val="17"/>
                <w:szCs w:val="17"/>
                <w:lang w:eastAsia="ru-RU"/>
              </w:rPr>
              <w:t xml:space="preserve"> </w:t>
            </w:r>
          </w:p>
        </w:tc>
      </w:tr>
      <w:tr w:rsidR="00EE25E5" w:rsidRPr="00EE25E5" w:rsidTr="00EE25E5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b/>
                <w:bCs/>
                <w:color w:val="000000"/>
                <w:sz w:val="18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bCs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>
                  <wp:extent cx="2857500" cy="2200275"/>
                  <wp:effectExtent l="19050" t="0" r="0" b="0"/>
                  <wp:docPr id="1" name="Рисунок 1" descr="РАЗВИТИЕ МЫШЛЕНИЯ У ДЕТЕЙ С НАРУШЕНИЯМИ ЗР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АЗВИТИЕ МЫШЛЕНИЯ У ДЕТЕЙ С НАРУШЕНИЯМИ ЗР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b/>
                <w:bCs/>
                <w:color w:val="000000"/>
                <w:sz w:val="18"/>
                <w:lang w:eastAsia="ru-RU"/>
              </w:rPr>
              <w:t>РАЗВИТИЕ МЫШЛЕНИЯ У ДЕТЕЙ С НАРУШЕНИЯМИ ЗРЕН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Мышление – опосредованное, обобщенное отражение действительности человеком в её существенных связях и отношениях. На протяжении дошкольного возраста генезис мышления идет в двух направлениях: развиваются формы мышления и мыслительные операции.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Выявление связей, отношений, а также основных свойств и сущности объектов и явлений действительности осуществляется посредством мыслительных операций: анализа и синтеза, сравнения, обобщения и классификации, абстракции и конкретизации. Анализ и синтез являются самостоятельными мыслительными операциями, но в то же время входят во все остальные операции, способствующие решению мыслительных задач.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Анализ как мыслительная операция – это мысленное расчленение объекта на составные части, выделение характерных для него признаков, свойств, сторон. У детей анализ как мыслительная операция, формируется в процессе предметно-практического обучения. Синтез является объединением в единое целое. Анализ и синтез формируются в деятельности и выступают, как на чувственном, так и на логическом уровне отражения, причем первичным является анализ-синтез на уровне чувственного отражения. Очевидно, что успешность этих операций на уровне чувственного отражения зависит от сохранности и степени развития анализаторного аппарата.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Начиная с простейших аналитико-синтетических </w:t>
            </w:r>
            <w:proofErr w:type="spell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перцептивных</w:t>
            </w:r>
            <w:proofErr w:type="spell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действий с предметами, ребенок идёт постепенно к развитым обобщенным способам обследования, дифференциации и интеграции признаков и свой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ств пр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едметов, а затем уже к созданию целостного образа предмета, становящегося основой для мыслительных действий и операций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[1]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Нарушения функций зрения затрудняют выполнение операций анализа и синтеза, отражаемых и являющихся объектом познания различных сторон действительности. Это объясняется с одной стороны, недостаточно полным отражением свойств и признаков объекта, а с другой стороны – относительной </w:t>
            </w:r>
            <w:proofErr w:type="spell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сукцессивностью</w:t>
            </w:r>
            <w:proofErr w:type="spell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нарушенного зрительного восприятия. Эти же самые причины лежат в основе трудностей, испытываемых при вычленении наиболее существенных, характерных свойств и связей объектов познания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[2]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. О трудностях и недостаточном развитии аналитико-синтетической деятельности мышления у детей с патологией зрения свидетельствует также низкий уровень </w:t>
            </w:r>
            <w:proofErr w:type="spell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дифференцированности</w:t>
            </w:r>
            <w:proofErr w:type="spell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представлений, недостаточное наполнение понятий конкретным содержанием, формальности суждений и умозаключений, а также трудности, испытываемые в процессе выполнения других мыслительных операций.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Другой, не менее значимой, мыслительной операцией является сравнение. Сравнение – установление степени тождества или различия при сопоставлении двух или большего числа объектов. С помощью сравнения в мышлении происходит установление связей между предметами или явлениями окружающего мира, выявляется сходство и различие объектов действительности. При нарушении зрения наблюдаются </w:t>
            </w:r>
            <w:proofErr w:type="spell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определнные</w:t>
            </w:r>
            <w:proofErr w:type="spell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затруднения в процессе выполнения операций сравнения. Невозможность или сложность получения ряда чувствительных данных при </w:t>
            </w:r>
            <w:proofErr w:type="spell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дефекатх</w:t>
            </w:r>
            <w:proofErr w:type="spell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зрения препятствует тонкому различению и </w:t>
            </w:r>
            <w:proofErr w:type="spell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дефференцировке</w:t>
            </w:r>
            <w:proofErr w:type="spell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объектов, а, следовательно, и их сравнению. Недостаточная глубина на чувственном 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уровне не может не отразиться на научно-теоретическом мышлении, т.к. при сравнении понятий необходима опора на конкретное содержание. 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Недостаточно тонкий анализ, страдающий из-за сужения сферы чувственного познания, часто приводит к установлению тождества или различия по несущественным, либо по слишком общим, </w:t>
            </w:r>
            <w:proofErr w:type="spell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генерализованным</w:t>
            </w:r>
            <w:proofErr w:type="spell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признакам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[2]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С помощью сравнения осуществляется классификация и систематизация, т.е. объединение объектов по сходным признакам и мысленная группировка.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Кроме перечисленных, к операциям мыслительной деятельности относятся: абстрагирование – отвлечение от одних сторон объекта при одновременном выделении других; обобщение – объединение объектов на основе общих существенных признаков; конкретизация – применение обобщенных знаний к частным конкретным случаям.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Однако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,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в основе всех этих операций лежат анализ и синтез, поэтому мыслительную деятельность мы можем определить, как аналитико-синтетическую.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Факты говорят о том, что в норме абстрагирование и обобщение начинаются на уровне чувственного познания, и лишь затем развиваются в деятельности, в процессе обучения, овладения понятиями. Каждая из мыслительных операций, будь то сравнение или абстрагирование, конкретизация или обобщение, способствует все более глубокому проникновению мысли в сущность явлений. Отражение существенных свойств и связей окружающего мира при помощи мышления совершается опосредованно в понятиях, суждениях, умозаключениях – основных формах мыслительной деятельности. Понятие – обобщенное или опосредованное знание об объекте или группе однородных объектов, закрепленное в слове. Понятия наиболее обобщенно отражают действительность в ее наиболее существенных свойствах, связях, отношениях. Понятия тесно связаны с представлениями – образами объектов, ранее бывших в восприятии, на основе которых они возникают. Сужение сферы чувственного познания при дефектах зрения отражается именно на формировании понятий и последующем оперировании ими.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Для формирования и полноценного развития мышления в целом в детском возрасте необходим достаточный уровень развития восприятия, предметной и ориентировочно-исследовательской деятельности, т.е. то в чем ребенок испытывает затруднения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[3]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Мышление возникает и развивается на основе чувственного отражения. 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У детей дошкольного возраста с нарушением зрения, по сравнению с нормально видящими, чувственный опыт беднее.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Первичный дефект зрения ведет к снижению полноты и точности чувственного отражения внешнего мира. Это является предпосылкой возникновения вторичных отклонений в развитии ребенка. Вследствие зрительного дефекта нарушены зрительные восприятия, что влечет за собой нарушение координации движений, обнаруживается несовершенство зрительно-моторной координации, трудности ориентировки в пространстве, меньшее количество предметов привлекает внимание ребенка. Выпадение или серьезное нарушение функций зрения затрудняет процесс восприятия, в частности, формирования целостного образа.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Однако, по мере накопления знаний и опыта в условиях специально направленного педагогического воздействия, такие дети, даже при очень низкой остроте зрения, овладевают приемами и способами </w:t>
            </w:r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>«видения»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существенных свой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ств пр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едметов и явлений. При восприятии объекта они подмечают его основные смыслоразличительные признаки, научаются воссоздавать образцы за счет </w:t>
            </w:r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>«внутреннего»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зрения, с помощью воображения, восполняя пробелы сенсорного опыт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[4]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Процесс коррекционного обучения, направляя и организуя восприятие, расширяя и уточняя их основе полноценные понятия, способствует успешному развитию системы мыслительных операций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[4]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Одним из принципов коррекционной работы является перестроение взаимодействия психических функций. Недостаточность зрения восполняется за счет </w:t>
            </w:r>
            <w:proofErr w:type="spell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полисенсорных</w:t>
            </w:r>
            <w:proofErr w:type="spell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связей сохранных анализаторов, усиления регулирующей роли речи, мышления, т.е. когда активизируется и расширяется роль и значение других психических функций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[3]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Поскольку у детей со зрительной патологией снижены возможности наблюдения за действиями взрослого, слово приобретает особенно важное значение в овладении действиями и приобретении навыков, поэтому оно, насколько 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это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возможно, должно быть неразрывно с действием, с обследованием предметов. Именно в момент, когда речевое общение включается в предметное действие, происходит скачок в психическом развитии детей с нарушением зрения.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В процессе овладения предметной деятельностью у ребенка 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формируется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и совершенствуются основные функции восприятия: предметность, целостность, константность, избирательность и др. Более совершенными становятся зрительно-моторные координации. Необходима организация коррекционно-педагогического процесса таким образом, чтобы формирование предметной деятельности являлось основой обучения анализирующему восприятию, развитию познавательной деятельности, в первую очередь мышления и умственной деятельности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[3]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lastRenderedPageBreak/>
              <w:t>Главная задача дошкольного учреждения в области обучения состоит в том, чтобы, начиная с раннего возраста, наряду с передачей детям знаний, умений и навыков формировать определенный уровень мыслительных способностей, подготовить ребенка физически и психически к умственной работе, обучению в школе.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Одной из основных задач умственного воспитания детей дошкольного возраста является развитие мышления. Мышление, как уже было сказано выше, формируется и развивается при познании ребенком окружающего мира. Мышление рождается из действия. В младенчестве и раннем возрасте оно неотделимо от действия. В процессе манипулирования с предметами осуществляется зрительно-моторное обследование предметов, дается им название, происходит развитие речи. У детей младшего возраста преобладает наглядно-действенное мышление. К пяти – шести годам дети обучаются совершать действия в уме. В качестве объектов манипулирования выступают не реальные предметы, а их образцы-представления. Чаще всего дети представляют наглядный зрительный образ предмета. Поэтому мышление ребенка дошкольного возраста связывают с 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наглядно-действенным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и наглядно-образным. Очень важными для развития мышления являются задания на исследование образа-представления. К пяти годам дети обучаются расчленять представления на отдельные части, анализировать признаки предметов, сопоставлять похожие предметы между собой, находить сходство и отличие по форме, величине, цвету, размеру и количеству деталей. Наглядно-образное и наглядно-действенное мышление дошкольника позволяют ему понимать пространственные и временные отношения. Сложнее осмыслить причинно-следственные связи. Действительные причины событий, как правило, не являются наглядными, не выступают на первый план. Чтобы их выявить, нужно отвлечься от 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второстепенного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, случайного. Поэтому причинное или словесно-логическое мышление связано с выходом за пределы представляемого образа ситуации и рассмотрение ее в более широком теоретическом контексте. У детей 6-7 лет вместе с расширением круга знания происходит изменение в характере умственной деятельности, возникают новые формы мышления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[5]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Для старшего дошкольного возраста приобретают в меру своих возможностей сравнительно широкий круг знаний, которые должны составить основу последующего развития и помочь им при обучении в школе.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В основе выполнения ребенком умственной работы лежит процесс понимания, который строится на анализе и синтезе. В результате развития мышления анализ становится 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более дробным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, а синтез более обобщенным и точным. Дети учатся понимать связь между окружающими предметами и явлениями, причины наблюдаемых явлений, их особенности. Наряду с наглядно-действенным и наглядно-образным формируется логическое мышление, развивается способность устанавливать, раскрывать разнообразные связи, существующие в действительности между предметами и явлениями и внутри каждого из них. Обобщение чувственного опыта, расширение кругозора в связи с образующимися представлениями создают возможность думать не только о непосредственно воспринимаемых предметах, но и об отсутствующих. У старших дошкольников происходит отрыв от наглядного мышления к мышлению в общих представлениях, развиваются новые формы мышления – 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логическое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. Успех этого процесса зависит от </w:t>
            </w:r>
            <w:proofErr w:type="spell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сформированности</w:t>
            </w:r>
            <w:proofErr w:type="spell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у детей следующих умений: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воспроизводить внешний вид и свойства предмета в памяти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угадывать предмет по словесному описанию свойств и признаков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воссоздавать внешний облик предмета на основе какой-либо его части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узнавать в неопределенных графических формах различные предметы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находить в двух или более предметах общие и различные признаки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узнавать предмет по описанию возможных действий с ним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переносить действия, применяемые к одному предмету, на другой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составлять сюжетный рассказ про какой0либо предмет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использовать мерку при сравнении предметов по величине, весу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располагать предметы в порядке убывания или возрастания какого-либо свойства и делать отсюда выводы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находить действия, противоположные по значению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(увеличивать-уменьшать, разрезать-соединять и т.д.)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предвидеть последствия взаимодействия предметов и явлений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устанавливать логику причинно-следственных отношений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понимать и применять приемы образного сравнения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(аналогии)</w:t>
            </w:r>
          </w:p>
          <w:p w:rsidR="00EE25E5" w:rsidRPr="00EE25E5" w:rsidRDefault="00EE25E5" w:rsidP="00EE25E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формулировать исследовательские вопросы, находить ответы на проблемные вопросы.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Кроме того, для развития логического мышления большое значение имеет развитие речевых умений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(умение выразить свою мысль, богатый словарный запас, использование в речи синонимов и антонимов и т.д.)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Формирование этих умений не происходит само собой, им руководят взрослые, воспитывая и обучая ребенка. Особенно важна роль педагога в формировании этих умений у детей с патологией зрения, так как 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нарушение зрительного восприятия затрудняет формирование </w:t>
            </w:r>
            <w:proofErr w:type="gramStart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выше перечисленных</w:t>
            </w:r>
            <w:proofErr w:type="gramEnd"/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 умений </w:t>
            </w:r>
            <w:r w:rsidRPr="00EE25E5">
              <w:rPr>
                <w:rFonts w:ascii="Georgia" w:eastAsia="Times New Roman" w:hAnsi="Georgia" w:cs="Times New Roman"/>
                <w:i/>
                <w:iCs/>
                <w:color w:val="000000"/>
                <w:sz w:val="18"/>
                <w:lang w:eastAsia="ru-RU"/>
              </w:rPr>
              <w:t>[5]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EE25E5" w:rsidRPr="00EE25E5" w:rsidRDefault="00EE25E5" w:rsidP="00EE25E5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b/>
                <w:bCs/>
                <w:color w:val="000000"/>
                <w:sz w:val="18"/>
                <w:lang w:eastAsia="ru-RU"/>
              </w:rPr>
              <w:t>Рекомендуемая литература:</w:t>
            </w:r>
          </w:p>
          <w:p w:rsidR="00EE25E5" w:rsidRPr="00EE25E5" w:rsidRDefault="00EE25E5" w:rsidP="00EE25E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Плаксина Л.И. </w:t>
            </w:r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>«Методические рекомендации по развитию зрительного восприятия на занятиях по математике, предметному рисованию»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, Москва-1998 г, 2001 г.;</w:t>
            </w:r>
          </w:p>
          <w:p w:rsidR="00EE25E5" w:rsidRPr="00EE25E5" w:rsidRDefault="00EE25E5" w:rsidP="00EE25E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Литвак А.Г., 1985 г. </w:t>
            </w:r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>«</w:t>
            </w:r>
            <w:proofErr w:type="spellStart"/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>Тифлопсихология</w:t>
            </w:r>
            <w:proofErr w:type="spellEnd"/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>»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, М. – 1985 г.;</w:t>
            </w:r>
          </w:p>
          <w:p w:rsidR="00EE25E5" w:rsidRPr="00EE25E5" w:rsidRDefault="00EE25E5" w:rsidP="00EE25E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Плаксина Л.И. </w:t>
            </w:r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>«Развитие восприятия у ребёнка»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. Москва – 2001 г.;</w:t>
            </w:r>
          </w:p>
          <w:p w:rsidR="00EE25E5" w:rsidRPr="00EE25E5" w:rsidRDefault="00EE25E5" w:rsidP="00EE25E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 xml:space="preserve">Солнцева Л.И. </w:t>
            </w:r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>«</w:t>
            </w:r>
            <w:proofErr w:type="spellStart"/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>Тифлопсихология</w:t>
            </w:r>
            <w:proofErr w:type="spellEnd"/>
            <w:r w:rsidRPr="00EE25E5">
              <w:rPr>
                <w:rFonts w:ascii="Georgia" w:eastAsia="Times New Roman" w:hAnsi="Georgia" w:cs="Times New Roman"/>
                <w:b/>
                <w:bCs/>
                <w:i/>
                <w:iCs/>
                <w:color w:val="000000"/>
                <w:sz w:val="18"/>
                <w:lang w:eastAsia="ru-RU"/>
              </w:rPr>
              <w:t xml:space="preserve"> детства»</w:t>
            </w: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, М., 2000 г.;</w:t>
            </w:r>
          </w:p>
          <w:p w:rsidR="00EE25E5" w:rsidRPr="00EE25E5" w:rsidRDefault="00EE25E5" w:rsidP="00EE25E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</w:pPr>
            <w:r w:rsidRPr="00EE25E5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eastAsia="ru-RU"/>
              </w:rPr>
              <w:t>Парменова И.А. Особенности мыслительных операций у детей старшего дошкольного возраста с нарушением зрения/Психология и педагогика: методика и проблемы практического мышления – 2010 г. — №15 – С. 160-163.</w:t>
            </w:r>
          </w:p>
        </w:tc>
      </w:tr>
    </w:tbl>
    <w:p w:rsidR="00D11759" w:rsidRDefault="00D11759"/>
    <w:sectPr w:rsidR="00D11759" w:rsidSect="00D11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400F6"/>
    <w:multiLevelType w:val="multilevel"/>
    <w:tmpl w:val="1A6E5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4D2260"/>
    <w:multiLevelType w:val="multilevel"/>
    <w:tmpl w:val="0BAE8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5E5"/>
    <w:rsid w:val="00D11759"/>
    <w:rsid w:val="00EE2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25E5"/>
    <w:rPr>
      <w:color w:val="0000FF"/>
      <w:u w:val="single"/>
    </w:rPr>
  </w:style>
  <w:style w:type="character" w:customStyle="1" w:styleId="small">
    <w:name w:val="small"/>
    <w:basedOn w:val="a0"/>
    <w:rsid w:val="00EE25E5"/>
  </w:style>
  <w:style w:type="paragraph" w:styleId="a4">
    <w:name w:val="Normal (Web)"/>
    <w:basedOn w:val="a"/>
    <w:uiPriority w:val="99"/>
    <w:semiHidden/>
    <w:unhideWhenUsed/>
    <w:rsid w:val="00EE2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E25E5"/>
    <w:rPr>
      <w:b/>
      <w:bCs/>
    </w:rPr>
  </w:style>
  <w:style w:type="character" w:styleId="a6">
    <w:name w:val="Emphasis"/>
    <w:basedOn w:val="a0"/>
    <w:uiPriority w:val="20"/>
    <w:qFormat/>
    <w:rsid w:val="00EE25E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E2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25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0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doshkolnik.ru/zreni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2019</Words>
  <Characters>11513</Characters>
  <Application>Microsoft Office Word</Application>
  <DocSecurity>0</DocSecurity>
  <Lines>95</Lines>
  <Paragraphs>27</Paragraphs>
  <ScaleCrop>false</ScaleCrop>
  <Company/>
  <LinksUpToDate>false</LinksUpToDate>
  <CharactersWithSpaces>13505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2019-04-14T17:38:00Z</dcterms:created>
  <dcterms:modified xsi:type="dcterms:W3CDTF">2019-04-14T17:40:00Z</dcterms:modified>
</cp:coreProperties>
</file>