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5CB598" w14:textId="58CD2A43" w:rsidR="00AE4445" w:rsidRDefault="007F5CE8">
      <w:pPr>
        <w:rPr>
          <w:rFonts w:ascii="Times New Roman" w:hAnsi="Times New Roman" w:cs="Times New Roman"/>
          <w:b/>
          <w:bCs/>
          <w:sz w:val="32"/>
          <w:szCs w:val="32"/>
        </w:rPr>
      </w:pPr>
      <w:r w:rsidRPr="00942296">
        <w:rPr>
          <w:rFonts w:ascii="Times New Roman" w:hAnsi="Times New Roman" w:cs="Times New Roman"/>
          <w:b/>
          <w:bCs/>
          <w:sz w:val="32"/>
          <w:szCs w:val="32"/>
        </w:rPr>
        <w:t>Обобщение опыта по теме «Повышение вычислительных навыков на уроках математики, как средство достижения прочных знаний».</w:t>
      </w:r>
    </w:p>
    <w:p w14:paraId="51DB31DE" w14:textId="1E0E42C2" w:rsidR="00B26473" w:rsidRPr="009F4F92" w:rsidRDefault="009F4F92">
      <w:pPr>
        <w:rPr>
          <w:rFonts w:ascii="Times New Roman" w:hAnsi="Times New Roman" w:cs="Times New Roman"/>
          <w:sz w:val="24"/>
          <w:szCs w:val="24"/>
        </w:rPr>
      </w:pPr>
      <w:r w:rsidRPr="00942296">
        <w:rPr>
          <w:rFonts w:ascii="Times New Roman" w:hAnsi="Times New Roman" w:cs="Times New Roman"/>
          <w:sz w:val="24"/>
          <w:szCs w:val="24"/>
        </w:rPr>
        <w:t>Формирование у обучающихся вычислительных навыков – это одна из важнейших задач обучения математике, основой которой является осознанное и прочное усвоение приемов устных и письменных вычислений. Вычислительная культура формируется у учащихся на всех этапах изучения курса математики. С каждым годом полученные умения и навыки совершенствуются и закрепляются. Без умения быстро и правильно вычислять не будет успешным изучение физики, химии и других предметов. Вычислительные навыки необходимы и в жизни каждого человека. В ходе изучения математики ребята приобретают опыт рационального выполнения вычислений</w:t>
      </w:r>
      <w:r>
        <w:rPr>
          <w:rFonts w:ascii="Times New Roman" w:hAnsi="Times New Roman" w:cs="Times New Roman"/>
          <w:sz w:val="24"/>
          <w:szCs w:val="24"/>
        </w:rPr>
        <w:t>.</w:t>
      </w:r>
      <w:r w:rsidRPr="00942296">
        <w:rPr>
          <w:rFonts w:ascii="Times New Roman" w:hAnsi="Times New Roman" w:cs="Times New Roman"/>
          <w:sz w:val="24"/>
          <w:szCs w:val="24"/>
        </w:rPr>
        <w:t xml:space="preserve"> </w:t>
      </w:r>
      <w:r>
        <w:rPr>
          <w:rFonts w:ascii="Times New Roman" w:hAnsi="Times New Roman" w:cs="Times New Roman"/>
          <w:sz w:val="24"/>
          <w:szCs w:val="24"/>
        </w:rPr>
        <w:t xml:space="preserve">Поэтому я считаю данную тему актуальной, особенно для детей с дефектами слуха. </w:t>
      </w:r>
    </w:p>
    <w:p w14:paraId="7AB11348" w14:textId="77777777" w:rsidR="00CE6C82" w:rsidRPr="00CE6C82" w:rsidRDefault="00B26473" w:rsidP="00CE6C82">
      <w:pPr>
        <w:pStyle w:val="a3"/>
        <w:shd w:val="clear" w:color="auto" w:fill="FFFFFF"/>
        <w:spacing w:before="0" w:beforeAutospacing="0" w:after="0" w:afterAutospacing="0"/>
        <w:textAlignment w:val="baseline"/>
        <w:rPr>
          <w:color w:val="000000"/>
        </w:rPr>
      </w:pPr>
      <w:r w:rsidRPr="00CE6C82">
        <w:rPr>
          <w:color w:val="000000"/>
        </w:rPr>
        <w:t>Дефекты слуха приводят к тяжелым последствиям для развития речи ребенка и зачастую оказываются непреодолимыми без специального педагогического вмешательства.</w:t>
      </w:r>
    </w:p>
    <w:p w14:paraId="4E402205" w14:textId="7945829F" w:rsidR="00B26473" w:rsidRPr="00CE6C82" w:rsidRDefault="00B26473" w:rsidP="00CE6C82">
      <w:pPr>
        <w:pStyle w:val="a3"/>
        <w:shd w:val="clear" w:color="auto" w:fill="FFFFFF"/>
        <w:spacing w:before="0" w:beforeAutospacing="0" w:after="0" w:afterAutospacing="0"/>
        <w:textAlignment w:val="baseline"/>
        <w:rPr>
          <w:color w:val="000000"/>
        </w:rPr>
      </w:pPr>
      <w:r w:rsidRPr="00CE6C82">
        <w:rPr>
          <w:color w:val="000000"/>
        </w:rPr>
        <w:t>Одной из задач обучения глухих школьников является развитие речи и коррекция ее недостатков, т. к. мыслительные процессы: анализ, синтез, сравнение, обобщение, и др., развиваются и совершенствуются по мере того, как ребенок овладевает речью. Она придает логический и осмысленный характер процессам памяти, организует восприятие, облегчает узнавание и различение предметов.</w:t>
      </w:r>
    </w:p>
    <w:p w14:paraId="0D66080A" w14:textId="430CFAFD" w:rsidR="00B26473" w:rsidRPr="00CE6C82" w:rsidRDefault="00B26473" w:rsidP="00CE6C82">
      <w:pPr>
        <w:pStyle w:val="a3"/>
        <w:shd w:val="clear" w:color="auto" w:fill="FFFFFF"/>
        <w:spacing w:before="0" w:beforeAutospacing="0" w:after="0" w:afterAutospacing="0"/>
        <w:textAlignment w:val="baseline"/>
        <w:rPr>
          <w:color w:val="000000"/>
        </w:rPr>
      </w:pPr>
      <w:r w:rsidRPr="00CE6C82">
        <w:rPr>
          <w:color w:val="000000"/>
        </w:rPr>
        <w:t>Главнейшая функция специальной школы - обеспечение подготовки учащихся к профессиональному самоопределению, выбору жизненного пути.</w:t>
      </w:r>
    </w:p>
    <w:p w14:paraId="74137508" w14:textId="77777777" w:rsidR="00B26473" w:rsidRPr="00CE6C82" w:rsidRDefault="00B26473" w:rsidP="00CE6C82">
      <w:pPr>
        <w:pStyle w:val="a3"/>
        <w:shd w:val="clear" w:color="auto" w:fill="FFFFFF"/>
        <w:spacing w:before="0" w:beforeAutospacing="0" w:after="0" w:afterAutospacing="0"/>
        <w:textAlignment w:val="baseline"/>
        <w:rPr>
          <w:color w:val="000000"/>
        </w:rPr>
      </w:pPr>
      <w:r w:rsidRPr="00CE6C82">
        <w:rPr>
          <w:color w:val="000000"/>
        </w:rPr>
        <w:t>Недостаточность речевого общения, ограниченность словарного запаса, трудности в понимании грамматических форм и, как следствие, значительное, уменьшение объема поступающей информации - все это сказывается на развитии </w:t>
      </w:r>
      <w:hyperlink r:id="rId5" w:tooltip="Образовательная деятельность" w:history="1">
        <w:r w:rsidRPr="00CE6C82">
          <w:rPr>
            <w:rStyle w:val="a4"/>
            <w:color w:val="auto"/>
            <w:u w:val="none"/>
            <w:bdr w:val="none" w:sz="0" w:space="0" w:color="auto" w:frame="1"/>
          </w:rPr>
          <w:t>познавательной деятельности</w:t>
        </w:r>
      </w:hyperlink>
      <w:r w:rsidRPr="00CE6C82">
        <w:t> </w:t>
      </w:r>
      <w:r w:rsidRPr="00CE6C82">
        <w:rPr>
          <w:color w:val="000000"/>
        </w:rPr>
        <w:t>учащихся, имеющих нарушения слуха.</w:t>
      </w:r>
    </w:p>
    <w:p w14:paraId="7B5003EE" w14:textId="5D204B9E" w:rsidR="00B26473" w:rsidRPr="00CE6C82" w:rsidRDefault="00B26473" w:rsidP="00CE6C82">
      <w:pPr>
        <w:pStyle w:val="a3"/>
        <w:shd w:val="clear" w:color="auto" w:fill="FFFFFF"/>
        <w:spacing w:before="0" w:beforeAutospacing="0" w:after="0" w:afterAutospacing="0"/>
        <w:textAlignment w:val="baseline"/>
        <w:rPr>
          <w:color w:val="000000"/>
        </w:rPr>
      </w:pPr>
      <w:r w:rsidRPr="00CE6C82">
        <w:rPr>
          <w:color w:val="000000"/>
        </w:rPr>
        <w:t>Слабая речевая подготовленность задерживает и усваивание математических знаний, которые оказываются фрагментарными. Школьники с нарушенной слуховой функцией испытывают затруднения в решении задач, в ее анализе, удерживании в сознании четкой цели, умении организовать свою деятельность, планировать процесс выполнения задания, в осуществлении необходимого контроля в ходе труда и по его окончании.</w:t>
      </w:r>
      <w:r w:rsidR="00CE6C82">
        <w:rPr>
          <w:color w:val="000000"/>
        </w:rPr>
        <w:t xml:space="preserve"> </w:t>
      </w:r>
      <w:r w:rsidR="00CE6C82" w:rsidRPr="00FA0E48">
        <w:t>Формирование вычислительных навыков представляет собой определенную трудность для обучающихся с ограниченными возможностями здоровья</w:t>
      </w:r>
      <w:r w:rsidR="00CE6C82" w:rsidRPr="00CE6C82">
        <w:rPr>
          <w:color w:val="000000"/>
        </w:rPr>
        <w:t xml:space="preserve"> </w:t>
      </w:r>
      <w:r w:rsidRPr="00CE6C82">
        <w:rPr>
          <w:color w:val="000000"/>
        </w:rPr>
        <w:t>У</w:t>
      </w:r>
      <w:r w:rsidR="00CE6C82">
        <w:rPr>
          <w:color w:val="000000"/>
        </w:rPr>
        <w:t>к</w:t>
      </w:r>
      <w:r w:rsidRPr="00CE6C82">
        <w:rPr>
          <w:color w:val="000000"/>
        </w:rPr>
        <w:t>азанные обстоятельства настоятельно требуют поисков перспективных направлений работы по совершенствованию математической подготовки глухих школьников.</w:t>
      </w:r>
    </w:p>
    <w:p w14:paraId="56022CA0" w14:textId="1C3A2285" w:rsidR="00CD0F37" w:rsidRPr="009F4F92" w:rsidRDefault="00CE6C82" w:rsidP="009F4F92">
      <w:pPr>
        <w:shd w:val="clear" w:color="auto" w:fill="FFFFFF"/>
        <w:spacing w:after="30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Одной из в</w:t>
      </w:r>
      <w:r w:rsidR="00942296" w:rsidRPr="00CA765D">
        <w:rPr>
          <w:rFonts w:ascii="Times New Roman" w:eastAsia="Times New Roman" w:hAnsi="Times New Roman" w:cs="Times New Roman"/>
          <w:color w:val="000000"/>
          <w:sz w:val="24"/>
          <w:szCs w:val="24"/>
          <w:lang w:eastAsia="ru-RU"/>
        </w:rPr>
        <w:t>ажнейш</w:t>
      </w:r>
      <w:r>
        <w:rPr>
          <w:rFonts w:ascii="Times New Roman" w:eastAsia="Times New Roman" w:hAnsi="Times New Roman" w:cs="Times New Roman"/>
          <w:color w:val="000000"/>
          <w:sz w:val="24"/>
          <w:szCs w:val="24"/>
          <w:lang w:eastAsia="ru-RU"/>
        </w:rPr>
        <w:t>их</w:t>
      </w:r>
      <w:r w:rsidR="00942296" w:rsidRPr="00CA765D">
        <w:rPr>
          <w:rFonts w:ascii="Times New Roman" w:eastAsia="Times New Roman" w:hAnsi="Times New Roman" w:cs="Times New Roman"/>
          <w:color w:val="000000"/>
          <w:sz w:val="24"/>
          <w:szCs w:val="24"/>
          <w:lang w:eastAsia="ru-RU"/>
        </w:rPr>
        <w:t xml:space="preserve"> задач обучения математике</w:t>
      </w:r>
      <w:r>
        <w:rPr>
          <w:rFonts w:ascii="Times New Roman" w:eastAsia="Times New Roman" w:hAnsi="Times New Roman" w:cs="Times New Roman"/>
          <w:color w:val="000000"/>
          <w:sz w:val="24"/>
          <w:szCs w:val="24"/>
          <w:lang w:eastAsia="ru-RU"/>
        </w:rPr>
        <w:t xml:space="preserve"> детей с нарушениями слуха</w:t>
      </w:r>
      <w:r w:rsidR="00942296" w:rsidRPr="00CA765D">
        <w:rPr>
          <w:rFonts w:ascii="Times New Roman" w:eastAsia="Times New Roman" w:hAnsi="Times New Roman" w:cs="Times New Roman"/>
          <w:color w:val="000000"/>
          <w:sz w:val="24"/>
          <w:szCs w:val="24"/>
          <w:lang w:eastAsia="ru-RU"/>
        </w:rPr>
        <w:t xml:space="preserve"> является обеспечение </w:t>
      </w:r>
      <w:r>
        <w:rPr>
          <w:rFonts w:ascii="Times New Roman" w:eastAsia="Times New Roman" w:hAnsi="Times New Roman" w:cs="Times New Roman"/>
          <w:color w:val="000000"/>
          <w:sz w:val="24"/>
          <w:szCs w:val="24"/>
          <w:lang w:eastAsia="ru-RU"/>
        </w:rPr>
        <w:t>их</w:t>
      </w:r>
      <w:r w:rsidR="00942296" w:rsidRPr="00CA765D">
        <w:rPr>
          <w:rFonts w:ascii="Times New Roman" w:eastAsia="Times New Roman" w:hAnsi="Times New Roman" w:cs="Times New Roman"/>
          <w:color w:val="000000"/>
          <w:sz w:val="24"/>
          <w:szCs w:val="24"/>
          <w:lang w:eastAsia="ru-RU"/>
        </w:rPr>
        <w:t xml:space="preserve"> прочными знаниями и умениями, нужными в повседневной жизни. В </w:t>
      </w:r>
      <w:r w:rsidR="00942296" w:rsidRPr="009F4F92">
        <w:rPr>
          <w:rFonts w:ascii="Times New Roman" w:eastAsia="Times New Roman" w:hAnsi="Times New Roman" w:cs="Times New Roman"/>
          <w:color w:val="000000"/>
          <w:sz w:val="24"/>
          <w:szCs w:val="24"/>
          <w:lang w:eastAsia="ru-RU"/>
        </w:rPr>
        <w:t>связи с этим необходимо подчеркнуть роль вычислительной подготовки учащихся в системе общего образования.</w:t>
      </w:r>
      <w:r w:rsidR="009F4F92" w:rsidRPr="009F4F92">
        <w:rPr>
          <w:rFonts w:ascii="Times New Roman" w:eastAsia="Times New Roman" w:hAnsi="Times New Roman" w:cs="Times New Roman"/>
          <w:color w:val="000000"/>
          <w:sz w:val="24"/>
          <w:szCs w:val="24"/>
          <w:lang w:eastAsia="ru-RU"/>
        </w:rPr>
        <w:t xml:space="preserve"> В моих классах есть ребята, для которых достижение уровня обязательной подготовки, определенной стандартом математического образования – сложная задача. Во многом из-за низкого уровня вычислительной культуры учеников. Такие школьники, при отсутствии своевременной помощи учителя, обречены на неуспеваемость в обучении. Даже если они хорошо разберутся в новой теме, то все равно при выполнении заданий будут допускать ошибки при вычислениях и в лучшем случае за свой ответ получат отметку «удовлетворительно».</w:t>
      </w:r>
    </w:p>
    <w:p w14:paraId="146BDC4E" w14:textId="5954BD5D" w:rsidR="005F6F57" w:rsidRPr="00942296" w:rsidRDefault="00A36416">
      <w:pPr>
        <w:rPr>
          <w:rFonts w:ascii="Times New Roman" w:hAnsi="Times New Roman" w:cs="Times New Roman"/>
          <w:sz w:val="24"/>
          <w:szCs w:val="24"/>
        </w:rPr>
      </w:pPr>
      <w:r w:rsidRPr="00942296">
        <w:rPr>
          <w:rFonts w:ascii="Times New Roman" w:hAnsi="Times New Roman" w:cs="Times New Roman"/>
          <w:sz w:val="24"/>
          <w:szCs w:val="24"/>
        </w:rPr>
        <w:t xml:space="preserve">Для развития у обучающихся прочных вычислительных навыков используются различные методы и приемы. Это и математический диктант, устный счет в виде игр. Но </w:t>
      </w:r>
      <w:r w:rsidR="000674E2">
        <w:rPr>
          <w:rFonts w:ascii="Times New Roman" w:hAnsi="Times New Roman" w:cs="Times New Roman"/>
          <w:sz w:val="24"/>
          <w:szCs w:val="24"/>
        </w:rPr>
        <w:t>для</w:t>
      </w:r>
      <w:r w:rsidRPr="00942296">
        <w:rPr>
          <w:rFonts w:ascii="Times New Roman" w:hAnsi="Times New Roman" w:cs="Times New Roman"/>
          <w:sz w:val="24"/>
          <w:szCs w:val="24"/>
        </w:rPr>
        <w:t xml:space="preserve"> отработки простейших преобразований необходимо время. Устные упражнения должны применятся во всех подходящих случаях, на протяжении всего урока. Задача учителя </w:t>
      </w:r>
      <w:r w:rsidRPr="00942296">
        <w:rPr>
          <w:rFonts w:ascii="Times New Roman" w:hAnsi="Times New Roman" w:cs="Times New Roman"/>
          <w:sz w:val="24"/>
          <w:szCs w:val="24"/>
        </w:rPr>
        <w:lastRenderedPageBreak/>
        <w:t xml:space="preserve">состоит в том, чтобы найти как можно больше ситуаций, в которых ученик будет производить в уме арифметические действия. </w:t>
      </w:r>
    </w:p>
    <w:p w14:paraId="5D2160B9" w14:textId="151A2393" w:rsidR="00A36416" w:rsidRPr="00942296" w:rsidRDefault="005F6F57">
      <w:pPr>
        <w:rPr>
          <w:rFonts w:ascii="Times New Roman" w:hAnsi="Times New Roman" w:cs="Times New Roman"/>
          <w:sz w:val="24"/>
          <w:szCs w:val="24"/>
        </w:rPr>
      </w:pPr>
      <w:r w:rsidRPr="00942296">
        <w:rPr>
          <w:rFonts w:ascii="Times New Roman" w:hAnsi="Times New Roman" w:cs="Times New Roman"/>
          <w:sz w:val="24"/>
          <w:szCs w:val="24"/>
        </w:rPr>
        <w:t xml:space="preserve">Низкий уровень вычислительных навыков затрудняет усвоение математики. Это хорошо видно на уроках </w:t>
      </w:r>
      <w:r w:rsidR="00AD0079" w:rsidRPr="00942296">
        <w:rPr>
          <w:rFonts w:ascii="Times New Roman" w:hAnsi="Times New Roman" w:cs="Times New Roman"/>
          <w:sz w:val="24"/>
          <w:szCs w:val="24"/>
        </w:rPr>
        <w:t xml:space="preserve">изучения нового материала. При низком уровне усвоения материала значительная часть времени на уроке тратится на проведение элементарных вычислений при выполнении заданий. Для выработки у обучающихся вычислительных умений и навыков нужна систематическая организация разнообразных видов работы, связанных с вычислениями. Без прочных умений и навыков вычислений изучение математики усложняется. Внимание с осмысления хода решения задачи переносится на преодоление трудностей, связанных с расчетами. </w:t>
      </w:r>
    </w:p>
    <w:p w14:paraId="52439E17" w14:textId="3E5B8CFA" w:rsidR="00980F1F" w:rsidRDefault="00AD0079" w:rsidP="00942296">
      <w:pPr>
        <w:shd w:val="clear" w:color="auto" w:fill="FFFFFF"/>
        <w:spacing w:after="150" w:line="240" w:lineRule="auto"/>
        <w:rPr>
          <w:rFonts w:ascii="Times New Roman" w:hAnsi="Times New Roman" w:cs="Times New Roman"/>
          <w:sz w:val="24"/>
          <w:szCs w:val="24"/>
        </w:rPr>
      </w:pPr>
      <w:r w:rsidRPr="00942296">
        <w:rPr>
          <w:rFonts w:ascii="Times New Roman" w:hAnsi="Times New Roman" w:cs="Times New Roman"/>
          <w:sz w:val="24"/>
          <w:szCs w:val="24"/>
        </w:rPr>
        <w:t xml:space="preserve">В </w:t>
      </w:r>
      <w:r w:rsidR="00631F9C" w:rsidRPr="00942296">
        <w:rPr>
          <w:rFonts w:ascii="Times New Roman" w:hAnsi="Times New Roman" w:cs="Times New Roman"/>
          <w:sz w:val="24"/>
          <w:szCs w:val="24"/>
        </w:rPr>
        <w:t>зависимости от сложности задания используются три вида вычислений: письменное, устное и письменное с промежуточными устными вычислениями. Вычислительные навыки отличаются от умений тем, что выполняются почти бесконтрольно. Это достигается при целенаправленном их формировании. Если обучающимся понятен процесс вычислений и их особенности, то образование вычислительных навыков ускоряется.</w:t>
      </w:r>
    </w:p>
    <w:p w14:paraId="593C2850" w14:textId="719ED836" w:rsidR="00980F1F" w:rsidRPr="00980F1F" w:rsidRDefault="00980F1F" w:rsidP="00942296">
      <w:pPr>
        <w:shd w:val="clear" w:color="auto" w:fill="FFFFFF"/>
        <w:spacing w:after="150" w:line="240" w:lineRule="auto"/>
        <w:rPr>
          <w:rFonts w:ascii="Times New Roman" w:eastAsia="Times New Roman" w:hAnsi="Times New Roman" w:cs="Times New Roman"/>
          <w:color w:val="000000"/>
          <w:sz w:val="24"/>
          <w:szCs w:val="24"/>
          <w:lang w:eastAsia="ru-RU"/>
        </w:rPr>
      </w:pPr>
      <w:r w:rsidRPr="00CA765D">
        <w:rPr>
          <w:rFonts w:ascii="Times New Roman" w:eastAsia="Times New Roman" w:hAnsi="Times New Roman" w:cs="Times New Roman"/>
          <w:color w:val="000000"/>
          <w:sz w:val="24"/>
          <w:szCs w:val="24"/>
          <w:lang w:eastAsia="ru-RU"/>
        </w:rPr>
        <w:t>Н</w:t>
      </w:r>
      <w:r w:rsidRPr="00942296">
        <w:rPr>
          <w:rFonts w:ascii="Times New Roman" w:eastAsia="Times New Roman" w:hAnsi="Times New Roman" w:cs="Times New Roman"/>
          <w:color w:val="000000"/>
          <w:sz w:val="24"/>
          <w:szCs w:val="24"/>
          <w:lang w:eastAsia="ru-RU"/>
        </w:rPr>
        <w:t>еобходимо</w:t>
      </w:r>
      <w:r w:rsidRPr="00CA765D">
        <w:rPr>
          <w:rFonts w:ascii="Times New Roman" w:eastAsia="Times New Roman" w:hAnsi="Times New Roman" w:cs="Times New Roman"/>
          <w:color w:val="000000"/>
          <w:sz w:val="24"/>
          <w:szCs w:val="24"/>
          <w:lang w:eastAsia="ru-RU"/>
        </w:rPr>
        <w:t xml:space="preserve"> обучать школьников не только выбирать и осуществлять рациональный путь выполнения упражнений и решения задачи, но и рационально записывать, то или иное решение. Умение хорошо и быстро считать поможет детям адаптироваться в быту.</w:t>
      </w:r>
    </w:p>
    <w:p w14:paraId="3B0A280E" w14:textId="27650FC0" w:rsidR="00AD0079" w:rsidRDefault="00631F9C" w:rsidP="00942296">
      <w:pPr>
        <w:shd w:val="clear" w:color="auto" w:fill="FFFFFF"/>
        <w:spacing w:after="150" w:line="240" w:lineRule="auto"/>
        <w:rPr>
          <w:rFonts w:ascii="Times New Roman" w:hAnsi="Times New Roman" w:cs="Times New Roman"/>
          <w:sz w:val="24"/>
          <w:szCs w:val="24"/>
        </w:rPr>
      </w:pPr>
      <w:r w:rsidRPr="00942296">
        <w:rPr>
          <w:rFonts w:ascii="Times New Roman" w:hAnsi="Times New Roman" w:cs="Times New Roman"/>
          <w:sz w:val="24"/>
          <w:szCs w:val="24"/>
        </w:rPr>
        <w:t xml:space="preserve"> Большую ценность представляют навыки владения устным счетом. Ими пользуются в быту, они ускоряют письменные вычисления и позволяют усовершенствовать их. Устные упражнения используются как подготовительная ступень при объяснении нового материала, как иллюстрация </w:t>
      </w:r>
      <w:r w:rsidR="001452AD" w:rsidRPr="00942296">
        <w:rPr>
          <w:rFonts w:ascii="Times New Roman" w:hAnsi="Times New Roman" w:cs="Times New Roman"/>
          <w:sz w:val="24"/>
          <w:szCs w:val="24"/>
        </w:rPr>
        <w:t xml:space="preserve">изучаемых правил, законов. Для закрепления и повторения изученного. При устном счете развивается память обучающихся. Особенно это важно для детей с нарушениями слуха. Повышается культура вычислений. </w:t>
      </w:r>
      <w:bookmarkStart w:id="0" w:name="_Hlk54094980"/>
    </w:p>
    <w:p w14:paraId="6DDF2625" w14:textId="675504B2" w:rsidR="00980F1F" w:rsidRPr="00537ECE" w:rsidRDefault="00980F1F" w:rsidP="00537EC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CA765D">
        <w:rPr>
          <w:rFonts w:ascii="Times New Roman" w:eastAsia="Times New Roman" w:hAnsi="Times New Roman" w:cs="Times New Roman"/>
          <w:color w:val="000000"/>
          <w:sz w:val="24"/>
          <w:szCs w:val="24"/>
          <w:lang w:eastAsia="ru-RU"/>
        </w:rPr>
        <w:t>Устные упражнения важны тем, что:</w:t>
      </w:r>
      <w:r w:rsidRPr="00537ECE">
        <w:rPr>
          <w:rFonts w:ascii="Times New Roman" w:eastAsia="Times New Roman" w:hAnsi="Times New Roman" w:cs="Times New Roman"/>
          <w:color w:val="000000"/>
          <w:sz w:val="24"/>
          <w:szCs w:val="24"/>
          <w:lang w:eastAsia="ru-RU"/>
        </w:rPr>
        <w:t xml:space="preserve"> </w:t>
      </w:r>
      <w:r w:rsidRPr="00CA765D">
        <w:rPr>
          <w:rFonts w:ascii="Times New Roman" w:eastAsia="Times New Roman" w:hAnsi="Times New Roman" w:cs="Times New Roman"/>
          <w:color w:val="000000"/>
          <w:sz w:val="24"/>
          <w:szCs w:val="24"/>
          <w:lang w:eastAsia="ru-RU"/>
        </w:rPr>
        <w:t>активируют мыслительную деятельность учащихся;</w:t>
      </w:r>
      <w:r w:rsidRPr="00537ECE">
        <w:rPr>
          <w:rFonts w:ascii="Times New Roman" w:eastAsia="Times New Roman" w:hAnsi="Times New Roman" w:cs="Times New Roman"/>
          <w:color w:val="000000"/>
          <w:sz w:val="24"/>
          <w:szCs w:val="24"/>
          <w:lang w:eastAsia="ru-RU"/>
        </w:rPr>
        <w:t xml:space="preserve"> </w:t>
      </w:r>
      <w:r w:rsidR="00537ECE" w:rsidRPr="00CA765D">
        <w:rPr>
          <w:rFonts w:ascii="Times New Roman" w:eastAsia="Times New Roman" w:hAnsi="Times New Roman" w:cs="Times New Roman"/>
          <w:color w:val="000000"/>
          <w:sz w:val="24"/>
          <w:szCs w:val="24"/>
          <w:lang w:eastAsia="ru-RU"/>
        </w:rPr>
        <w:t>развивают память, речь, внимание</w:t>
      </w:r>
      <w:r w:rsidR="00537ECE" w:rsidRPr="00537ECE">
        <w:rPr>
          <w:rFonts w:ascii="Times New Roman" w:eastAsia="Times New Roman" w:hAnsi="Times New Roman" w:cs="Times New Roman"/>
          <w:color w:val="000000"/>
          <w:sz w:val="24"/>
          <w:szCs w:val="24"/>
          <w:lang w:eastAsia="ru-RU"/>
        </w:rPr>
        <w:t xml:space="preserve">, </w:t>
      </w:r>
      <w:r w:rsidR="00537ECE" w:rsidRPr="00CA765D">
        <w:rPr>
          <w:rFonts w:ascii="Times New Roman" w:eastAsia="Times New Roman" w:hAnsi="Times New Roman" w:cs="Times New Roman"/>
          <w:color w:val="000000"/>
          <w:sz w:val="24"/>
          <w:szCs w:val="24"/>
          <w:lang w:eastAsia="ru-RU"/>
        </w:rPr>
        <w:t>быстроту реакции;</w:t>
      </w:r>
      <w:r w:rsidR="00537ECE" w:rsidRPr="00537ECE">
        <w:rPr>
          <w:rFonts w:ascii="Times New Roman" w:eastAsia="Times New Roman" w:hAnsi="Times New Roman" w:cs="Times New Roman"/>
          <w:color w:val="000000"/>
          <w:sz w:val="24"/>
          <w:szCs w:val="24"/>
          <w:lang w:eastAsia="ru-RU"/>
        </w:rPr>
        <w:t xml:space="preserve"> </w:t>
      </w:r>
      <w:r w:rsidR="00537ECE" w:rsidRPr="00CA765D">
        <w:rPr>
          <w:rFonts w:ascii="Times New Roman" w:eastAsia="Times New Roman" w:hAnsi="Times New Roman" w:cs="Times New Roman"/>
          <w:color w:val="000000"/>
          <w:sz w:val="24"/>
          <w:szCs w:val="24"/>
          <w:lang w:eastAsia="ru-RU"/>
        </w:rPr>
        <w:t>повышают эффективность урока.</w:t>
      </w:r>
    </w:p>
    <w:bookmarkEnd w:id="0"/>
    <w:p w14:paraId="2B8DB81E" w14:textId="77777777" w:rsidR="00980F1F" w:rsidRPr="00537ECE" w:rsidRDefault="001452AD" w:rsidP="00980F1F">
      <w:pPr>
        <w:shd w:val="clear" w:color="auto" w:fill="FFFFFF"/>
        <w:spacing w:after="150" w:line="240" w:lineRule="auto"/>
        <w:rPr>
          <w:rFonts w:ascii="Times New Roman" w:hAnsi="Times New Roman" w:cs="Times New Roman"/>
          <w:color w:val="333333"/>
          <w:sz w:val="24"/>
          <w:szCs w:val="24"/>
          <w:shd w:val="clear" w:color="auto" w:fill="FFFFFF"/>
        </w:rPr>
      </w:pPr>
      <w:r w:rsidRPr="00537ECE">
        <w:rPr>
          <w:rFonts w:ascii="Times New Roman" w:hAnsi="Times New Roman" w:cs="Times New Roman"/>
          <w:color w:val="333333"/>
          <w:sz w:val="24"/>
          <w:szCs w:val="24"/>
          <w:shd w:val="clear" w:color="auto" w:fill="FFFFFF"/>
        </w:rPr>
        <w:t>При проведении устного счета можно использовать большое количество дидактических игр, и особенно те из них, в которых используется соревновательный момент: при решении несложных арифметических задач можно устно составить и решить задачу, аналогичную решенной в классе, но с более простыми числовыми данными (использовать схемы к задачам).</w:t>
      </w:r>
      <w:r w:rsidR="00942296" w:rsidRPr="00537ECE">
        <w:rPr>
          <w:rFonts w:ascii="Times New Roman" w:hAnsi="Times New Roman" w:cs="Times New Roman"/>
          <w:color w:val="333333"/>
          <w:sz w:val="24"/>
          <w:szCs w:val="24"/>
          <w:shd w:val="clear" w:color="auto" w:fill="FFFFFF"/>
        </w:rPr>
        <w:t xml:space="preserve"> </w:t>
      </w:r>
    </w:p>
    <w:p w14:paraId="048A9B74" w14:textId="5F5DC1ED" w:rsidR="00980F1F" w:rsidRPr="00CA765D" w:rsidRDefault="00942296" w:rsidP="00980F1F">
      <w:pPr>
        <w:shd w:val="clear" w:color="auto" w:fill="FFFFFF"/>
        <w:spacing w:after="150" w:line="240" w:lineRule="auto"/>
        <w:rPr>
          <w:rFonts w:ascii="Times New Roman" w:eastAsia="Times New Roman" w:hAnsi="Times New Roman" w:cs="Times New Roman"/>
          <w:color w:val="000000"/>
          <w:sz w:val="24"/>
          <w:szCs w:val="24"/>
          <w:lang w:eastAsia="ru-RU"/>
        </w:rPr>
      </w:pPr>
      <w:r w:rsidRPr="00CA765D">
        <w:rPr>
          <w:rFonts w:ascii="Times New Roman" w:eastAsia="Times New Roman" w:hAnsi="Times New Roman" w:cs="Times New Roman"/>
          <w:color w:val="000000"/>
          <w:sz w:val="24"/>
          <w:szCs w:val="24"/>
          <w:lang w:eastAsia="ru-RU"/>
        </w:rPr>
        <w:t>Устный счет способствует математическому развитию детей. Оперируя при устных вычислениях сравнительно небольшими числами, учащиеся яснее представляют себе состав чисел, быстрее схватывают зависимость между данными и результатами действий, законы и свойства действий. Так, при делении 35 на 7 зависимость между данным и результатом деления выступает перед</w:t>
      </w:r>
      <w:r w:rsidR="00980F1F" w:rsidRPr="00537ECE">
        <w:rPr>
          <w:rFonts w:ascii="Times New Roman" w:eastAsia="Times New Roman" w:hAnsi="Times New Roman" w:cs="Times New Roman"/>
          <w:color w:val="000000"/>
          <w:sz w:val="24"/>
          <w:szCs w:val="24"/>
          <w:lang w:eastAsia="ru-RU"/>
        </w:rPr>
        <w:t xml:space="preserve"> </w:t>
      </w:r>
      <w:r w:rsidRPr="00CA765D">
        <w:rPr>
          <w:rFonts w:ascii="Times New Roman" w:eastAsia="Times New Roman" w:hAnsi="Times New Roman" w:cs="Times New Roman"/>
          <w:color w:val="000000"/>
          <w:sz w:val="24"/>
          <w:szCs w:val="24"/>
          <w:lang w:eastAsia="ru-RU"/>
        </w:rPr>
        <w:t>учащим</w:t>
      </w:r>
      <w:r w:rsidR="00980F1F" w:rsidRPr="00537ECE">
        <w:rPr>
          <w:rFonts w:ascii="Times New Roman" w:eastAsia="Times New Roman" w:hAnsi="Times New Roman" w:cs="Times New Roman"/>
          <w:color w:val="000000"/>
          <w:sz w:val="24"/>
          <w:szCs w:val="24"/>
          <w:lang w:eastAsia="ru-RU"/>
        </w:rPr>
        <w:t>и</w:t>
      </w:r>
      <w:r w:rsidRPr="00CA765D">
        <w:rPr>
          <w:rFonts w:ascii="Times New Roman" w:eastAsia="Times New Roman" w:hAnsi="Times New Roman" w:cs="Times New Roman"/>
          <w:color w:val="000000"/>
          <w:sz w:val="24"/>
          <w:szCs w:val="24"/>
          <w:lang w:eastAsia="ru-RU"/>
        </w:rPr>
        <w:t>ся гораздо отчетливее, чем при письменном делении</w:t>
      </w:r>
      <w:r w:rsidR="00980F1F" w:rsidRPr="00537ECE">
        <w:rPr>
          <w:rFonts w:ascii="Times New Roman" w:eastAsia="Times New Roman" w:hAnsi="Times New Roman" w:cs="Times New Roman"/>
          <w:color w:val="000000"/>
          <w:sz w:val="24"/>
          <w:szCs w:val="24"/>
          <w:lang w:eastAsia="ru-RU"/>
        </w:rPr>
        <w:t xml:space="preserve"> больших чисел. </w:t>
      </w:r>
      <w:r w:rsidR="00980F1F" w:rsidRPr="00CA765D">
        <w:rPr>
          <w:rFonts w:ascii="Times New Roman" w:eastAsia="Times New Roman" w:hAnsi="Times New Roman" w:cs="Times New Roman"/>
          <w:color w:val="000000"/>
          <w:sz w:val="24"/>
          <w:szCs w:val="24"/>
          <w:lang w:eastAsia="ru-RU"/>
        </w:rPr>
        <w:t>Беглость в устных вычислениях достигается достаточным количеством упражнений. Ввиду этого почти каждый урок начинается с устного счета (в течение 7 – 10 минут) и, кроме того, устный счет применяется во всех подходящих случаях не только на небольших числах, но также и на больших, но удобных для устного счета (например,18000:</w:t>
      </w:r>
      <w:r w:rsidR="004013F1">
        <w:rPr>
          <w:rFonts w:ascii="Times New Roman" w:eastAsia="Times New Roman" w:hAnsi="Times New Roman" w:cs="Times New Roman"/>
          <w:color w:val="000000"/>
          <w:sz w:val="24"/>
          <w:szCs w:val="24"/>
          <w:lang w:eastAsia="ru-RU"/>
        </w:rPr>
        <w:t>3</w:t>
      </w:r>
      <w:r w:rsidR="00980F1F" w:rsidRPr="00CA765D">
        <w:rPr>
          <w:rFonts w:ascii="Times New Roman" w:eastAsia="Times New Roman" w:hAnsi="Times New Roman" w:cs="Times New Roman"/>
          <w:color w:val="000000"/>
          <w:sz w:val="24"/>
          <w:szCs w:val="24"/>
          <w:lang w:eastAsia="ru-RU"/>
        </w:rPr>
        <w:t>, 15000:</w:t>
      </w:r>
      <w:r w:rsidR="004013F1">
        <w:rPr>
          <w:rFonts w:ascii="Times New Roman" w:eastAsia="Times New Roman" w:hAnsi="Times New Roman" w:cs="Times New Roman"/>
          <w:color w:val="000000"/>
          <w:sz w:val="24"/>
          <w:szCs w:val="24"/>
          <w:lang w:eastAsia="ru-RU"/>
        </w:rPr>
        <w:t xml:space="preserve">5 </w:t>
      </w:r>
      <w:r w:rsidR="00980F1F" w:rsidRPr="00CA765D">
        <w:rPr>
          <w:rFonts w:ascii="Times New Roman" w:eastAsia="Times New Roman" w:hAnsi="Times New Roman" w:cs="Times New Roman"/>
          <w:color w:val="000000"/>
          <w:sz w:val="24"/>
          <w:szCs w:val="24"/>
          <w:lang w:eastAsia="ru-RU"/>
        </w:rPr>
        <w:t>и т. п.). В большинстве случаев продолжительность устных вычислений определяет сам учитель, т. к. время, отводимое на устный счет, зависит от многих причин: активности и подготовки учащихся, характера материала.</w:t>
      </w:r>
    </w:p>
    <w:p w14:paraId="549AC307" w14:textId="76DD305C" w:rsidR="00980F1F" w:rsidRPr="00537ECE" w:rsidRDefault="00980F1F" w:rsidP="00980F1F">
      <w:pPr>
        <w:shd w:val="clear" w:color="auto" w:fill="FFFFFF"/>
        <w:spacing w:after="150" w:line="240" w:lineRule="auto"/>
        <w:rPr>
          <w:rFonts w:ascii="Times New Roman" w:eastAsia="Times New Roman" w:hAnsi="Times New Roman" w:cs="Times New Roman"/>
          <w:color w:val="000000"/>
          <w:sz w:val="24"/>
          <w:szCs w:val="24"/>
          <w:lang w:eastAsia="ru-RU"/>
        </w:rPr>
      </w:pPr>
      <w:r w:rsidRPr="00CA765D">
        <w:rPr>
          <w:rFonts w:ascii="Times New Roman" w:eastAsia="Times New Roman" w:hAnsi="Times New Roman" w:cs="Times New Roman"/>
          <w:color w:val="000000"/>
          <w:sz w:val="24"/>
          <w:szCs w:val="24"/>
          <w:lang w:eastAsia="ru-RU"/>
        </w:rPr>
        <w:t xml:space="preserve">Отмечая большое значение устных вычислений, следует в то же время признать исключительно важным создание у учащихся правильных и устойчивых навыков </w:t>
      </w:r>
      <w:r w:rsidRPr="00CA765D">
        <w:rPr>
          <w:rFonts w:ascii="Times New Roman" w:eastAsia="Times New Roman" w:hAnsi="Times New Roman" w:cs="Times New Roman"/>
          <w:color w:val="000000"/>
          <w:sz w:val="24"/>
          <w:szCs w:val="24"/>
          <w:lang w:eastAsia="ru-RU"/>
        </w:rPr>
        <w:lastRenderedPageBreak/>
        <w:t>письменных вычислений. Успешная выработка таких навыков возможна лишь на базе хороших навыков устных вычислений.</w:t>
      </w:r>
    </w:p>
    <w:p w14:paraId="535DA46B" w14:textId="77777777" w:rsidR="00942296" w:rsidRPr="00CA765D" w:rsidRDefault="00942296" w:rsidP="00942296">
      <w:pPr>
        <w:shd w:val="clear" w:color="auto" w:fill="FFFFFF"/>
        <w:spacing w:after="150" w:line="240" w:lineRule="auto"/>
        <w:rPr>
          <w:rFonts w:ascii="Times New Roman" w:eastAsia="Times New Roman" w:hAnsi="Times New Roman" w:cs="Times New Roman"/>
          <w:color w:val="000000"/>
          <w:sz w:val="24"/>
          <w:szCs w:val="24"/>
          <w:lang w:eastAsia="ru-RU"/>
        </w:rPr>
      </w:pPr>
      <w:r w:rsidRPr="00CA765D">
        <w:rPr>
          <w:rFonts w:ascii="Times New Roman" w:eastAsia="Times New Roman" w:hAnsi="Times New Roman" w:cs="Times New Roman"/>
          <w:color w:val="000000"/>
          <w:sz w:val="24"/>
          <w:szCs w:val="24"/>
          <w:lang w:eastAsia="ru-RU"/>
        </w:rPr>
        <w:t>Формирование вычислительных умений и навыков – это сложный длительный процесс, его эффективность зависит от индивидуальных особенностей ребенка, уровня его подготовки и организации вычислительной деятельности.</w:t>
      </w:r>
    </w:p>
    <w:p w14:paraId="4A797C68" w14:textId="77777777" w:rsidR="00942296" w:rsidRPr="00CA765D" w:rsidRDefault="00942296" w:rsidP="00942296">
      <w:pPr>
        <w:shd w:val="clear" w:color="auto" w:fill="FFFFFF"/>
        <w:spacing w:after="150" w:line="240" w:lineRule="auto"/>
        <w:rPr>
          <w:rFonts w:ascii="Times New Roman" w:eastAsia="Times New Roman" w:hAnsi="Times New Roman" w:cs="Times New Roman"/>
          <w:color w:val="000000"/>
          <w:sz w:val="24"/>
          <w:szCs w:val="24"/>
          <w:lang w:eastAsia="ru-RU"/>
        </w:rPr>
      </w:pPr>
      <w:r w:rsidRPr="00CA765D">
        <w:rPr>
          <w:rFonts w:ascii="Times New Roman" w:eastAsia="Times New Roman" w:hAnsi="Times New Roman" w:cs="Times New Roman"/>
          <w:color w:val="000000"/>
          <w:sz w:val="24"/>
          <w:szCs w:val="24"/>
          <w:lang w:eastAsia="ru-RU"/>
        </w:rPr>
        <w:t>На современном этапе развития образования необходимо выбирать такие способы организации вычислительной деятельности школьников, которые способствуют не только формированию прочных вычислительных умений и навыков, но и всестороннему развитию личности ребенка.</w:t>
      </w:r>
    </w:p>
    <w:p w14:paraId="4B1BFB1F" w14:textId="44250894" w:rsidR="00942296" w:rsidRDefault="00942296" w:rsidP="00942296">
      <w:pPr>
        <w:shd w:val="clear" w:color="auto" w:fill="FFFFFF"/>
        <w:spacing w:after="150" w:line="240" w:lineRule="auto"/>
        <w:rPr>
          <w:rFonts w:ascii="Times New Roman" w:eastAsia="Times New Roman" w:hAnsi="Times New Roman" w:cs="Times New Roman"/>
          <w:color w:val="000000"/>
          <w:sz w:val="24"/>
          <w:szCs w:val="24"/>
          <w:lang w:eastAsia="ru-RU"/>
        </w:rPr>
      </w:pPr>
      <w:r w:rsidRPr="00CA765D">
        <w:rPr>
          <w:rFonts w:ascii="Times New Roman" w:eastAsia="Times New Roman" w:hAnsi="Times New Roman" w:cs="Times New Roman"/>
          <w:color w:val="000000"/>
          <w:sz w:val="24"/>
          <w:szCs w:val="24"/>
          <w:lang w:eastAsia="ru-RU"/>
        </w:rPr>
        <w:t>При выборе способов организации вычислительной деятельности необходимо ориентироваться на развивающий характер работы, отдавать предпочтение обучающим заданиям</w:t>
      </w:r>
      <w:r w:rsidR="00537ECE">
        <w:rPr>
          <w:rFonts w:ascii="Times New Roman" w:eastAsia="Times New Roman" w:hAnsi="Times New Roman" w:cs="Times New Roman"/>
          <w:color w:val="000000"/>
          <w:sz w:val="24"/>
          <w:szCs w:val="24"/>
          <w:lang w:eastAsia="ru-RU"/>
        </w:rPr>
        <w:t>: играм, игровым моментам, занимательным задачам, тестам, математическим диктантам, творческим заданиям и конкурсам, различным приемам устных вычислений.</w:t>
      </w:r>
    </w:p>
    <w:p w14:paraId="5BC6DE72" w14:textId="6931E149" w:rsidR="004013F1" w:rsidRDefault="004013F1" w:rsidP="00942296">
      <w:pPr>
        <w:shd w:val="clear" w:color="auto" w:fill="FFFFFF"/>
        <w:spacing w:after="150" w:line="240" w:lineRule="auto"/>
        <w:rPr>
          <w:rFonts w:ascii="Times New Roman" w:eastAsia="Times New Roman" w:hAnsi="Times New Roman" w:cs="Times New Roman"/>
          <w:color w:val="000000"/>
          <w:sz w:val="24"/>
          <w:szCs w:val="24"/>
          <w:lang w:eastAsia="ru-RU"/>
        </w:rPr>
      </w:pPr>
      <w:r w:rsidRPr="00745FB3">
        <w:rPr>
          <w:rFonts w:ascii="Times New Roman" w:eastAsia="Times New Roman" w:hAnsi="Times New Roman" w:cs="Times New Roman"/>
          <w:color w:val="000000"/>
          <w:sz w:val="24"/>
          <w:szCs w:val="24"/>
          <w:lang w:eastAsia="ru-RU"/>
        </w:rPr>
        <w:t>Таким образом, на уроке математики формирование устных вычислительных навыков занимает большое место.</w:t>
      </w:r>
    </w:p>
    <w:p w14:paraId="399CA8ED" w14:textId="3D0AC0D7" w:rsidR="00745FB3" w:rsidRDefault="00745FB3" w:rsidP="00942296">
      <w:p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Актуальным является методическое требование выполнять устно вычисления и преобразования не только во время так называемых пятиминуток устного счета. При решении любых задач, н каждом этапе урока все вычисления и выкладки, которые ученики могут выполнять устно, должны быть устно и выполнены. И дело не только в том, что на лишние записи тратится драгоценное время урока. Гораздо хуже то, что учащи</w:t>
      </w:r>
      <w:r w:rsidR="00C45349">
        <w:rPr>
          <w:rFonts w:ascii="Times New Roman" w:eastAsia="Times New Roman" w:hAnsi="Times New Roman" w:cs="Times New Roman"/>
          <w:color w:val="000000"/>
          <w:sz w:val="24"/>
          <w:szCs w:val="24"/>
          <w:lang w:eastAsia="ru-RU"/>
        </w:rPr>
        <w:t>х</w:t>
      </w:r>
      <w:r>
        <w:rPr>
          <w:rFonts w:ascii="Times New Roman" w:eastAsia="Times New Roman" w:hAnsi="Times New Roman" w:cs="Times New Roman"/>
          <w:color w:val="000000"/>
          <w:sz w:val="24"/>
          <w:szCs w:val="24"/>
          <w:lang w:eastAsia="ru-RU"/>
        </w:rPr>
        <w:t>ся с самого начала</w:t>
      </w:r>
      <w:r w:rsidR="00C45349">
        <w:rPr>
          <w:rFonts w:ascii="Times New Roman" w:eastAsia="Times New Roman" w:hAnsi="Times New Roman" w:cs="Times New Roman"/>
          <w:color w:val="000000"/>
          <w:sz w:val="24"/>
          <w:szCs w:val="24"/>
          <w:lang w:eastAsia="ru-RU"/>
        </w:rPr>
        <w:t xml:space="preserve"> приучают не думать при вычислениях, а только применять стандартный алгоритм. Это в дальнейшем приводит ко многим нерациональным решениям. К новым большим потерям учебного времени, к слабо развитым вычислительным умениям и навыкам. Владение навыками устных вычислений представляет большую ценность не только потому, что в быту ими пользуются чаще, чем письменными выкладками, но и потому, что они ускоряют письменные вычисления, позволяют усовершенствовать их. Наличие у обучающихся навыков устного счета влияет на степень отработки у них рациональных и безошибочных вычислений.</w:t>
      </w:r>
      <w:r w:rsidR="001E5DFE">
        <w:rPr>
          <w:rFonts w:ascii="Times New Roman" w:eastAsia="Times New Roman" w:hAnsi="Times New Roman" w:cs="Times New Roman"/>
          <w:color w:val="000000"/>
          <w:sz w:val="24"/>
          <w:szCs w:val="24"/>
          <w:lang w:eastAsia="ru-RU"/>
        </w:rPr>
        <w:t xml:space="preserve"> </w:t>
      </w:r>
    </w:p>
    <w:p w14:paraId="6094D1F1" w14:textId="5F906553" w:rsidR="007E282B" w:rsidRDefault="007E282B" w:rsidP="00942296">
      <w:pPr>
        <w:shd w:val="clear" w:color="auto" w:fill="FFFFFF"/>
        <w:spacing w:after="15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 каждом уроке провожу устный счет, соответствующий теме урока. Во время выполнения письменных заданий обязательно обращаю внимание ребят на устные вычисления, которые можно и нужно применить в данном упражнении. Провожу в начале или конце урока самостоятельные работы и математические диктанты для отработки вычислительных навыков. Активно использую математические тренажеры.</w:t>
      </w:r>
    </w:p>
    <w:p w14:paraId="1D912057" w14:textId="77777777" w:rsidR="001E5DFE" w:rsidRPr="001E5DFE" w:rsidRDefault="001E5DFE" w:rsidP="001E5DFE">
      <w:pPr>
        <w:shd w:val="clear" w:color="auto" w:fill="FFFFFF"/>
        <w:spacing w:after="150" w:line="240" w:lineRule="auto"/>
        <w:rPr>
          <w:rFonts w:ascii="Times New Roman" w:eastAsia="Times New Roman" w:hAnsi="Times New Roman" w:cs="Times New Roman"/>
          <w:color w:val="000000"/>
          <w:sz w:val="24"/>
          <w:szCs w:val="24"/>
          <w:lang w:eastAsia="ru-RU"/>
        </w:rPr>
      </w:pPr>
      <w:r w:rsidRPr="001E5DFE">
        <w:rPr>
          <w:rFonts w:ascii="Times New Roman" w:eastAsia="Times New Roman" w:hAnsi="Times New Roman" w:cs="Times New Roman"/>
          <w:color w:val="000000"/>
          <w:sz w:val="24"/>
          <w:szCs w:val="24"/>
          <w:lang w:eastAsia="ru-RU"/>
        </w:rPr>
        <w:t>В связи с введением обязательного ГИА по математике возникает необходимость научить учащихся старших классов решать качественно задачи базового уровня. Отработку вычислительных навыков можно осуществлять с помощью устных упражнений. Устные вычисления не могут быть случайным этапом урока, а должны находиться в методической связи с основной темой и носить проблемный характер. Для достижения правильности и беглости устных вычислений, преобразований, в течение всех лет обучения в среднем и старшем звене на каждом уроке необходимо отводить 5-7 минут для проведения упражнений в устных вычислениях. Они должны соответствовать теме и цели урока, помогать усвоению изучаемого на данном уроке или закреплять ранее пройденный материал. Устные упражнения активизируют мыслительную деятельность учащихся, требуют осознанного усвоения учебного материала. При устном счёте развивается память, речь, внимание.</w:t>
      </w:r>
    </w:p>
    <w:p w14:paraId="63927DC0" w14:textId="77777777" w:rsidR="001E5DFE" w:rsidRPr="001E5DFE" w:rsidRDefault="001E5DFE" w:rsidP="001E5DFE">
      <w:pPr>
        <w:shd w:val="clear" w:color="auto" w:fill="FFFFFF"/>
        <w:spacing w:after="150" w:line="240" w:lineRule="auto"/>
        <w:rPr>
          <w:rFonts w:ascii="Times New Roman" w:eastAsia="Times New Roman" w:hAnsi="Times New Roman" w:cs="Times New Roman"/>
          <w:color w:val="000000"/>
          <w:sz w:val="24"/>
          <w:szCs w:val="24"/>
          <w:lang w:eastAsia="ru-RU"/>
        </w:rPr>
      </w:pPr>
      <w:r w:rsidRPr="001E5DFE">
        <w:rPr>
          <w:rFonts w:ascii="Times New Roman" w:eastAsia="Times New Roman" w:hAnsi="Times New Roman" w:cs="Times New Roman"/>
          <w:color w:val="000000"/>
          <w:sz w:val="24"/>
          <w:szCs w:val="24"/>
          <w:lang w:eastAsia="ru-RU"/>
        </w:rPr>
        <w:t>При обобщении и анализе методической литературы был сделан вывод, что основная цель применения устных упражнений - отработка вычислительных навыков. Опыт показал, что для достижения цели учитель обязан решить следующие задачи:</w:t>
      </w:r>
    </w:p>
    <w:p w14:paraId="05EF07EB" w14:textId="77777777" w:rsidR="001E5DFE" w:rsidRPr="001E5DFE" w:rsidRDefault="001E5DFE" w:rsidP="001E5DFE">
      <w:pPr>
        <w:shd w:val="clear" w:color="auto" w:fill="FFFFFF"/>
        <w:spacing w:after="150" w:line="240" w:lineRule="auto"/>
        <w:rPr>
          <w:rFonts w:ascii="Times New Roman" w:eastAsia="Times New Roman" w:hAnsi="Times New Roman" w:cs="Times New Roman"/>
          <w:color w:val="000000"/>
          <w:sz w:val="24"/>
          <w:szCs w:val="24"/>
          <w:lang w:eastAsia="ru-RU"/>
        </w:rPr>
      </w:pPr>
      <w:r w:rsidRPr="001E5DFE">
        <w:rPr>
          <w:rFonts w:ascii="Times New Roman" w:eastAsia="Times New Roman" w:hAnsi="Times New Roman" w:cs="Times New Roman"/>
          <w:color w:val="000000"/>
          <w:sz w:val="24"/>
          <w:szCs w:val="24"/>
          <w:lang w:eastAsia="ru-RU"/>
        </w:rPr>
        <w:lastRenderedPageBreak/>
        <w:t>1) воспроизводство, коррекция, закрепление знаний, умений и навыков учащихся, необходимых для самостоятельной деятельности на уроке;</w:t>
      </w:r>
    </w:p>
    <w:p w14:paraId="3E0F7BB1" w14:textId="77777777" w:rsidR="001E5DFE" w:rsidRPr="001E5DFE" w:rsidRDefault="001E5DFE" w:rsidP="001E5DFE">
      <w:pPr>
        <w:shd w:val="clear" w:color="auto" w:fill="FFFFFF"/>
        <w:spacing w:after="150" w:line="240" w:lineRule="auto"/>
        <w:rPr>
          <w:rFonts w:ascii="Times New Roman" w:eastAsia="Times New Roman" w:hAnsi="Times New Roman" w:cs="Times New Roman"/>
          <w:color w:val="000000"/>
          <w:sz w:val="24"/>
          <w:szCs w:val="24"/>
          <w:lang w:eastAsia="ru-RU"/>
        </w:rPr>
      </w:pPr>
      <w:r w:rsidRPr="001E5DFE">
        <w:rPr>
          <w:rFonts w:ascii="Times New Roman" w:eastAsia="Times New Roman" w:hAnsi="Times New Roman" w:cs="Times New Roman"/>
          <w:color w:val="000000"/>
          <w:sz w:val="24"/>
          <w:szCs w:val="24"/>
          <w:lang w:eastAsia="ru-RU"/>
        </w:rPr>
        <w:t>2) контроль состояния знаний учащихся;</w:t>
      </w:r>
    </w:p>
    <w:p w14:paraId="019F05FC" w14:textId="4CB535BD" w:rsidR="001E5DFE" w:rsidRPr="001E5DFE" w:rsidRDefault="001E5DFE" w:rsidP="001E5DFE">
      <w:pPr>
        <w:shd w:val="clear" w:color="auto" w:fill="FFFFFF"/>
        <w:spacing w:after="150" w:line="240" w:lineRule="auto"/>
        <w:rPr>
          <w:rFonts w:ascii="Times New Roman" w:eastAsia="Times New Roman" w:hAnsi="Times New Roman" w:cs="Times New Roman"/>
          <w:color w:val="000000"/>
          <w:sz w:val="24"/>
          <w:szCs w:val="24"/>
          <w:lang w:eastAsia="ru-RU"/>
        </w:rPr>
      </w:pPr>
      <w:r w:rsidRPr="001E5DFE">
        <w:rPr>
          <w:rFonts w:ascii="Times New Roman" w:eastAsia="Times New Roman" w:hAnsi="Times New Roman" w:cs="Times New Roman"/>
          <w:color w:val="000000"/>
          <w:sz w:val="24"/>
          <w:szCs w:val="24"/>
          <w:lang w:eastAsia="ru-RU"/>
        </w:rPr>
        <w:t>3) автоматизация навыков простейших вычислений и преобразований.</w:t>
      </w:r>
    </w:p>
    <w:p w14:paraId="1C909086" w14:textId="4351EC69" w:rsidR="001E5DFE" w:rsidRPr="001E5DFE" w:rsidRDefault="001E5DFE" w:rsidP="001E5DFE">
      <w:pPr>
        <w:shd w:val="clear" w:color="auto" w:fill="FFFFFF"/>
        <w:spacing w:after="150" w:line="240" w:lineRule="auto"/>
        <w:rPr>
          <w:rFonts w:ascii="Times New Roman" w:eastAsia="Times New Roman" w:hAnsi="Times New Roman" w:cs="Times New Roman"/>
          <w:color w:val="000000"/>
          <w:sz w:val="24"/>
          <w:szCs w:val="24"/>
          <w:lang w:eastAsia="ru-RU"/>
        </w:rPr>
      </w:pPr>
      <w:r w:rsidRPr="001E5DFE">
        <w:rPr>
          <w:rFonts w:ascii="Times New Roman" w:eastAsia="Times New Roman" w:hAnsi="Times New Roman" w:cs="Times New Roman"/>
          <w:color w:val="000000"/>
          <w:sz w:val="24"/>
          <w:szCs w:val="24"/>
          <w:lang w:eastAsia="ru-RU"/>
        </w:rPr>
        <w:t>Считаю, что систематичная тренировка в устных вычислениях поможет прочным формированиям вычислительных навыков учащихся, что в свою очередь поможет сдаче ГИА.</w:t>
      </w:r>
      <w:r>
        <w:rPr>
          <w:rFonts w:ascii="Times New Roman" w:eastAsia="Times New Roman" w:hAnsi="Times New Roman" w:cs="Times New Roman"/>
          <w:color w:val="000000"/>
          <w:sz w:val="24"/>
          <w:szCs w:val="24"/>
          <w:lang w:eastAsia="ru-RU"/>
        </w:rPr>
        <w:t xml:space="preserve"> На каждом уроке провожу устный счет, соответствующий теме урока. Во время выполнения письменных заданий обязательно обращаю внимание ребят на устные вычисления, которые можно и нужно применить в данном упражнении. Провожу в начале или конце урока самостоятельные работы и математические диктанты для отработки вычислительных навыков. </w:t>
      </w:r>
      <w:r w:rsidR="007E282B">
        <w:rPr>
          <w:rFonts w:ascii="Times New Roman" w:eastAsia="Times New Roman" w:hAnsi="Times New Roman" w:cs="Times New Roman"/>
          <w:color w:val="000000"/>
          <w:sz w:val="24"/>
          <w:szCs w:val="24"/>
          <w:lang w:eastAsia="ru-RU"/>
        </w:rPr>
        <w:t>Активно использую математические тренажеры.</w:t>
      </w:r>
    </w:p>
    <w:p w14:paraId="6FAA28E0" w14:textId="07E8FDA0" w:rsidR="007E282B" w:rsidRPr="007E282B" w:rsidRDefault="007E282B" w:rsidP="007E282B">
      <w:pPr>
        <w:shd w:val="clear" w:color="auto" w:fill="FFFFFF"/>
        <w:spacing w:after="150" w:line="240" w:lineRule="auto"/>
        <w:rPr>
          <w:rFonts w:ascii="Times New Roman" w:eastAsia="Times New Roman" w:hAnsi="Times New Roman" w:cs="Times New Roman"/>
          <w:color w:val="000000"/>
          <w:sz w:val="24"/>
          <w:szCs w:val="24"/>
          <w:lang w:eastAsia="ru-RU"/>
        </w:rPr>
      </w:pPr>
      <w:r w:rsidRPr="007E282B">
        <w:rPr>
          <w:rFonts w:ascii="Times New Roman" w:eastAsia="Times New Roman" w:hAnsi="Times New Roman" w:cs="Times New Roman"/>
          <w:color w:val="000000"/>
          <w:sz w:val="24"/>
          <w:szCs w:val="24"/>
          <w:lang w:eastAsia="ru-RU"/>
        </w:rPr>
        <w:t>В данной работе рассмотрена проблема формирования вычислительных навыков учащихся 5- 9 классов. Работая над этой темой, приходишь к выводу, что формирование устных вычислительных навыков у учащихся в процессе изучения ими математики – это длительный процесс, и является одной из актуальных задач, стоящих перед преподавателем математики в современной школе.</w:t>
      </w:r>
    </w:p>
    <w:p w14:paraId="6DEF1441" w14:textId="77777777" w:rsidR="007E282B" w:rsidRPr="007E282B" w:rsidRDefault="007E282B" w:rsidP="007E282B">
      <w:pPr>
        <w:rPr>
          <w:rFonts w:ascii="Times New Roman" w:hAnsi="Times New Roman" w:cs="Times New Roman"/>
          <w:sz w:val="24"/>
          <w:szCs w:val="24"/>
        </w:rPr>
      </w:pPr>
      <w:r w:rsidRPr="007E282B">
        <w:rPr>
          <w:rFonts w:ascii="Times New Roman" w:eastAsia="Times New Roman" w:hAnsi="Times New Roman" w:cs="Times New Roman"/>
          <w:color w:val="000000"/>
          <w:sz w:val="24"/>
          <w:szCs w:val="24"/>
          <w:lang w:eastAsia="ru-RU"/>
        </w:rPr>
        <w:t>Необходимо и далее разрабатывать и совершенствовать приемы и методы формирования вычислительных навыков в зависимости от индивидуальных свойств и особенностей каждого отдельно взятого ученика</w:t>
      </w:r>
    </w:p>
    <w:p w14:paraId="4434C51F" w14:textId="0C4611DD" w:rsidR="007E282B" w:rsidRPr="000C277F" w:rsidRDefault="007E282B" w:rsidP="007E282B">
      <w:pPr>
        <w:spacing w:after="0" w:line="240" w:lineRule="auto"/>
        <w:jc w:val="both"/>
        <w:rPr>
          <w:rFonts w:ascii="Verdana" w:eastAsia="Times New Roman" w:hAnsi="Verdana" w:cs="Times New Roman"/>
          <w:color w:val="000000"/>
          <w:sz w:val="21"/>
          <w:szCs w:val="21"/>
          <w:lang w:eastAsia="ru-RU"/>
        </w:rPr>
      </w:pPr>
      <w:r w:rsidRPr="000C277F">
        <w:rPr>
          <w:rFonts w:ascii="Times New Roman" w:eastAsia="Times New Roman" w:hAnsi="Times New Roman" w:cs="Times New Roman"/>
          <w:color w:val="000000"/>
          <w:sz w:val="24"/>
          <w:szCs w:val="24"/>
          <w:lang w:eastAsia="ru-RU"/>
        </w:rPr>
        <w:t xml:space="preserve">Систематическое использование </w:t>
      </w:r>
      <w:r>
        <w:rPr>
          <w:rFonts w:ascii="Times New Roman" w:eastAsia="Times New Roman" w:hAnsi="Times New Roman" w:cs="Times New Roman"/>
          <w:color w:val="000000"/>
          <w:sz w:val="24"/>
          <w:szCs w:val="24"/>
          <w:lang w:eastAsia="ru-RU"/>
        </w:rPr>
        <w:t xml:space="preserve">разных форм устных вычислительных навыков </w:t>
      </w:r>
      <w:r w:rsidRPr="000C277F">
        <w:rPr>
          <w:rFonts w:ascii="Times New Roman" w:eastAsia="Times New Roman" w:hAnsi="Times New Roman" w:cs="Times New Roman"/>
          <w:color w:val="000000"/>
          <w:sz w:val="24"/>
          <w:szCs w:val="24"/>
          <w:lang w:eastAsia="ru-RU"/>
        </w:rPr>
        <w:t>на уроке математики привело к следующему результату:</w:t>
      </w:r>
      <w:r>
        <w:rPr>
          <w:rFonts w:ascii="Times New Roman" w:eastAsia="Times New Roman" w:hAnsi="Times New Roman" w:cs="Times New Roman"/>
          <w:color w:val="000000"/>
          <w:sz w:val="24"/>
          <w:szCs w:val="24"/>
          <w:lang w:eastAsia="ru-RU"/>
        </w:rPr>
        <w:t xml:space="preserve"> </w:t>
      </w:r>
    </w:p>
    <w:p w14:paraId="07DD7ED8" w14:textId="5F8572F0" w:rsidR="007E282B" w:rsidRPr="000C277F" w:rsidRDefault="007E282B" w:rsidP="007E282B">
      <w:pPr>
        <w:spacing w:after="0" w:line="240" w:lineRule="auto"/>
        <w:jc w:val="both"/>
        <w:rPr>
          <w:rFonts w:ascii="Verdana" w:eastAsia="Times New Roman" w:hAnsi="Verdana" w:cs="Times New Roman"/>
          <w:color w:val="000000"/>
          <w:sz w:val="21"/>
          <w:szCs w:val="21"/>
          <w:lang w:eastAsia="ru-RU"/>
        </w:rPr>
      </w:pPr>
      <w:r w:rsidRPr="000C277F">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у</w:t>
      </w:r>
      <w:r w:rsidRPr="000C277F">
        <w:rPr>
          <w:rFonts w:ascii="Times New Roman" w:eastAsia="Times New Roman" w:hAnsi="Times New Roman" w:cs="Times New Roman"/>
          <w:color w:val="000000"/>
          <w:sz w:val="24"/>
          <w:szCs w:val="24"/>
          <w:lang w:eastAsia="ru-RU"/>
        </w:rPr>
        <w:t>величилось число учащихся, которые овладели прочными вычислительными навыками;</w:t>
      </w:r>
    </w:p>
    <w:p w14:paraId="5757DC4A" w14:textId="0E86E8C9" w:rsidR="007E282B" w:rsidRPr="000C277F" w:rsidRDefault="007E282B" w:rsidP="007E282B">
      <w:pPr>
        <w:spacing w:after="0" w:line="240" w:lineRule="auto"/>
        <w:jc w:val="both"/>
        <w:rPr>
          <w:rFonts w:ascii="Verdana" w:eastAsia="Times New Roman" w:hAnsi="Verdana" w:cs="Times New Roman"/>
          <w:color w:val="000000"/>
          <w:sz w:val="21"/>
          <w:szCs w:val="21"/>
          <w:lang w:eastAsia="ru-RU"/>
        </w:rPr>
      </w:pPr>
      <w:r>
        <w:rPr>
          <w:rFonts w:ascii="Times New Roman" w:eastAsia="Times New Roman" w:hAnsi="Times New Roman" w:cs="Times New Roman"/>
          <w:color w:val="000000"/>
          <w:sz w:val="24"/>
          <w:szCs w:val="24"/>
          <w:lang w:eastAsia="ru-RU"/>
        </w:rPr>
        <w:t>п</w:t>
      </w:r>
      <w:r w:rsidRPr="000C277F">
        <w:rPr>
          <w:rFonts w:ascii="Times New Roman" w:eastAsia="Times New Roman" w:hAnsi="Times New Roman" w:cs="Times New Roman"/>
          <w:color w:val="000000"/>
          <w:sz w:val="24"/>
          <w:szCs w:val="24"/>
          <w:lang w:eastAsia="ru-RU"/>
        </w:rPr>
        <w:t>овысилось качество обученности в 5-6 классах;</w:t>
      </w:r>
    </w:p>
    <w:p w14:paraId="17BCC18B" w14:textId="31D07292" w:rsidR="007E282B" w:rsidRPr="000C277F" w:rsidRDefault="007E282B" w:rsidP="007E282B">
      <w:pPr>
        <w:spacing w:after="0" w:line="240" w:lineRule="auto"/>
        <w:jc w:val="both"/>
        <w:rPr>
          <w:rFonts w:ascii="Verdana" w:eastAsia="Times New Roman" w:hAnsi="Verdana" w:cs="Times New Roman"/>
          <w:color w:val="000000"/>
          <w:sz w:val="21"/>
          <w:szCs w:val="21"/>
          <w:lang w:eastAsia="ru-RU"/>
        </w:rPr>
      </w:pPr>
      <w:r>
        <w:rPr>
          <w:rFonts w:ascii="Times New Roman" w:eastAsia="Times New Roman" w:hAnsi="Times New Roman" w:cs="Times New Roman"/>
          <w:color w:val="000000"/>
          <w:sz w:val="24"/>
          <w:szCs w:val="24"/>
          <w:lang w:eastAsia="ru-RU"/>
        </w:rPr>
        <w:t>п</w:t>
      </w:r>
      <w:r w:rsidRPr="000C277F">
        <w:rPr>
          <w:rFonts w:ascii="Times New Roman" w:eastAsia="Times New Roman" w:hAnsi="Times New Roman" w:cs="Times New Roman"/>
          <w:color w:val="000000"/>
          <w:sz w:val="24"/>
          <w:szCs w:val="24"/>
          <w:lang w:eastAsia="ru-RU"/>
        </w:rPr>
        <w:t>овысился интерес к предмету у учащихся:</w:t>
      </w:r>
    </w:p>
    <w:p w14:paraId="0F1CC2B2" w14:textId="2291F97D" w:rsidR="004013F1" w:rsidRPr="007E282B" w:rsidRDefault="007E282B" w:rsidP="007E282B">
      <w:pPr>
        <w:rPr>
          <w:rFonts w:ascii="Times New Roman" w:hAnsi="Times New Roman" w:cs="Times New Roman"/>
          <w:sz w:val="24"/>
          <w:szCs w:val="24"/>
        </w:rPr>
      </w:pPr>
      <w:r w:rsidRPr="000C277F">
        <w:rPr>
          <w:rFonts w:ascii="Times New Roman" w:eastAsia="Times New Roman" w:hAnsi="Times New Roman" w:cs="Times New Roman"/>
          <w:color w:val="000000"/>
          <w:sz w:val="24"/>
          <w:szCs w:val="24"/>
          <w:lang w:eastAsia="ru-RU"/>
        </w:rPr>
        <w:t>Результативность и эффективность педагогического опыта обеспечивает обновление существующей образовательной ситуации, повышение качества образовательного процесса и его результатов, положительную динамику сформированности вычислительных умений и навыков у учащихся в соответствии с их возрастными</w:t>
      </w:r>
      <w:r>
        <w:rPr>
          <w:rFonts w:ascii="Times New Roman" w:eastAsia="Times New Roman" w:hAnsi="Times New Roman" w:cs="Times New Roman"/>
          <w:color w:val="000000"/>
          <w:sz w:val="24"/>
          <w:szCs w:val="24"/>
          <w:lang w:eastAsia="ru-RU"/>
        </w:rPr>
        <w:t xml:space="preserve"> и </w:t>
      </w:r>
      <w:r w:rsidRPr="000C277F">
        <w:rPr>
          <w:rFonts w:ascii="Times New Roman" w:eastAsia="Times New Roman" w:hAnsi="Times New Roman" w:cs="Times New Roman"/>
          <w:color w:val="000000"/>
          <w:sz w:val="24"/>
          <w:szCs w:val="24"/>
          <w:lang w:eastAsia="ru-RU"/>
        </w:rPr>
        <w:t>индивидуальными особенностями.</w:t>
      </w:r>
    </w:p>
    <w:p w14:paraId="2A038B02" w14:textId="5403FB95" w:rsidR="004013F1" w:rsidRDefault="004013F1">
      <w:pPr>
        <w:rPr>
          <w:rFonts w:ascii="Times New Roman" w:hAnsi="Times New Roman" w:cs="Times New Roman"/>
          <w:sz w:val="24"/>
          <w:szCs w:val="24"/>
        </w:rPr>
      </w:pPr>
    </w:p>
    <w:p w14:paraId="5B3351FB" w14:textId="77777777" w:rsidR="00B67BC6" w:rsidRPr="007A61EB" w:rsidRDefault="00B67BC6" w:rsidP="00B67BC6">
      <w:pPr>
        <w:shd w:val="clear" w:color="auto" w:fill="FFFFFF"/>
        <w:spacing w:after="0" w:line="294" w:lineRule="atLeast"/>
        <w:rPr>
          <w:rFonts w:ascii="Arial" w:eastAsia="Times New Roman" w:hAnsi="Arial" w:cs="Arial"/>
          <w:color w:val="000000"/>
          <w:sz w:val="21"/>
          <w:szCs w:val="21"/>
          <w:lang w:eastAsia="ru-RU"/>
        </w:rPr>
      </w:pPr>
      <w:r w:rsidRPr="007A61EB">
        <w:rPr>
          <w:rFonts w:ascii="Times New Roman" w:eastAsia="Times New Roman" w:hAnsi="Times New Roman" w:cs="Times New Roman"/>
          <w:color w:val="000000"/>
          <w:sz w:val="27"/>
          <w:szCs w:val="27"/>
          <w:lang w:eastAsia="ru-RU"/>
        </w:rPr>
        <w:t>Список литературы</w:t>
      </w:r>
    </w:p>
    <w:p w14:paraId="5ADCF63B" w14:textId="27E6A14A" w:rsidR="00B67BC6" w:rsidRPr="007A61EB" w:rsidRDefault="00B67BC6" w:rsidP="00B67BC6">
      <w:pPr>
        <w:shd w:val="clear" w:color="auto" w:fill="FFFFFF"/>
        <w:spacing w:after="0" w:line="302" w:lineRule="atLeast"/>
        <w:rPr>
          <w:rFonts w:ascii="Arial" w:eastAsia="Times New Roman" w:hAnsi="Arial" w:cs="Arial"/>
          <w:color w:val="000000"/>
          <w:sz w:val="21"/>
          <w:szCs w:val="21"/>
          <w:lang w:eastAsia="ru-RU"/>
        </w:rPr>
      </w:pPr>
      <w:r w:rsidRPr="007A61EB">
        <w:rPr>
          <w:rFonts w:ascii="Times New Roman" w:eastAsia="Times New Roman" w:hAnsi="Times New Roman" w:cs="Times New Roman"/>
          <w:color w:val="444444"/>
          <w:sz w:val="27"/>
          <w:szCs w:val="27"/>
          <w:lang w:eastAsia="ru-RU"/>
        </w:rPr>
        <w:t xml:space="preserve">1. </w:t>
      </w:r>
      <w:r>
        <w:rPr>
          <w:rFonts w:ascii="Times New Roman" w:eastAsia="Times New Roman" w:hAnsi="Times New Roman" w:cs="Times New Roman"/>
          <w:color w:val="444444"/>
          <w:sz w:val="27"/>
          <w:szCs w:val="27"/>
          <w:lang w:eastAsia="ru-RU"/>
        </w:rPr>
        <w:t xml:space="preserve">Ройтман П. Б., Минаева С. С.. Прокофьева Н. С. и др. </w:t>
      </w:r>
      <w:r w:rsidRPr="007A61EB">
        <w:rPr>
          <w:rFonts w:ascii="Times New Roman" w:eastAsia="Times New Roman" w:hAnsi="Times New Roman" w:cs="Times New Roman"/>
          <w:color w:val="444444"/>
          <w:sz w:val="27"/>
          <w:szCs w:val="27"/>
          <w:lang w:eastAsia="ru-RU"/>
        </w:rPr>
        <w:t>Повышение вычислительной культуры учащихся</w:t>
      </w:r>
      <w:r>
        <w:rPr>
          <w:rFonts w:ascii="Times New Roman" w:eastAsia="Times New Roman" w:hAnsi="Times New Roman" w:cs="Times New Roman"/>
          <w:color w:val="444444"/>
          <w:sz w:val="27"/>
          <w:szCs w:val="27"/>
          <w:lang w:eastAsia="ru-RU"/>
        </w:rPr>
        <w:t xml:space="preserve"> //пособие для учителя- М.: Просвещение, 1985.</w:t>
      </w:r>
    </w:p>
    <w:p w14:paraId="69DF0C6C" w14:textId="77777777" w:rsidR="00B67BC6" w:rsidRPr="007A61EB" w:rsidRDefault="00B67BC6" w:rsidP="00B67BC6">
      <w:pPr>
        <w:shd w:val="clear" w:color="auto" w:fill="FFFFFF"/>
        <w:spacing w:after="0" w:line="302" w:lineRule="atLeast"/>
        <w:rPr>
          <w:rFonts w:ascii="Arial" w:eastAsia="Times New Roman" w:hAnsi="Arial" w:cs="Arial"/>
          <w:color w:val="000000"/>
          <w:sz w:val="21"/>
          <w:szCs w:val="21"/>
          <w:lang w:eastAsia="ru-RU"/>
        </w:rPr>
      </w:pPr>
      <w:r w:rsidRPr="007A61EB">
        <w:rPr>
          <w:rFonts w:ascii="Times New Roman" w:eastAsia="Times New Roman" w:hAnsi="Times New Roman" w:cs="Times New Roman"/>
          <w:color w:val="444444"/>
          <w:sz w:val="27"/>
          <w:szCs w:val="27"/>
          <w:lang w:eastAsia="ru-RU"/>
        </w:rPr>
        <w:t xml:space="preserve">2. </w:t>
      </w:r>
      <w:proofErr w:type="spellStart"/>
      <w:r w:rsidRPr="007A61EB">
        <w:rPr>
          <w:rFonts w:ascii="Times New Roman" w:eastAsia="Times New Roman" w:hAnsi="Times New Roman" w:cs="Times New Roman"/>
          <w:color w:val="444444"/>
          <w:sz w:val="27"/>
          <w:szCs w:val="27"/>
          <w:lang w:eastAsia="ru-RU"/>
        </w:rPr>
        <w:t>Демченкова</w:t>
      </w:r>
      <w:proofErr w:type="spellEnd"/>
      <w:r w:rsidRPr="007A61EB">
        <w:rPr>
          <w:rFonts w:ascii="Times New Roman" w:eastAsia="Times New Roman" w:hAnsi="Times New Roman" w:cs="Times New Roman"/>
          <w:color w:val="444444"/>
          <w:sz w:val="27"/>
          <w:szCs w:val="27"/>
          <w:lang w:eastAsia="ru-RU"/>
        </w:rPr>
        <w:t xml:space="preserve"> Н., Моисеева Е. Формирование познавательного интереса у учащихся // Математика. -2004.- №19.</w:t>
      </w:r>
    </w:p>
    <w:p w14:paraId="2CEC8704" w14:textId="77777777" w:rsidR="00B67BC6" w:rsidRPr="007A61EB" w:rsidRDefault="00B67BC6" w:rsidP="00B67BC6">
      <w:pPr>
        <w:shd w:val="clear" w:color="auto" w:fill="FFFFFF"/>
        <w:spacing w:after="0" w:line="302" w:lineRule="atLeast"/>
        <w:rPr>
          <w:rFonts w:ascii="Arial" w:eastAsia="Times New Roman" w:hAnsi="Arial" w:cs="Arial"/>
          <w:color w:val="000000"/>
          <w:sz w:val="21"/>
          <w:szCs w:val="21"/>
          <w:lang w:eastAsia="ru-RU"/>
        </w:rPr>
      </w:pPr>
      <w:r w:rsidRPr="007A61EB">
        <w:rPr>
          <w:rFonts w:ascii="Times New Roman" w:eastAsia="Times New Roman" w:hAnsi="Times New Roman" w:cs="Times New Roman"/>
          <w:color w:val="444444"/>
          <w:sz w:val="27"/>
          <w:szCs w:val="27"/>
          <w:lang w:eastAsia="ru-RU"/>
        </w:rPr>
        <w:t>3. Минаева С. Формирование вычислительных умении в основной школе // Математика в школе.- 2006.- №2</w:t>
      </w:r>
    </w:p>
    <w:p w14:paraId="090480FE" w14:textId="77777777" w:rsidR="00B67BC6" w:rsidRPr="007A61EB" w:rsidRDefault="00B67BC6" w:rsidP="00B67BC6">
      <w:pPr>
        <w:shd w:val="clear" w:color="auto" w:fill="FFFFFF"/>
        <w:spacing w:after="0" w:line="302" w:lineRule="atLeast"/>
        <w:rPr>
          <w:rFonts w:ascii="Arial" w:eastAsia="Times New Roman" w:hAnsi="Arial" w:cs="Arial"/>
          <w:color w:val="000000"/>
          <w:sz w:val="21"/>
          <w:szCs w:val="21"/>
          <w:lang w:eastAsia="ru-RU"/>
        </w:rPr>
      </w:pPr>
      <w:r w:rsidRPr="007A61EB">
        <w:rPr>
          <w:rFonts w:ascii="Times New Roman" w:eastAsia="Times New Roman" w:hAnsi="Times New Roman" w:cs="Times New Roman"/>
          <w:color w:val="444444"/>
          <w:sz w:val="27"/>
          <w:szCs w:val="27"/>
          <w:lang w:eastAsia="ru-RU"/>
        </w:rPr>
        <w:t xml:space="preserve">4. Федотова Л. </w:t>
      </w:r>
      <w:bookmarkStart w:id="1" w:name="_Hlk54619510"/>
      <w:r w:rsidRPr="007A61EB">
        <w:rPr>
          <w:rFonts w:ascii="Times New Roman" w:eastAsia="Times New Roman" w:hAnsi="Times New Roman" w:cs="Times New Roman"/>
          <w:color w:val="444444"/>
          <w:sz w:val="27"/>
          <w:szCs w:val="27"/>
          <w:lang w:eastAsia="ru-RU"/>
        </w:rPr>
        <w:t xml:space="preserve">Повышение вычислительной культуры учащихся </w:t>
      </w:r>
      <w:bookmarkEnd w:id="1"/>
      <w:r w:rsidRPr="007A61EB">
        <w:rPr>
          <w:rFonts w:ascii="Times New Roman" w:eastAsia="Times New Roman" w:hAnsi="Times New Roman" w:cs="Times New Roman"/>
          <w:color w:val="444444"/>
          <w:sz w:val="27"/>
          <w:szCs w:val="27"/>
          <w:lang w:eastAsia="ru-RU"/>
        </w:rPr>
        <w:t>// Математика в школе. - 2004. - №43</w:t>
      </w:r>
    </w:p>
    <w:p w14:paraId="0CD55044" w14:textId="77777777" w:rsidR="00B67BC6" w:rsidRPr="007A61EB" w:rsidRDefault="00B67BC6" w:rsidP="00B67BC6">
      <w:pPr>
        <w:shd w:val="clear" w:color="auto" w:fill="FFFFFF"/>
        <w:spacing w:after="0" w:line="302" w:lineRule="atLeast"/>
        <w:rPr>
          <w:rFonts w:ascii="Arial" w:eastAsia="Times New Roman" w:hAnsi="Arial" w:cs="Arial"/>
          <w:color w:val="000000"/>
          <w:sz w:val="21"/>
          <w:szCs w:val="21"/>
          <w:lang w:eastAsia="ru-RU"/>
        </w:rPr>
      </w:pPr>
      <w:r w:rsidRPr="007A61EB">
        <w:rPr>
          <w:rFonts w:ascii="Times New Roman" w:eastAsia="Times New Roman" w:hAnsi="Times New Roman" w:cs="Times New Roman"/>
          <w:color w:val="444444"/>
          <w:sz w:val="27"/>
          <w:szCs w:val="27"/>
          <w:lang w:eastAsia="ru-RU"/>
        </w:rPr>
        <w:t>5. Щукина. Г.И. Активизация познавательной деятельности учащихся в учебном процессе: Учебное пособие для студентов педагогических институтов. – М.: Просвещение, 1980.</w:t>
      </w:r>
    </w:p>
    <w:p w14:paraId="7BE71531" w14:textId="77777777" w:rsidR="00003C05" w:rsidRDefault="00003C05" w:rsidP="00B67BC6">
      <w:pPr>
        <w:shd w:val="clear" w:color="auto" w:fill="FFFFFF"/>
        <w:spacing w:after="0" w:line="240" w:lineRule="auto"/>
        <w:rPr>
          <w:rFonts w:ascii="Arial" w:eastAsia="Times New Roman" w:hAnsi="Arial" w:cs="Arial"/>
          <w:color w:val="000000"/>
          <w:sz w:val="21"/>
          <w:szCs w:val="21"/>
          <w:lang w:eastAsia="ru-RU"/>
        </w:rPr>
      </w:pPr>
    </w:p>
    <w:p w14:paraId="6B24FFBF" w14:textId="77777777" w:rsidR="00003C05" w:rsidRDefault="00003C05" w:rsidP="00B67BC6">
      <w:pPr>
        <w:shd w:val="clear" w:color="auto" w:fill="FFFFFF"/>
        <w:spacing w:after="0" w:line="240" w:lineRule="auto"/>
        <w:rPr>
          <w:rFonts w:ascii="Arial" w:eastAsia="Times New Roman" w:hAnsi="Arial" w:cs="Arial"/>
          <w:color w:val="000000"/>
          <w:sz w:val="21"/>
          <w:szCs w:val="21"/>
          <w:lang w:eastAsia="ru-RU"/>
        </w:rPr>
      </w:pPr>
    </w:p>
    <w:p w14:paraId="0574217A" w14:textId="77777777" w:rsidR="00003C05" w:rsidRDefault="00003C05" w:rsidP="00B67BC6">
      <w:pPr>
        <w:shd w:val="clear" w:color="auto" w:fill="FFFFFF"/>
        <w:spacing w:after="0" w:line="240" w:lineRule="auto"/>
        <w:rPr>
          <w:rFonts w:ascii="Arial" w:eastAsia="Times New Roman" w:hAnsi="Arial" w:cs="Arial"/>
          <w:color w:val="000000"/>
          <w:sz w:val="21"/>
          <w:szCs w:val="21"/>
          <w:lang w:eastAsia="ru-RU"/>
        </w:rPr>
      </w:pPr>
    </w:p>
    <w:p w14:paraId="4E90CA50" w14:textId="77777777" w:rsidR="00B67BC6" w:rsidRPr="002B5BDA" w:rsidRDefault="00B67BC6" w:rsidP="00B67BC6">
      <w:pPr>
        <w:shd w:val="clear" w:color="auto" w:fill="FFFFFF"/>
        <w:spacing w:after="0" w:line="240" w:lineRule="auto"/>
        <w:rPr>
          <w:rFonts w:ascii="Arial" w:eastAsia="Times New Roman" w:hAnsi="Arial" w:cs="Arial"/>
          <w:color w:val="000000"/>
          <w:sz w:val="21"/>
          <w:szCs w:val="21"/>
          <w:lang w:eastAsia="ru-RU"/>
        </w:rPr>
      </w:pPr>
      <w:r w:rsidRPr="002B5BDA">
        <w:rPr>
          <w:rFonts w:ascii="Arial" w:eastAsia="Times New Roman" w:hAnsi="Arial" w:cs="Arial"/>
          <w:color w:val="000000"/>
          <w:sz w:val="21"/>
          <w:szCs w:val="21"/>
          <w:lang w:eastAsia="ru-RU"/>
        </w:rPr>
        <w:lastRenderedPageBreak/>
        <w:br/>
      </w:r>
    </w:p>
    <w:p w14:paraId="37D7570D" w14:textId="2DFFF8A5" w:rsidR="00B67BC6" w:rsidRDefault="00B67BC6">
      <w:pPr>
        <w:rPr>
          <w:rFonts w:ascii="Times New Roman" w:hAnsi="Times New Roman" w:cs="Times New Roman"/>
          <w:sz w:val="24"/>
          <w:szCs w:val="24"/>
        </w:rPr>
      </w:pPr>
      <w:r>
        <w:rPr>
          <w:rFonts w:ascii="Times New Roman" w:hAnsi="Times New Roman" w:cs="Times New Roman"/>
          <w:sz w:val="24"/>
          <w:szCs w:val="24"/>
        </w:rPr>
        <w:t>Приложение.</w:t>
      </w:r>
    </w:p>
    <w:p w14:paraId="5334E5C3" w14:textId="77777777" w:rsidR="00003C05" w:rsidRDefault="00003C05">
      <w:pPr>
        <w:rPr>
          <w:rFonts w:ascii="Times New Roman" w:hAnsi="Times New Roman" w:cs="Times New Roman"/>
          <w:sz w:val="24"/>
          <w:szCs w:val="24"/>
        </w:rPr>
      </w:pPr>
    </w:p>
    <w:p w14:paraId="4FF299B9" w14:textId="7B76F447" w:rsidR="00B44589" w:rsidRDefault="00B44589">
      <w:pPr>
        <w:rPr>
          <w:rFonts w:ascii="Times New Roman" w:hAnsi="Times New Roman" w:cs="Times New Roman"/>
          <w:sz w:val="24"/>
          <w:szCs w:val="24"/>
        </w:rPr>
      </w:pPr>
      <w:r>
        <w:rPr>
          <w:rFonts w:ascii="Times New Roman" w:hAnsi="Times New Roman" w:cs="Times New Roman"/>
          <w:sz w:val="24"/>
          <w:szCs w:val="24"/>
        </w:rPr>
        <w:t>Упражнения для устного счета:</w:t>
      </w:r>
    </w:p>
    <w:p w14:paraId="345ED370" w14:textId="7F45080B" w:rsidR="00B67BC6" w:rsidRDefault="00B67BC6" w:rsidP="00B67BC6">
      <w:pPr>
        <w:pStyle w:val="a5"/>
        <w:numPr>
          <w:ilvl w:val="0"/>
          <w:numId w:val="3"/>
        </w:numPr>
        <w:rPr>
          <w:rFonts w:ascii="Times New Roman" w:hAnsi="Times New Roman" w:cs="Times New Roman"/>
          <w:sz w:val="24"/>
          <w:szCs w:val="24"/>
        </w:rPr>
      </w:pPr>
      <w:r>
        <w:rPr>
          <w:rFonts w:ascii="Times New Roman" w:hAnsi="Times New Roman" w:cs="Times New Roman"/>
          <w:sz w:val="24"/>
          <w:szCs w:val="24"/>
        </w:rPr>
        <w:t xml:space="preserve">Найти сумму чисел: а) 75 и 9; б) 32 и 18; в) 26, 31 и 34 г) 89, </w:t>
      </w:r>
      <w:r w:rsidR="00EC1623">
        <w:rPr>
          <w:rFonts w:ascii="Times New Roman" w:hAnsi="Times New Roman" w:cs="Times New Roman"/>
          <w:sz w:val="24"/>
          <w:szCs w:val="24"/>
        </w:rPr>
        <w:t>25 и 35.</w:t>
      </w:r>
    </w:p>
    <w:p w14:paraId="165287E8" w14:textId="012842BA" w:rsidR="00EC1623" w:rsidRDefault="00EC1623" w:rsidP="00B67BC6">
      <w:pPr>
        <w:pStyle w:val="a5"/>
        <w:numPr>
          <w:ilvl w:val="0"/>
          <w:numId w:val="3"/>
        </w:numPr>
        <w:rPr>
          <w:rFonts w:ascii="Times New Roman" w:hAnsi="Times New Roman" w:cs="Times New Roman"/>
          <w:sz w:val="24"/>
          <w:szCs w:val="24"/>
        </w:rPr>
      </w:pPr>
      <w:r>
        <w:rPr>
          <w:rFonts w:ascii="Times New Roman" w:hAnsi="Times New Roman" w:cs="Times New Roman"/>
          <w:sz w:val="24"/>
          <w:szCs w:val="24"/>
        </w:rPr>
        <w:t>Увеличить: а) 37 на 18; б) 160 на 70.</w:t>
      </w:r>
    </w:p>
    <w:p w14:paraId="00948C87" w14:textId="596033BD" w:rsidR="00EC1623" w:rsidRDefault="00EC1623" w:rsidP="00B67BC6">
      <w:pPr>
        <w:pStyle w:val="a5"/>
        <w:numPr>
          <w:ilvl w:val="0"/>
          <w:numId w:val="3"/>
        </w:numPr>
        <w:rPr>
          <w:rFonts w:ascii="Times New Roman" w:hAnsi="Times New Roman" w:cs="Times New Roman"/>
          <w:sz w:val="24"/>
          <w:szCs w:val="24"/>
        </w:rPr>
      </w:pPr>
      <w:r>
        <w:rPr>
          <w:rFonts w:ascii="Times New Roman" w:hAnsi="Times New Roman" w:cs="Times New Roman"/>
          <w:sz w:val="24"/>
          <w:szCs w:val="24"/>
        </w:rPr>
        <w:t>Найти разность чисел: а) 19 и 7; б) 130 и 27.</w:t>
      </w:r>
    </w:p>
    <w:p w14:paraId="5AADCE2C" w14:textId="5FAE52D8" w:rsidR="00EC1623" w:rsidRDefault="00EC1623" w:rsidP="00B67BC6">
      <w:pPr>
        <w:pStyle w:val="a5"/>
        <w:numPr>
          <w:ilvl w:val="0"/>
          <w:numId w:val="3"/>
        </w:numPr>
        <w:rPr>
          <w:rFonts w:ascii="Times New Roman" w:hAnsi="Times New Roman" w:cs="Times New Roman"/>
          <w:sz w:val="24"/>
          <w:szCs w:val="24"/>
        </w:rPr>
      </w:pPr>
      <w:r>
        <w:rPr>
          <w:rFonts w:ascii="Times New Roman" w:hAnsi="Times New Roman" w:cs="Times New Roman"/>
          <w:sz w:val="24"/>
          <w:szCs w:val="24"/>
        </w:rPr>
        <w:t>Увеличить: а) 5 в 7 аз; б) 9 в 6 раз.</w:t>
      </w:r>
    </w:p>
    <w:p w14:paraId="3DAD02C2" w14:textId="338C3B47" w:rsidR="00EC1623" w:rsidRDefault="00EC1623" w:rsidP="00B67BC6">
      <w:pPr>
        <w:pStyle w:val="a5"/>
        <w:numPr>
          <w:ilvl w:val="0"/>
          <w:numId w:val="3"/>
        </w:numPr>
        <w:rPr>
          <w:rFonts w:ascii="Times New Roman" w:hAnsi="Times New Roman" w:cs="Times New Roman"/>
          <w:sz w:val="24"/>
          <w:szCs w:val="24"/>
        </w:rPr>
      </w:pPr>
      <w:r>
        <w:rPr>
          <w:rFonts w:ascii="Times New Roman" w:hAnsi="Times New Roman" w:cs="Times New Roman"/>
          <w:sz w:val="24"/>
          <w:szCs w:val="24"/>
        </w:rPr>
        <w:t>Сравнить дроби</w:t>
      </w:r>
      <w:r w:rsidR="00B44589">
        <w:rPr>
          <w:rFonts w:ascii="Times New Roman" w:hAnsi="Times New Roman" w:cs="Times New Roman"/>
          <w:sz w:val="24"/>
          <w:szCs w:val="24"/>
        </w:rPr>
        <w:t xml:space="preserve">: а)0,3 и 0,9; б) 0,028 и 0,0028; в) 7,008 и 7,8 </w:t>
      </w:r>
    </w:p>
    <w:p w14:paraId="25CAD28F" w14:textId="5E64440D" w:rsidR="00B44589" w:rsidRPr="00B67BC6" w:rsidRDefault="00B44589" w:rsidP="00B67BC6">
      <w:pPr>
        <w:pStyle w:val="a5"/>
        <w:numPr>
          <w:ilvl w:val="0"/>
          <w:numId w:val="3"/>
        </w:numPr>
        <w:rPr>
          <w:rFonts w:ascii="Times New Roman" w:hAnsi="Times New Roman" w:cs="Times New Roman"/>
          <w:sz w:val="24"/>
          <w:szCs w:val="24"/>
        </w:rPr>
      </w:pPr>
      <w:r>
        <w:rPr>
          <w:rFonts w:ascii="Times New Roman" w:hAnsi="Times New Roman" w:cs="Times New Roman"/>
          <w:sz w:val="24"/>
          <w:szCs w:val="24"/>
        </w:rPr>
        <w:t>Увеличить числа в10 раз: а) 6,8; б) 7, 35; в) 0,8.</w:t>
      </w:r>
    </w:p>
    <w:p w14:paraId="2DD2ACF1" w14:textId="064160F6" w:rsidR="004013F1" w:rsidRPr="00B67BC6" w:rsidRDefault="004013F1">
      <w:pPr>
        <w:rPr>
          <w:rFonts w:ascii="Times New Roman" w:hAnsi="Times New Roman" w:cs="Times New Roman"/>
          <w:sz w:val="24"/>
          <w:szCs w:val="24"/>
        </w:rPr>
      </w:pPr>
    </w:p>
    <w:p w14:paraId="153174D1" w14:textId="6E6A10B7" w:rsidR="004013F1" w:rsidRDefault="00B44589">
      <w:pPr>
        <w:rPr>
          <w:rFonts w:ascii="Times New Roman" w:hAnsi="Times New Roman" w:cs="Times New Roman"/>
          <w:sz w:val="24"/>
          <w:szCs w:val="24"/>
        </w:rPr>
      </w:pPr>
      <w:r>
        <w:rPr>
          <w:rFonts w:ascii="Times New Roman" w:hAnsi="Times New Roman" w:cs="Times New Roman"/>
          <w:sz w:val="24"/>
          <w:szCs w:val="24"/>
        </w:rPr>
        <w:t>Математический диктант:</w:t>
      </w:r>
    </w:p>
    <w:p w14:paraId="76102228" w14:textId="787170D0" w:rsidR="00B44589" w:rsidRDefault="00E52888" w:rsidP="00003C05">
      <w:pPr>
        <w:pStyle w:val="a5"/>
        <w:numPr>
          <w:ilvl w:val="0"/>
          <w:numId w:val="4"/>
        </w:numPr>
        <w:rPr>
          <w:rFonts w:ascii="Times New Roman" w:hAnsi="Times New Roman" w:cs="Times New Roman"/>
          <w:sz w:val="24"/>
          <w:szCs w:val="24"/>
        </w:rPr>
      </w:pPr>
      <w:r w:rsidRPr="00003C05">
        <w:rPr>
          <w:rFonts w:ascii="Times New Roman" w:hAnsi="Times New Roman" w:cs="Times New Roman"/>
          <w:sz w:val="24"/>
          <w:szCs w:val="24"/>
        </w:rPr>
        <w:t>Записать цифрами число: а) триста сорок восемь тысяч пять; б) десять миллиардов сто миллионов два; в) тридцать восемь тысяч пятьдесят.</w:t>
      </w:r>
    </w:p>
    <w:p w14:paraId="605FE71C" w14:textId="4DEC8217" w:rsidR="00003C05" w:rsidRPr="00003C05" w:rsidRDefault="00003C05" w:rsidP="00003C05">
      <w:pPr>
        <w:pStyle w:val="a5"/>
        <w:numPr>
          <w:ilvl w:val="0"/>
          <w:numId w:val="4"/>
        </w:numPr>
        <w:rPr>
          <w:rFonts w:ascii="Times New Roman" w:hAnsi="Times New Roman" w:cs="Times New Roman"/>
          <w:sz w:val="24"/>
          <w:szCs w:val="24"/>
        </w:rPr>
      </w:pPr>
      <w:r>
        <w:rPr>
          <w:rFonts w:ascii="Times New Roman" w:hAnsi="Times New Roman" w:cs="Times New Roman"/>
          <w:sz w:val="24"/>
          <w:szCs w:val="24"/>
        </w:rPr>
        <w:t xml:space="preserve">Записать в виде произведения выражение: </w:t>
      </w:r>
      <m:oMath>
        <m:sSup>
          <m:sSupPr>
            <m:ctrlPr>
              <w:rPr>
                <w:rFonts w:ascii="Cambria Math" w:hAnsi="Cambria Math" w:cs="Times New Roman"/>
                <w:i/>
                <w:sz w:val="24"/>
                <w:szCs w:val="24"/>
              </w:rPr>
            </m:ctrlPr>
          </m:sSupPr>
          <m:e>
            <m:r>
              <w:rPr>
                <w:rFonts w:ascii="Cambria Math" w:hAnsi="Cambria Math" w:cs="Times New Roman"/>
                <w:sz w:val="24"/>
                <w:szCs w:val="24"/>
              </w:rPr>
              <m:t>18</m:t>
            </m:r>
          </m:e>
          <m:sup>
            <m:r>
              <w:rPr>
                <w:rFonts w:ascii="Cambria Math" w:hAnsi="Cambria Math" w:cs="Times New Roman"/>
                <w:sz w:val="24"/>
                <w:szCs w:val="24"/>
              </w:rPr>
              <m:t>2</m:t>
            </m:r>
          </m:sup>
        </m:sSup>
      </m:oMath>
      <w:r>
        <w:rPr>
          <w:rFonts w:ascii="Times New Roman" w:eastAsiaTheme="minorEastAsia" w:hAnsi="Times New Roman" w:cs="Times New Roman"/>
          <w:sz w:val="24"/>
          <w:szCs w:val="24"/>
        </w:rPr>
        <w:t xml:space="preserve">;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34</m:t>
            </m:r>
          </m:e>
          <m:sup>
            <m:r>
              <w:rPr>
                <w:rFonts w:ascii="Cambria Math" w:eastAsiaTheme="minorEastAsia" w:hAnsi="Cambria Math" w:cs="Times New Roman"/>
                <w:sz w:val="24"/>
                <w:szCs w:val="24"/>
              </w:rPr>
              <m:t>3</m:t>
            </m:r>
          </m:sup>
        </m:sSup>
      </m:oMath>
      <w:r>
        <w:rPr>
          <w:rFonts w:ascii="Times New Roman" w:eastAsiaTheme="minorEastAsia" w:hAnsi="Times New Roman" w:cs="Times New Roman"/>
          <w:sz w:val="24"/>
          <w:szCs w:val="24"/>
        </w:rPr>
        <w:t>и т. д.</w:t>
      </w:r>
    </w:p>
    <w:p w14:paraId="05478A19" w14:textId="24898E1E" w:rsidR="00003C05" w:rsidRPr="00AA4F48" w:rsidRDefault="00003C05" w:rsidP="00003C05">
      <w:pPr>
        <w:pStyle w:val="a5"/>
        <w:numPr>
          <w:ilvl w:val="0"/>
          <w:numId w:val="4"/>
        </w:numPr>
        <w:rPr>
          <w:rFonts w:ascii="Times New Roman" w:hAnsi="Times New Roman" w:cs="Times New Roman"/>
          <w:sz w:val="24"/>
          <w:szCs w:val="24"/>
        </w:rPr>
      </w:pPr>
      <w:r>
        <w:rPr>
          <w:rFonts w:ascii="Times New Roman" w:eastAsiaTheme="minorEastAsia" w:hAnsi="Times New Roman" w:cs="Times New Roman"/>
          <w:sz w:val="24"/>
          <w:szCs w:val="24"/>
        </w:rPr>
        <w:t>Представить в виде суммы разрядных слагаемых число 3419; 26047.</w:t>
      </w:r>
    </w:p>
    <w:p w14:paraId="454D66C0" w14:textId="5056BDAE" w:rsidR="00AA4F48" w:rsidRPr="00AA4F48" w:rsidRDefault="00AA4F48" w:rsidP="00003C05">
      <w:pPr>
        <w:pStyle w:val="a5"/>
        <w:numPr>
          <w:ilvl w:val="0"/>
          <w:numId w:val="4"/>
        </w:numPr>
        <w:rPr>
          <w:rFonts w:ascii="Times New Roman" w:hAnsi="Times New Roman" w:cs="Times New Roman"/>
          <w:sz w:val="24"/>
          <w:szCs w:val="24"/>
        </w:rPr>
      </w:pPr>
      <w:r>
        <w:rPr>
          <w:rFonts w:ascii="Times New Roman" w:eastAsiaTheme="minorEastAsia" w:hAnsi="Times New Roman" w:cs="Times New Roman"/>
          <w:sz w:val="24"/>
          <w:szCs w:val="24"/>
        </w:rPr>
        <w:t>Записать два (три) числа. Которые делятся на 5 (3, 2).</w:t>
      </w:r>
    </w:p>
    <w:p w14:paraId="7384FFD0" w14:textId="6E98EE58" w:rsidR="00AA4F48" w:rsidRPr="00003C05" w:rsidRDefault="00AA4F48" w:rsidP="00003C05">
      <w:pPr>
        <w:pStyle w:val="a5"/>
        <w:numPr>
          <w:ilvl w:val="0"/>
          <w:numId w:val="4"/>
        </w:numPr>
        <w:rPr>
          <w:rFonts w:ascii="Times New Roman" w:hAnsi="Times New Roman" w:cs="Times New Roman"/>
          <w:sz w:val="24"/>
          <w:szCs w:val="24"/>
        </w:rPr>
      </w:pPr>
      <w:r>
        <w:rPr>
          <w:rFonts w:ascii="Times New Roman" w:eastAsiaTheme="minorEastAsia" w:hAnsi="Times New Roman" w:cs="Times New Roman"/>
          <w:sz w:val="24"/>
          <w:szCs w:val="24"/>
        </w:rPr>
        <w:t>Выразить в процентах: 0,6; 2,04; 0, 09.</w:t>
      </w:r>
    </w:p>
    <w:p w14:paraId="37B18AAC" w14:textId="3121CA91" w:rsidR="004013F1" w:rsidRPr="00B67BC6" w:rsidRDefault="004013F1">
      <w:pPr>
        <w:rPr>
          <w:rFonts w:ascii="Times New Roman" w:hAnsi="Times New Roman" w:cs="Times New Roman"/>
          <w:sz w:val="24"/>
          <w:szCs w:val="24"/>
        </w:rPr>
      </w:pPr>
    </w:p>
    <w:p w14:paraId="7864ED98" w14:textId="52FBE704" w:rsidR="004013F1" w:rsidRPr="00B67BC6" w:rsidRDefault="004013F1">
      <w:pPr>
        <w:rPr>
          <w:rFonts w:ascii="Times New Roman" w:hAnsi="Times New Roman" w:cs="Times New Roman"/>
          <w:sz w:val="24"/>
          <w:szCs w:val="24"/>
        </w:rPr>
      </w:pPr>
    </w:p>
    <w:p w14:paraId="24DA559A" w14:textId="6712C3EB" w:rsidR="004013F1" w:rsidRPr="00B67BC6" w:rsidRDefault="004013F1">
      <w:pPr>
        <w:rPr>
          <w:rFonts w:ascii="Times New Roman" w:hAnsi="Times New Roman" w:cs="Times New Roman"/>
          <w:sz w:val="24"/>
          <w:szCs w:val="24"/>
        </w:rPr>
      </w:pPr>
    </w:p>
    <w:p w14:paraId="55F2F971" w14:textId="77777777" w:rsidR="004013F1" w:rsidRPr="00B67BC6" w:rsidRDefault="004013F1">
      <w:pPr>
        <w:rPr>
          <w:rFonts w:ascii="Times New Roman" w:hAnsi="Times New Roman" w:cs="Times New Roman"/>
          <w:sz w:val="24"/>
          <w:szCs w:val="24"/>
        </w:rPr>
      </w:pPr>
    </w:p>
    <w:p w14:paraId="5AED6CE4" w14:textId="19E2D3DB" w:rsidR="00537ECE" w:rsidRPr="00B67BC6" w:rsidRDefault="00537ECE">
      <w:pPr>
        <w:rPr>
          <w:rFonts w:ascii="Times New Roman" w:hAnsi="Times New Roman" w:cs="Times New Roman"/>
          <w:sz w:val="24"/>
          <w:szCs w:val="24"/>
        </w:rPr>
      </w:pPr>
    </w:p>
    <w:sectPr w:rsidR="00537ECE" w:rsidRPr="00B67B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D611E1"/>
    <w:multiLevelType w:val="hybridMultilevel"/>
    <w:tmpl w:val="C88EA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3016A96"/>
    <w:multiLevelType w:val="hybridMultilevel"/>
    <w:tmpl w:val="4A341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3B2BBA"/>
    <w:multiLevelType w:val="multilevel"/>
    <w:tmpl w:val="7FECF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233833"/>
    <w:multiLevelType w:val="multilevel"/>
    <w:tmpl w:val="72D4B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4445"/>
    <w:rsid w:val="00003C05"/>
    <w:rsid w:val="000674E2"/>
    <w:rsid w:val="001452AD"/>
    <w:rsid w:val="001E5DFE"/>
    <w:rsid w:val="002B5BDA"/>
    <w:rsid w:val="004013F1"/>
    <w:rsid w:val="004029B0"/>
    <w:rsid w:val="00537ECE"/>
    <w:rsid w:val="005F6F57"/>
    <w:rsid w:val="00631F9C"/>
    <w:rsid w:val="006D468B"/>
    <w:rsid w:val="00737A13"/>
    <w:rsid w:val="00745FB3"/>
    <w:rsid w:val="007E282B"/>
    <w:rsid w:val="007F5CE8"/>
    <w:rsid w:val="00942296"/>
    <w:rsid w:val="00980F1F"/>
    <w:rsid w:val="009F4F92"/>
    <w:rsid w:val="00A36416"/>
    <w:rsid w:val="00AA4F48"/>
    <w:rsid w:val="00AD0079"/>
    <w:rsid w:val="00AE4445"/>
    <w:rsid w:val="00B26473"/>
    <w:rsid w:val="00B44589"/>
    <w:rsid w:val="00B67BC6"/>
    <w:rsid w:val="00C45349"/>
    <w:rsid w:val="00CD0F37"/>
    <w:rsid w:val="00CE6C82"/>
    <w:rsid w:val="00E52888"/>
    <w:rsid w:val="00EC1623"/>
    <w:rsid w:val="00FA0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334B4"/>
  <w15:docId w15:val="{EFECB99E-6BC0-480A-9C0C-D0A631373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264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26473"/>
    <w:rPr>
      <w:color w:val="0000FF"/>
      <w:u w:val="single"/>
    </w:rPr>
  </w:style>
  <w:style w:type="paragraph" w:styleId="a5">
    <w:name w:val="List Paragraph"/>
    <w:basedOn w:val="a"/>
    <w:uiPriority w:val="34"/>
    <w:qFormat/>
    <w:rsid w:val="00B67BC6"/>
    <w:pPr>
      <w:ind w:left="720"/>
      <w:contextualSpacing/>
    </w:pPr>
  </w:style>
  <w:style w:type="character" w:styleId="a6">
    <w:name w:val="Placeholder Text"/>
    <w:basedOn w:val="a0"/>
    <w:uiPriority w:val="99"/>
    <w:semiHidden/>
    <w:rsid w:val="00003C05"/>
    <w:rPr>
      <w:color w:val="808080"/>
    </w:rPr>
  </w:style>
  <w:style w:type="paragraph" w:styleId="a7">
    <w:name w:val="Balloon Text"/>
    <w:basedOn w:val="a"/>
    <w:link w:val="a8"/>
    <w:uiPriority w:val="99"/>
    <w:semiHidden/>
    <w:unhideWhenUsed/>
    <w:rsid w:val="00003C0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03C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6634977">
      <w:bodyDiv w:val="1"/>
      <w:marLeft w:val="0"/>
      <w:marRight w:val="0"/>
      <w:marTop w:val="0"/>
      <w:marBottom w:val="0"/>
      <w:divBdr>
        <w:top w:val="none" w:sz="0" w:space="0" w:color="auto"/>
        <w:left w:val="none" w:sz="0" w:space="0" w:color="auto"/>
        <w:bottom w:val="none" w:sz="0" w:space="0" w:color="auto"/>
        <w:right w:val="none" w:sz="0" w:space="0" w:color="auto"/>
      </w:divBdr>
    </w:div>
    <w:div w:id="142371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andia.ru/text/category/obrazovatelmznaya_deyatelmznostm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5</Pages>
  <Words>2075</Words>
  <Characters>11830</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User-7</dc:creator>
  <cp:keywords/>
  <dc:description/>
  <cp:lastModifiedBy>User-7</cp:lastModifiedBy>
  <cp:revision>12</cp:revision>
  <dcterms:created xsi:type="dcterms:W3CDTF">2020-10-13T22:57:00Z</dcterms:created>
  <dcterms:modified xsi:type="dcterms:W3CDTF">2020-11-02T01:53:00Z</dcterms:modified>
</cp:coreProperties>
</file>