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398" w:rsidRPr="00312398" w:rsidRDefault="00312398" w:rsidP="00312398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</w:t>
      </w:r>
      <w:r w:rsidRPr="00312398">
        <w:rPr>
          <w:rFonts w:ascii="Times New Roman" w:eastAsia="Calibri" w:hAnsi="Times New Roman" w:cs="Times New Roman"/>
          <w:sz w:val="28"/>
          <w:szCs w:val="28"/>
        </w:rPr>
        <w:br/>
        <w:t xml:space="preserve"> детский сад комбинированного вида № 100</w:t>
      </w: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</w:p>
    <w:p w:rsidR="00312398" w:rsidRPr="00312398" w:rsidRDefault="00312398" w:rsidP="00312398">
      <w:pPr>
        <w:spacing w:line="360" w:lineRule="auto"/>
        <w:jc w:val="center"/>
        <w:rPr>
          <w:rFonts w:ascii="Times New Roman" w:eastAsia="Calibri" w:hAnsi="Times New Roman" w:cs="Times New Roman"/>
          <w:color w:val="262626"/>
          <w:sz w:val="36"/>
          <w:szCs w:val="36"/>
        </w:rPr>
      </w:pPr>
    </w:p>
    <w:p w:rsidR="00312398" w:rsidRPr="00312398" w:rsidRDefault="00312398" w:rsidP="00312398">
      <w:pPr>
        <w:spacing w:line="360" w:lineRule="auto"/>
        <w:jc w:val="center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>Описание опыта педагогической деятельности</w:t>
      </w:r>
    </w:p>
    <w:p w:rsidR="00312398" w:rsidRPr="00312398" w:rsidRDefault="00312398" w:rsidP="00312398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Тема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«Дидактическая игра как эффективное средство работы с детьми раннего возраста по сенсорному воспитанию»</w:t>
      </w:r>
    </w:p>
    <w:p w:rsidR="00312398" w:rsidRPr="00312398" w:rsidRDefault="00312398" w:rsidP="00312398">
      <w:pPr>
        <w:spacing w:line="360" w:lineRule="auto"/>
        <w:jc w:val="center"/>
        <w:rPr>
          <w:rFonts w:ascii="Times New Roman" w:eastAsia="Calibri" w:hAnsi="Times New Roman" w:cs="Times New Roman"/>
          <w:color w:val="262626"/>
          <w:sz w:val="36"/>
          <w:szCs w:val="36"/>
        </w:rPr>
      </w:pP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32"/>
          <w:szCs w:val="32"/>
        </w:rPr>
      </w:pPr>
    </w:p>
    <w:p w:rsidR="00312398" w:rsidRPr="00312398" w:rsidRDefault="00312398" w:rsidP="00312398">
      <w:pPr>
        <w:spacing w:line="360" w:lineRule="auto"/>
        <w:rPr>
          <w:rFonts w:ascii="Times New Roman" w:eastAsia="Calibri" w:hAnsi="Times New Roman" w:cs="Times New Roman"/>
          <w:color w:val="262626"/>
          <w:sz w:val="32"/>
          <w:szCs w:val="32"/>
        </w:rPr>
      </w:pPr>
    </w:p>
    <w:p w:rsidR="00312398" w:rsidRPr="00312398" w:rsidRDefault="002879DE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>
        <w:rPr>
          <w:rFonts w:ascii="Times New Roman" w:eastAsia="Calibri" w:hAnsi="Times New Roman" w:cs="Times New Roman"/>
          <w:color w:val="262626"/>
          <w:sz w:val="28"/>
          <w:szCs w:val="28"/>
        </w:rPr>
        <w:t>Масленникова С.В.</w:t>
      </w:r>
      <w:r w:rsidR="00312398"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>, воспитатель</w:t>
      </w: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>Муниципальное дошкольное</w:t>
      </w: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образовательное учреждение </w:t>
      </w: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>детский сад №100</w:t>
      </w:r>
    </w:p>
    <w:p w:rsidR="00312398" w:rsidRPr="00312398" w:rsidRDefault="00312398" w:rsidP="00312398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gramStart"/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>заведующий Остроумова</w:t>
      </w:r>
      <w:proofErr w:type="gramEnd"/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К.В.</w:t>
      </w:r>
    </w:p>
    <w:p w:rsidR="00312398" w:rsidRPr="00312398" w:rsidRDefault="00312398" w:rsidP="00312398">
      <w:pPr>
        <w:tabs>
          <w:tab w:val="left" w:pos="3195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3195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г. Комсомольск – на – Амур </w:t>
      </w:r>
    </w:p>
    <w:p w:rsidR="00312398" w:rsidRPr="00312398" w:rsidRDefault="002879DE" w:rsidP="00312398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</w:t>
      </w:r>
      <w:r w:rsidR="00312398" w:rsidRPr="00312398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312398" w:rsidRPr="00312398" w:rsidRDefault="00312398" w:rsidP="0031239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Содержание:</w:t>
      </w:r>
    </w:p>
    <w:p w:rsidR="00312398" w:rsidRPr="00312398" w:rsidRDefault="00312398" w:rsidP="00312398">
      <w:pPr>
        <w:numPr>
          <w:ilvl w:val="0"/>
          <w:numId w:val="1"/>
        </w:numPr>
        <w:spacing w:after="16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Технологический раздел</w:t>
      </w:r>
    </w:p>
    <w:p w:rsidR="00312398" w:rsidRPr="00312398" w:rsidRDefault="00312398" w:rsidP="00312398">
      <w:pPr>
        <w:numPr>
          <w:ilvl w:val="1"/>
          <w:numId w:val="1"/>
        </w:numPr>
        <w:spacing w:after="16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Актуальность</w:t>
      </w:r>
      <w:r w:rsidR="0028598F">
        <w:rPr>
          <w:rFonts w:ascii="Times New Roman" w:eastAsia="Calibri" w:hAnsi="Times New Roman" w:cs="Times New Roman"/>
          <w:sz w:val="28"/>
          <w:szCs w:val="28"/>
        </w:rPr>
        <w:t xml:space="preserve"> опыта  …………………………………………. .. . 3</w:t>
      </w:r>
    </w:p>
    <w:p w:rsidR="00312398" w:rsidRPr="00312398" w:rsidRDefault="00312398" w:rsidP="00312398">
      <w:pPr>
        <w:numPr>
          <w:ilvl w:val="1"/>
          <w:numId w:val="1"/>
        </w:numPr>
        <w:tabs>
          <w:tab w:val="left" w:pos="9072"/>
        </w:tabs>
        <w:spacing w:after="16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Средства реализации актуальных задач и их педагогическая целесообразность …………………………………………………. 8</w:t>
      </w:r>
    </w:p>
    <w:p w:rsidR="00312398" w:rsidRPr="00312398" w:rsidRDefault="00312398" w:rsidP="00312398">
      <w:pPr>
        <w:numPr>
          <w:ilvl w:val="1"/>
          <w:numId w:val="1"/>
        </w:numPr>
        <w:spacing w:after="16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Педагогическая технология …………………………………….. 10 </w:t>
      </w:r>
    </w:p>
    <w:p w:rsidR="00312398" w:rsidRPr="00312398" w:rsidRDefault="00312398" w:rsidP="00312398">
      <w:pPr>
        <w:tabs>
          <w:tab w:val="center" w:pos="9072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   2.4.   Результативность опыта …………………………………………..36</w:t>
      </w:r>
    </w:p>
    <w:p w:rsidR="00312398" w:rsidRPr="00312398" w:rsidRDefault="00312398" w:rsidP="00312398">
      <w:pPr>
        <w:spacing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3.  Внедренческий раздел </w:t>
      </w:r>
    </w:p>
    <w:p w:rsidR="00312398" w:rsidRPr="00312398" w:rsidRDefault="00312398" w:rsidP="00312398">
      <w:pPr>
        <w:tabs>
          <w:tab w:val="center" w:pos="9072"/>
        </w:tabs>
        <w:spacing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3.1.  Условия функционирования опыта ……………………………...38</w:t>
      </w:r>
    </w:p>
    <w:p w:rsidR="00312398" w:rsidRPr="00312398" w:rsidRDefault="00312398" w:rsidP="00312398">
      <w:pPr>
        <w:spacing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3.2. Главная идея опыта и его теоретическая база …………………...38</w:t>
      </w:r>
    </w:p>
    <w:p w:rsidR="00312398" w:rsidRPr="00312398" w:rsidRDefault="00312398" w:rsidP="00312398">
      <w:pPr>
        <w:tabs>
          <w:tab w:val="center" w:pos="9072"/>
        </w:tabs>
        <w:spacing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3.3. Перспектива применения опыта в массовой практике ………… 38     </w:t>
      </w:r>
    </w:p>
    <w:p w:rsidR="00312398" w:rsidRPr="00312398" w:rsidRDefault="00312398" w:rsidP="00312398">
      <w:pPr>
        <w:spacing w:before="100" w:beforeAutospacing="1"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Список литературы ...………………………………………………………40   </w:t>
      </w:r>
    </w:p>
    <w:p w:rsidR="00312398" w:rsidRPr="00312398" w:rsidRDefault="00312398" w:rsidP="00312398">
      <w:pPr>
        <w:tabs>
          <w:tab w:val="center" w:pos="9072"/>
        </w:tabs>
        <w:spacing w:before="100" w:beforeAutospacing="1" w:after="0" w:line="360" w:lineRule="auto"/>
        <w:ind w:left="567"/>
        <w:contextualSpacing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Приложение ……………………………………………………….…….…41</w:t>
      </w:r>
      <w:r w:rsidRPr="00312398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                                                       </w:t>
      </w: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tabs>
          <w:tab w:val="left" w:pos="2670"/>
        </w:tabs>
        <w:rPr>
          <w:rFonts w:ascii="Calibri" w:eastAsia="Calibri" w:hAnsi="Calibri" w:cs="Times New Roman"/>
        </w:rPr>
      </w:pPr>
      <w:r w:rsidRPr="00312398">
        <w:rPr>
          <w:rFonts w:ascii="Calibri" w:eastAsia="Calibri" w:hAnsi="Calibri" w:cs="Times New Roman"/>
        </w:rPr>
        <w:tab/>
      </w:r>
    </w:p>
    <w:p w:rsidR="00E0425D" w:rsidRDefault="00E0425D" w:rsidP="00E0425D">
      <w:pPr>
        <w:tabs>
          <w:tab w:val="left" w:pos="2670"/>
        </w:tabs>
        <w:spacing w:after="160" w:line="259" w:lineRule="auto"/>
        <w:contextualSpacing/>
        <w:rPr>
          <w:rFonts w:ascii="Calibri" w:eastAsia="Calibri" w:hAnsi="Calibri" w:cs="Times New Roman"/>
        </w:rPr>
      </w:pPr>
    </w:p>
    <w:p w:rsidR="00E0425D" w:rsidRDefault="00E0425D" w:rsidP="00E0425D">
      <w:pPr>
        <w:tabs>
          <w:tab w:val="left" w:pos="2670"/>
        </w:tabs>
        <w:spacing w:after="160" w:line="259" w:lineRule="auto"/>
        <w:contextualSpacing/>
        <w:rPr>
          <w:rFonts w:ascii="Calibri" w:eastAsia="Calibri" w:hAnsi="Calibri" w:cs="Times New Roman"/>
        </w:rPr>
      </w:pPr>
    </w:p>
    <w:p w:rsidR="00E0425D" w:rsidRDefault="00E0425D" w:rsidP="00E0425D">
      <w:pPr>
        <w:tabs>
          <w:tab w:val="left" w:pos="2670"/>
        </w:tabs>
        <w:spacing w:after="160" w:line="259" w:lineRule="auto"/>
        <w:contextualSpacing/>
        <w:rPr>
          <w:rFonts w:ascii="Calibri" w:eastAsia="Calibri" w:hAnsi="Calibri" w:cs="Times New Roman"/>
        </w:rPr>
      </w:pPr>
    </w:p>
    <w:p w:rsidR="00E0425D" w:rsidRDefault="00E0425D" w:rsidP="00E0425D">
      <w:pPr>
        <w:tabs>
          <w:tab w:val="left" w:pos="2670"/>
        </w:tabs>
        <w:spacing w:after="16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12398" w:rsidRDefault="00312398"/>
    <w:p w:rsidR="00312398" w:rsidRPr="00312398" w:rsidRDefault="00312398" w:rsidP="00312398">
      <w:pPr>
        <w:numPr>
          <w:ilvl w:val="0"/>
          <w:numId w:val="2"/>
        </w:num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3123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Технологический раздел.</w:t>
      </w:r>
    </w:p>
    <w:p w:rsidR="00312398" w:rsidRPr="00312398" w:rsidRDefault="00312398" w:rsidP="00312398">
      <w:pPr>
        <w:numPr>
          <w:ilvl w:val="1"/>
          <w:numId w:val="2"/>
        </w:num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Актуальность опыта  </w:t>
      </w:r>
    </w:p>
    <w:p w:rsidR="00312398" w:rsidRPr="00312398" w:rsidRDefault="00312398" w:rsidP="00312398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Calibri" w:eastAsia="Calibri" w:hAnsi="Calibri" w:cs="Times New Roman"/>
        </w:rPr>
        <w:t xml:space="preserve">              </w:t>
      </w:r>
      <w:r w:rsidRPr="00312398">
        <w:rPr>
          <w:rFonts w:ascii="Times New Roman" w:eastAsia="Calibri" w:hAnsi="Times New Roman" w:cs="Times New Roman"/>
          <w:sz w:val="28"/>
          <w:szCs w:val="28"/>
        </w:rPr>
        <w:t>Сенсорное воспитание создает предпосылки для формирования психических функций, имеющих первостепенное значение для возможности дальнейшего обучения, и направлено на развитие зрительного, слухового, тактильного, кинетического, кинестетического и других видов ощущений и восприятий.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  Сенсорное развитие осуществляется только в процессе сенсорного воспитания, когда у детей целенаправленно формируются эталонные представления о цвете, форме, величине, о признаках и свойствах различных предметов и материалов, их положении в пространстве и другие, развиваются все виды восприятия, тем самым закладывается основа для развития умственной деятельности.</w:t>
      </w:r>
    </w:p>
    <w:p w:rsidR="00312398" w:rsidRPr="00312398" w:rsidRDefault="00312398" w:rsidP="00312398">
      <w:pPr>
        <w:tabs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 Большое значение в сенсорном воспитании имеет формирование у детей представлений о сенсорных эталонах. Термин «сенсорные эталоны» предложил А. В. Запорожец. Сенсорные эталоны – это общепринятые образцы каждого вида свойств и отношений предметов. Человечество выделило определенную эталонную систему величин, форм, цветовых тонов. Бесконечное их разнообразие было сведено к немногим основным разновидностям. Овладевая такого рода системой, ребёнок получает как бы набор мерок, эталонов, с которыми он может сопоставить любое вновь воспринятое качество и дать ему надлежащее определение. Усвоение представлений об этих разновидностях позволяет ребёнку оптимально воспринимать окружающую действительность.</w:t>
      </w:r>
    </w:p>
    <w:p w:rsidR="00312398" w:rsidRPr="00312398" w:rsidRDefault="00312398" w:rsidP="00312398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 Сенсорная культура ребенка - результат усвоения им сенсорной культуры, созданной человечеством (общепринятые представления о цвете, форме и других свойствах вещей).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 Это понятие употребляется в педагогике для обозначения уровня ощущений и восприятий ребенка как основы его успешной познавательной деятельности.</w:t>
      </w:r>
    </w:p>
    <w:p w:rsidR="00312398" w:rsidRPr="00312398" w:rsidRDefault="00312398" w:rsidP="00312398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 Значение сенсорного развития в раннем детстве трудно переоценить, именно этот период наиболее благоприятен для совершенствования деятельности органов чувств, накопления представлений об окружающем мире. Ранний возраст является порой интенсивного сенсорного развития ребенка.</w:t>
      </w:r>
    </w:p>
    <w:p w:rsidR="00312398" w:rsidRPr="00312398" w:rsidRDefault="00312398" w:rsidP="00312398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Сенсорное воспитание на втором и третьем году жизни заключается, прежде всего, в обучении детей предметным действиям, требующим соот</w:t>
      </w:r>
      <w:r w:rsidRPr="0031239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softHyphen/>
        <w:t>несения предметов по их внешним признакам: цвета, величине, форме, положению в пространстве.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Сенсорное воспитание – это целенаправленные педагогические воздействия, обеспечивающие формирование чувственного опыта и совершенствование ощущений и восприятия. Основная задача педагога - помочь ребёнку накопить представления о цвете, форме, величине предметов. </w:t>
      </w:r>
    </w:p>
    <w:p w:rsidR="00312398" w:rsidRPr="00312398" w:rsidRDefault="00312398" w:rsidP="00312398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В настоящее время отмечен высокий процент детей раннего возраста с недостаточно сформированными навыками сенсорного развития, а именно, дети к трем годам: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-испытывают трудности в ориентировке в контрастных формах (призма, шар, куб, кирпичик, конус, цилиндр), в использовании геометрических фигур путем наложения и подбору по образцу;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-испытывают трудности в назывании 4 основных цветов и нескольких оттенков цветов; не группируют предметы по цвету;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-испытывают трудности в ориентировке 3-х основных величин, и не всегда правильно их называют (не используют в речи слова, обозначающие результат сравнения (большой, маленький, средний)).</w:t>
      </w:r>
    </w:p>
    <w:p w:rsidR="00312398" w:rsidRPr="00312398" w:rsidRDefault="00312398" w:rsidP="00312398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 Данные трудности связанны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- недостаточным сенсорным опытом малыша, в результате чего ребенок не выделяет цвет, форму, не подбирает по образцу, не видит величину.  Данная трудность имеет несколько причин: во–первых, позднее поступление ребенка в детский сад. Так на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эпикризный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срок 2 года, малыш владеет сенсорными представлениями лишь на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эпикризный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срок - 1.9; во-вторых, это отсутствие в группе по причине частой заболеваемости в адаптационный период (тяжелая степень адаптации);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слабо развитой мелкой мускулатурой рук. Так, успешная организация занятий по ознакомлению с величиной, формой, цветом предметов возможна при наличии определенного уровня физического развития ребенка.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Это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прежде всего относится к развитию движений руки при осуществлении действий по вкладыванию, выниманию,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втыканию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предметов, при работе с мозаикой, рисовании красками.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недостаточно развитой системой движения «глаз-рука». Вследствие чего малыш не может манипулировать с вкладышами, рисовать линии, обводить предметы по контуру.</w:t>
      </w:r>
    </w:p>
    <w:p w:rsidR="00312398" w:rsidRPr="00312398" w:rsidRDefault="00312398" w:rsidP="0031239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Подтверждением этому является результаты обследования детей по сенсорному развитию.</w:t>
      </w:r>
    </w:p>
    <w:p w:rsidR="00312398" w:rsidRPr="00312398" w:rsidRDefault="00312398" w:rsidP="0031239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При обследовании детей по сенсорному развитию использовала методику, предложенную К.Л. Печорой «Диагностика нервно-психического развития детей первых трех лет жизни» (Приложение №1). Результаты диагностик</w:t>
      </w:r>
      <w:r w:rsidR="002879DE">
        <w:rPr>
          <w:rFonts w:ascii="Times New Roman" w:eastAsia="Calibri" w:hAnsi="Times New Roman" w:cs="Times New Roman"/>
          <w:sz w:val="28"/>
          <w:szCs w:val="28"/>
        </w:rPr>
        <w:t>и сенсорного развития детей 2017-2020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г.г. представлены в сводной таблице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№ 1. (Приложение № 2).</w:t>
      </w:r>
    </w:p>
    <w:p w:rsidR="00312398" w:rsidRPr="00312398" w:rsidRDefault="00312398" w:rsidP="00312398">
      <w:pPr>
        <w:tabs>
          <w:tab w:val="left" w:pos="267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i/>
          <w:sz w:val="28"/>
          <w:szCs w:val="28"/>
        </w:rPr>
        <w:t>Таблица №1</w:t>
      </w:r>
    </w:p>
    <w:p w:rsidR="00312398" w:rsidRPr="00312398" w:rsidRDefault="00312398" w:rsidP="00312398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23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Результаты сенсорного развития детей раннего возраста</w:t>
      </w:r>
    </w:p>
    <w:p w:rsidR="00312398" w:rsidRPr="00312398" w:rsidRDefault="00312398" w:rsidP="00312398">
      <w:pPr>
        <w:tabs>
          <w:tab w:val="left" w:pos="334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22"/>
        <w:tblW w:w="9571" w:type="dxa"/>
        <w:tblLayout w:type="fixed"/>
        <w:tblLook w:val="04A0" w:firstRow="1" w:lastRow="0" w:firstColumn="1" w:lastColumn="0" w:noHBand="0" w:noVBand="1"/>
      </w:tblPr>
      <w:tblGrid>
        <w:gridCol w:w="527"/>
        <w:gridCol w:w="1442"/>
        <w:gridCol w:w="934"/>
        <w:gridCol w:w="39"/>
        <w:gridCol w:w="761"/>
        <w:gridCol w:w="666"/>
        <w:gridCol w:w="800"/>
        <w:gridCol w:w="799"/>
        <w:gridCol w:w="935"/>
        <w:gridCol w:w="861"/>
        <w:gridCol w:w="73"/>
        <w:gridCol w:w="799"/>
        <w:gridCol w:w="935"/>
      </w:tblGrid>
      <w:tr w:rsidR="00312398" w:rsidRPr="00312398" w:rsidTr="00312398">
        <w:trPr>
          <w:trHeight w:hRule="exact" w:val="1984"/>
        </w:trPr>
        <w:tc>
          <w:tcPr>
            <w:tcW w:w="527" w:type="dxa"/>
            <w:vMerge w:val="restart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Показатель     </w:t>
            </w:r>
            <w:proofErr w:type="gramStart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сенсорного</w:t>
            </w:r>
            <w:proofErr w:type="gramEnd"/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Развития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2879DE" w:rsidP="00312398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2017-2018</w:t>
            </w:r>
            <w:r w:rsidR="00312398"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 младшая группа  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лет)- 27 детей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Сентябрь2014г.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4" w:type="dxa"/>
            <w:gridSpan w:val="3"/>
            <w:tcBorders>
              <w:bottom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2879DE" w:rsidP="00312398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2018- 2019</w:t>
            </w:r>
            <w:r w:rsidR="00312398"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учебный год группа раннего возраста 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(1-2 лет)- 29 детей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Сентябрь2015г.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7" w:type="dxa"/>
            <w:gridSpan w:val="4"/>
            <w:tcBorders>
              <w:bottom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2879DE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2019-2020</w:t>
            </w:r>
            <w:r w:rsidR="00312398"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младшая группа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лет)-29 детей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ind w:firstLine="70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 2016г.</w:t>
            </w:r>
          </w:p>
        </w:tc>
      </w:tr>
      <w:tr w:rsidR="00312398" w:rsidRPr="00312398" w:rsidTr="00312398">
        <w:trPr>
          <w:trHeight w:hRule="exact" w:val="376"/>
        </w:trPr>
        <w:tc>
          <w:tcPr>
            <w:tcW w:w="527" w:type="dxa"/>
            <w:vMerge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01" w:type="dxa"/>
            <w:gridSpan w:val="11"/>
            <w:tcBorders>
              <w:top w:val="single" w:sz="4" w:space="0" w:color="auto"/>
              <w:lef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Уровни развития</w:t>
            </w:r>
          </w:p>
        </w:tc>
      </w:tr>
      <w:tr w:rsidR="00312398" w:rsidRPr="00312398" w:rsidTr="00312398">
        <w:trPr>
          <w:trHeight w:val="161"/>
        </w:trPr>
        <w:tc>
          <w:tcPr>
            <w:tcW w:w="527" w:type="dxa"/>
            <w:vMerge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gridSpan w:val="2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сформирован</w:t>
            </w:r>
          </w:p>
        </w:tc>
        <w:tc>
          <w:tcPr>
            <w:tcW w:w="760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стадии формирования</w:t>
            </w:r>
          </w:p>
        </w:tc>
        <w:tc>
          <w:tcPr>
            <w:tcW w:w="666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сформирован</w:t>
            </w: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сформирован</w:t>
            </w:r>
          </w:p>
        </w:tc>
        <w:tc>
          <w:tcPr>
            <w:tcW w:w="799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стадии формирования</w:t>
            </w:r>
          </w:p>
        </w:tc>
        <w:tc>
          <w:tcPr>
            <w:tcW w:w="935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сформирован</w:t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сформирован</w:t>
            </w:r>
          </w:p>
        </w:tc>
        <w:tc>
          <w:tcPr>
            <w:tcW w:w="872" w:type="dxa"/>
            <w:gridSpan w:val="2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стадии формирования</w:t>
            </w:r>
          </w:p>
        </w:tc>
        <w:tc>
          <w:tcPr>
            <w:tcW w:w="935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сформирован</w:t>
            </w:r>
          </w:p>
        </w:tc>
      </w:tr>
      <w:tr w:rsidR="00312398" w:rsidRPr="00312398" w:rsidTr="00312398">
        <w:trPr>
          <w:trHeight w:val="161"/>
        </w:trPr>
        <w:tc>
          <w:tcPr>
            <w:tcW w:w="527" w:type="dxa"/>
            <w:vMerge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01" w:type="dxa"/>
            <w:gridSpan w:val="11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соответствуют возрастной норме количество детей / %</w:t>
            </w:r>
          </w:p>
        </w:tc>
      </w:tr>
      <w:tr w:rsidR="00312398" w:rsidRPr="00312398" w:rsidTr="00312398">
        <w:trPr>
          <w:trHeight w:hRule="exact" w:val="649"/>
        </w:trPr>
        <w:tc>
          <w:tcPr>
            <w:tcW w:w="527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формы</w:t>
            </w:r>
          </w:p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16/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61%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22/76%</w:t>
            </w:r>
          </w:p>
        </w:tc>
      </w:tr>
      <w:tr w:rsidR="00312398" w:rsidRPr="00312398" w:rsidTr="00312398">
        <w:trPr>
          <w:trHeight w:hRule="exact" w:val="784"/>
        </w:trPr>
        <w:tc>
          <w:tcPr>
            <w:tcW w:w="527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цвета</w:t>
            </w:r>
          </w:p>
        </w:tc>
        <w:tc>
          <w:tcPr>
            <w:tcW w:w="93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18/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66%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25/86%</w:t>
            </w:r>
          </w:p>
        </w:tc>
      </w:tr>
      <w:tr w:rsidR="00312398" w:rsidRPr="00312398" w:rsidTr="00312398">
        <w:trPr>
          <w:trHeight w:hRule="exact" w:val="939"/>
        </w:trPr>
        <w:tc>
          <w:tcPr>
            <w:tcW w:w="527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3.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величины</w:t>
            </w:r>
          </w:p>
        </w:tc>
        <w:tc>
          <w:tcPr>
            <w:tcW w:w="93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19/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69%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24/81%</w:t>
            </w:r>
          </w:p>
        </w:tc>
      </w:tr>
      <w:tr w:rsidR="00312398" w:rsidRPr="00312398" w:rsidTr="00312398">
        <w:trPr>
          <w:trHeight w:hRule="exact" w:val="793"/>
        </w:trPr>
        <w:tc>
          <w:tcPr>
            <w:tcW w:w="527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Восприятие количества </w:t>
            </w:r>
          </w:p>
        </w:tc>
        <w:tc>
          <w:tcPr>
            <w:tcW w:w="93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22/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83%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28/97%</w:t>
            </w:r>
          </w:p>
        </w:tc>
      </w:tr>
    </w:tbl>
    <w:p w:rsidR="00312398" w:rsidRPr="00312398" w:rsidRDefault="00312398" w:rsidP="00312398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Calibri" w:eastAsia="Calibri" w:hAnsi="Calibri" w:cs="Times New Roman"/>
        </w:rPr>
        <w:t xml:space="preserve">            </w:t>
      </w:r>
      <w:r w:rsidRPr="00312398">
        <w:rPr>
          <w:rFonts w:ascii="Times New Roman" w:eastAsia="Calibri" w:hAnsi="Times New Roman" w:cs="Times New Roman"/>
          <w:sz w:val="28"/>
          <w:szCs w:val="28"/>
        </w:rPr>
        <w:t>Результаты диагностики детей (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эпикризные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сроки) свидетельствуют о том, что показатели по сенсорному развитию у детей раннего возраста не сформированы. 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Существующая проблема заставила меня обратиться к поиску эффективных методов и приемов, помогающих совершенствовать и оптимизировать работу по сенсорному развитию детей раннего возраста. 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При знакомстве детей с сенсорными эталонами необходимо использовать  разнообразные и увлекательные средствах обучения.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В качестве эффективного средства сенсорного воспитания детей раннего возраста является дидактическая игра и упражнения.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Практика свидетельствует о том, что многие педагоги используют в работе дидактические игры от случая к случаю или используют одни и те же игры на протяжении всего обучения, что приводит к недостаточно сформированному сенсорному опыту детей.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Считаю, что работа по формированию сенсорных эталонов должна представлять собой достаточно четкую и обоснованную последовательность, что позволит сделать процесс освоения детьми сенсорных эталонов более разнообразным и увлекательным.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Изучение научн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методической литературы позволило разработать подборку разнообразных дидактических игр на определенный сенсорный эталон и изготовить варианты дидактических игр, позволяющих наиболее эффективно проводить знакомство детей раннего возраста с сенсорными эталонами. Идеями  для разработок дидактических игр послужили работы  Э.Г. Пилюгиной,  Л.А.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Венгера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и М.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Монтессори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>.  В процессе работы на основе методик данных авторов были разработаны новые дидактические игры и разработаны варианты уже существующих   игр по ознакомлению детей с сенсорными эталонами по программе обучения.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Предполагаю, что использование различных вариантов диадических игр в педагогической практике гармонично впишется в работу по сенсорному развитию детей, не нарушит общепринятую образовательную систему и будет способствовать обогащению сенсорного опыта  детей раннего возраста.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Целью работы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является формирование сенсорных представлений у детей раннего возраста посредством дидактической игры.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В соответствии с целью сформулировала следующие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312398" w:rsidRPr="00312398" w:rsidRDefault="00312398" w:rsidP="0031239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с 1.6-2 лет: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-ориентироваться в 3-4 цветах, некоторые называть, подбирать по образцу;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-ориентироваться в трех и более контрастных величинах (обирать трехместную матрешку и другие вкладыши после показа);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-собирать пирамидку по убыванию размера  из четырех  колец контрастных величин;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-соотносить конфигурацию объемной фигуры с плоскостным изображением, накладывать на образец;</w:t>
      </w:r>
    </w:p>
    <w:p w:rsidR="00312398" w:rsidRPr="00312398" w:rsidRDefault="00312398" w:rsidP="0031239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с2-3 лет: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-ориентироваться в шести цветах, называть их, подбирать по образцу;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-собирать пирамидку из 5-8 колец разной величины;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 различать предметы по форме (кубик, шар, призма, кирпичик);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-ориентироваться в соотношении плоскостных фигур (круг, квадрат, овал, прямоугольник);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-сравнивать, соотносить, группировать однородные предметы по цвету, форме, величине;</w:t>
      </w:r>
    </w:p>
    <w:p w:rsidR="00312398" w:rsidRPr="00312398" w:rsidRDefault="00312398" w:rsidP="0031239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-выделять формы предметов, обводя их по контуру то одной, то другой рукой.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Считаю, что с помощью разных вариантов дидактических игр удастся поддержать у детей интерес к процессу ознакомления с сенсорными эталонами, предоставив им возможность для осмысления материала и обобщению полученных знаний, сделать процесс более увлекательным, а главно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продуктивным.</w:t>
      </w:r>
    </w:p>
    <w:p w:rsidR="00312398" w:rsidRPr="00312398" w:rsidRDefault="00312398" w:rsidP="00312398">
      <w:pPr>
        <w:numPr>
          <w:ilvl w:val="1"/>
          <w:numId w:val="2"/>
        </w:numPr>
        <w:tabs>
          <w:tab w:val="left" w:pos="2670"/>
        </w:tabs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Средства реализации актуальных задач и их педагогическая целесообразность</w:t>
      </w:r>
      <w:r w:rsidRPr="0031239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Обучения детей раннего возраста дидактическим играм требует от воспитателя большой подготовительной работы:</w:t>
      </w:r>
    </w:p>
    <w:p w:rsidR="00312398" w:rsidRPr="00312398" w:rsidRDefault="00312398" w:rsidP="0031239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>обогащение (изготовление игр, пособий) и развитие развивающей предметно-пространственной среды;</w:t>
      </w:r>
    </w:p>
    <w:p w:rsidR="00312398" w:rsidRPr="00312398" w:rsidRDefault="00312398" w:rsidP="0031239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работа по обогащению сенсорного опыта детей через использование основных средств сенсорного развития;</w:t>
      </w:r>
    </w:p>
    <w:p w:rsidR="00312398" w:rsidRPr="00312398" w:rsidRDefault="00312398" w:rsidP="0031239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соблюдение правил проведения дидактических игр в раннем возрасте. </w:t>
      </w:r>
    </w:p>
    <w:p w:rsidR="00312398" w:rsidRPr="00312398" w:rsidRDefault="00312398" w:rsidP="00312398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Знакомство и обучения детей раннего возраста сенсорным эталонам проходит по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принципам: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-системности и последовательности (от простого к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сложному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>: от приема наложения предметов -  к действиям на глаз);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доступности;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наглядности.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Calibri" w:eastAsia="Calibri" w:hAnsi="Calibri" w:cs="Times New Roman"/>
        </w:rPr>
        <w:t xml:space="preserve">           </w:t>
      </w:r>
      <w:r w:rsidRPr="00312398">
        <w:rPr>
          <w:rFonts w:ascii="Times New Roman" w:eastAsia="Calibri" w:hAnsi="Times New Roman" w:cs="Times New Roman"/>
          <w:sz w:val="28"/>
          <w:szCs w:val="28"/>
        </w:rPr>
        <w:t>Основными средствами сенсорного развития детей раннего возраста являются: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эмоционально-деловое общение взрослого с ребенком во время деятельности ребенка;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специальное обучение ребенка взрослым на занятиях;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-самостоятельная практика самого ребенка в быту, играх, общении,</w:t>
      </w:r>
    </w:p>
    <w:p w:rsidR="00312398" w:rsidRPr="00312398" w:rsidRDefault="00312398" w:rsidP="00312398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-важным средством сенсорного и общего развития ребенка являются наблюдения (к 3 годам).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Дидактические игры и занятия по восприятию сенсорных эталонов проводятся в 2 этапа: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первый этап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Цель: сформировать у ребенка способность подбирать к эталону (образцу) предметы, разные по цвету (форме, величине).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второй этап</w:t>
      </w:r>
      <w:r w:rsidRPr="0031239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Цель: учить детей подбирать цвета (формы, величины) не только согласно образцу, но и называть  их.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Формы организации детей: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-индивидуальные занятия (материал на усложнение или с детьми, испытывающими трудности в обучении);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групповые занятия (объединение детей в небольшие группы по 5-8 человек);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-самостоятельные игры детей.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Приемы и методы обучения:</w:t>
      </w:r>
    </w:p>
    <w:p w:rsidR="00312398" w:rsidRPr="00312398" w:rsidRDefault="00312398" w:rsidP="0031239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12398">
        <w:rPr>
          <w:rFonts w:ascii="Times New Roman" w:eastAsia="Calibri" w:hAnsi="Times New Roman" w:cs="Times New Roman"/>
          <w:b/>
          <w:sz w:val="28"/>
          <w:szCs w:val="28"/>
          <w:u w:val="single"/>
        </w:rPr>
        <w:t>наглядные методы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(показ образца (предмета) сопровождаемый словом, рассматривание предметов, образцов; активное действие детей; включение предметов в деятельность детей; выполнение игровых действий</w:t>
      </w:r>
      <w:proofErr w:type="gramEnd"/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12398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практические методы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(действия с предметами; помощь взрослого; показ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взрослого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сопровождаемый простым, точным объяснением действий; элементарные опыты, конструирование);</w:t>
      </w:r>
    </w:p>
    <w:p w:rsidR="00312398" w:rsidRPr="00312398" w:rsidRDefault="00312398" w:rsidP="0031239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-</w:t>
      </w:r>
      <w:r w:rsidRPr="00312398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словесные методы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(интонационное подчеркивание разницы в величине (цвете, форме); подробное объяснение; показ с называнием игрушек, предметов; перекличка (скажи-повтори); подсказывание нужного слова; </w:t>
      </w: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>многократное повторение нового слова в сочетании со знакомым; вопросы; повторение слова за воспитателем; пояснение; напоминание).</w:t>
      </w:r>
      <w:proofErr w:type="gramEnd"/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Дидактическая игра будет продолжаться на протяжении всего дошкольного возраста.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Играя дети знакомятся с предметами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и их признаками: цветом, формой, величиной, количеством. Манипуляция с предметами и игрушками позволяет приобрести и расширить сенсорный опыт малыша, развить мелкую мускулатуру ребенка, и производить тренировки системы движений глаз-рука.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Calibri" w:eastAsia="Calibri" w:hAnsi="Calibri" w:cs="Times New Roman"/>
        </w:rPr>
        <w:t xml:space="preserve">    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Работа по обучению детей дидактической игре соответствует этапам работы программы по сенсорному развитию детей раннего возраста Э.Г. Пилюгиной и А.К.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Венгера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2398" w:rsidRPr="00312398" w:rsidRDefault="00312398" w:rsidP="00312398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Словесные игры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используются, начиная с раннего возраста. Сначала это игр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ы-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монологи, сопровождающиеся показом ребенка на вопрос «покажи»; следующая стадия развития игры – игра-диалог где ребенок выделяет сначала один признак, затем 2-3 признака, называя его. Третий этап развития словесной игр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ы-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это когда ребенок сам называет предмет и его свойства.</w:t>
      </w:r>
    </w:p>
    <w:p w:rsidR="00312398" w:rsidRPr="00312398" w:rsidRDefault="00312398" w:rsidP="00312398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      Настольно-печатные игры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появляются в раннем возрасте ближе к 3 годам: парные картинки, лото, домино, ассоциации.</w:t>
      </w:r>
    </w:p>
    <w:p w:rsidR="00312398" w:rsidRPr="00312398" w:rsidRDefault="00312398" w:rsidP="00312398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Для получения положительных результатов в усвоении детьми сенсорных эталонов через дидактическую игру воспитатель должен хорошо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владеть правилами проведения игры</w:t>
      </w:r>
      <w:r w:rsidRPr="00312398">
        <w:rPr>
          <w:rFonts w:ascii="Times New Roman" w:eastAsia="Calibri" w:hAnsi="Times New Roman" w:cs="Times New Roman"/>
          <w:sz w:val="28"/>
          <w:szCs w:val="28"/>
        </w:rPr>
        <w:t>, так как они отличаются от правил в другом возрасте.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Правила проведения дидактических игр в раннем возрасте:</w:t>
      </w:r>
    </w:p>
    <w:p w:rsidR="00312398" w:rsidRPr="00312398" w:rsidRDefault="00312398" w:rsidP="003123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воспитатель выбирает такой дидактический материал, который дети могут обследовать и действовать сами;</w:t>
      </w:r>
    </w:p>
    <w:p w:rsidR="00312398" w:rsidRPr="00312398" w:rsidRDefault="00312398" w:rsidP="003123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при проведении дидактической игры с детьми раннего возраста воспитатель объясняет правила игры по ходу игры;</w:t>
      </w:r>
    </w:p>
    <w:p w:rsidR="00312398" w:rsidRPr="00312398" w:rsidRDefault="00312398" w:rsidP="003123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большую требовательность нужно предъявлять к своим жестам, мимике. Маленький ребенок чутко реагирует на выражение глаз, мимику, улыбку воспитателя;</w:t>
      </w:r>
    </w:p>
    <w:p w:rsidR="00312398" w:rsidRPr="00312398" w:rsidRDefault="00312398" w:rsidP="003123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при объяснении правил воспитателю нужно обращать свой взгляд, то на одного, то на другого играющего, чтобы каждому казалось, что именно ему рассказывают об игре;</w:t>
      </w:r>
    </w:p>
    <w:p w:rsidR="00312398" w:rsidRPr="00312398" w:rsidRDefault="00312398" w:rsidP="003123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педагог обязательно перед игрой знакомит детей с предметами, которые будут использованы;</w:t>
      </w:r>
    </w:p>
    <w:p w:rsidR="00312398" w:rsidRPr="00312398" w:rsidRDefault="00312398" w:rsidP="003123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подводя итог с детьми раннего возраста, воспитатель отмечает только положительное поведение детей во время игры;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Использование дидактических игр позволяет сочетать в работе элементы трех основных образовательных систем: информационной,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деятельностной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и личностно-ориентированной, что особенно актуально в условиях работы с детьми раннего возраста.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Указанные выше средства считаю педагогически целесообразными, так как они будут способствовать облегчению и ускорению процесса знакомства детей раннего возраста с сенсорными эталонами.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2.3.Педагогическая технология.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Ознакомление с сенсорными эталонами (цвет, форма, величина) выстраиваю с учетом требований программы и возрастных особенностей детей раннего возраста (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эпикризные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сроки):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88"/>
        <w:gridCol w:w="4240"/>
        <w:gridCol w:w="4117"/>
      </w:tblGrid>
      <w:tr w:rsidR="00312398" w:rsidRPr="00312398" w:rsidTr="00312398">
        <w:tc>
          <w:tcPr>
            <w:tcW w:w="9345" w:type="dxa"/>
            <w:gridSpan w:val="3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</w:t>
            </w:r>
          </w:p>
        </w:tc>
      </w:tr>
      <w:tr w:rsidR="00312398" w:rsidRPr="00312398" w:rsidTr="00312398">
        <w:tc>
          <w:tcPr>
            <w:tcW w:w="9345" w:type="dxa"/>
            <w:gridSpan w:val="3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Второй год жизни</w:t>
            </w:r>
          </w:p>
        </w:tc>
      </w:tr>
      <w:tr w:rsidR="00312398" w:rsidRPr="00312398" w:rsidTr="00312398">
        <w:tc>
          <w:tcPr>
            <w:tcW w:w="988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0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Ребенок выполняет манипуляции с предметами случайно (срабатывает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автодидактизм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 проталкивании шарика в круглое отверстие, кубик в квадратное и т.д. </w:t>
            </w:r>
            <w:proofErr w:type="gramEnd"/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Ребенка интересует момент исчезновения предмета, и он многократно повторяет эти действия. </w:t>
            </w:r>
          </w:p>
        </w:tc>
      </w:tr>
      <w:tr w:rsidR="00312398" w:rsidRPr="00312398" w:rsidTr="00312398">
        <w:tc>
          <w:tcPr>
            <w:tcW w:w="988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0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На втором этапе путем проб и ошибок ребенок размещает вкладыши разной величины или разной формы в соответствующих гнездах</w:t>
            </w:r>
          </w:p>
        </w:tc>
        <w:tc>
          <w:tcPr>
            <w:tcW w:w="411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Ребенок подолгу манипулирует предметами, пытаясь втиснуть большой круглый вкладыш в маленькое отверстие. Постепенно от многократных хаотичных действий он переходит к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предварительному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примериванию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вкладышей</w:t>
            </w:r>
          </w:p>
        </w:tc>
      </w:tr>
      <w:tr w:rsidR="00312398" w:rsidRPr="00312398" w:rsidTr="00312398">
        <w:tc>
          <w:tcPr>
            <w:tcW w:w="988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240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Предварительное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примеривание</w:t>
            </w:r>
            <w:proofErr w:type="spellEnd"/>
          </w:p>
        </w:tc>
        <w:tc>
          <w:tcPr>
            <w:tcW w:w="411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Ребенок сравнивает величину или форму вкладыша с разными гнездами, отыскивая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идентичное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312398" w:rsidRPr="00312398" w:rsidTr="00312398">
        <w:tc>
          <w:tcPr>
            <w:tcW w:w="988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0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Зрительное сопоставление предметов</w:t>
            </w:r>
          </w:p>
        </w:tc>
        <w:tc>
          <w:tcPr>
            <w:tcW w:w="411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 многократно переводит взгляд с одного предмета на другой, старательно подбирая вкладыши необходимой величины или формы</w:t>
            </w:r>
          </w:p>
        </w:tc>
      </w:tr>
      <w:tr w:rsidR="00312398" w:rsidRPr="00312398" w:rsidTr="00312398">
        <w:tc>
          <w:tcPr>
            <w:tcW w:w="988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0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Соотнесение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разнородных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предметов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цвету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Задания на группировку предметов по величине, форме, цвету становятся доступны детям, когда они могут удерживать в памяти условия выполнения действия (ребенок запоминает, что он должен не только брать предметы двух типов и раскладывать их в разные места, но при этом  учитывать их величину, форму или цвет)</w:t>
            </w:r>
          </w:p>
        </w:tc>
        <w:tc>
          <w:tcPr>
            <w:tcW w:w="411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данном этапе уже нет того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автодидактизма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, который имел место при соотнесении предметов по величине и форме.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Только многократное чисто зрительное сравнение позволяет ребенку выполнять задания правильно</w:t>
            </w:r>
          </w:p>
        </w:tc>
      </w:tr>
      <w:tr w:rsidR="00312398" w:rsidRPr="00312398" w:rsidTr="00312398">
        <w:tc>
          <w:tcPr>
            <w:tcW w:w="9345" w:type="dxa"/>
            <w:gridSpan w:val="3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Третий год жизни</w:t>
            </w:r>
          </w:p>
        </w:tc>
      </w:tr>
      <w:tr w:rsidR="00312398" w:rsidRPr="00312398" w:rsidTr="00312398">
        <w:tc>
          <w:tcPr>
            <w:tcW w:w="988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0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умения группировать однородные предметы по величине, форме, цвету (нередко группировка и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соотнесение входят в одну игру-занятие).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Дети осуществляют выбор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двух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разновидностей предметов из четырех возможных</w:t>
            </w:r>
          </w:p>
        </w:tc>
      </w:tr>
      <w:tr w:rsidR="00312398" w:rsidRPr="00312398" w:rsidTr="00312398">
        <w:tc>
          <w:tcPr>
            <w:tcW w:w="988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40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Соотнесение разнородных предметов одновременно по величине и форме</w:t>
            </w:r>
          </w:p>
        </w:tc>
        <w:tc>
          <w:tcPr>
            <w:tcW w:w="411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вкладок разной величины и формы дети осуществляют двумя способами: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1-ый способ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: отбирают вначале предметы одной разновидности, затем раскладывают по гнездам оставшиеся вкладыши;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- 2-ой способ: ребенок берет вкладыши подряд и для каждого  отыскивает соответствующее гнездо</w:t>
            </w:r>
          </w:p>
        </w:tc>
      </w:tr>
    </w:tbl>
    <w:p w:rsidR="00312398" w:rsidRPr="00312398" w:rsidRDefault="00312398" w:rsidP="00312398">
      <w:pPr>
        <w:tabs>
          <w:tab w:val="left" w:pos="2670"/>
        </w:tabs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567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Организацию дидактической игры осуществляю в 3 этапа: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-подготовка к проведению дидактической игры;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проведение дидактической игры;</w:t>
      </w:r>
    </w:p>
    <w:p w:rsidR="00312398" w:rsidRPr="00312398" w:rsidRDefault="00312398" w:rsidP="00312398">
      <w:pPr>
        <w:tabs>
          <w:tab w:val="left" w:pos="284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анализ.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 Подготовка к проведению дидактической игры включает: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-отбор игры в соответствии с задачами воспитания и обучения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детей раннего возраста (в соответствии с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эпикризным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сроком);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-определение наиболее удобного времени проведения игры (НОД, совместная деятельность педагога и ребенка в ходе режимных моментов, индивидуальная работа) (Приложение №15-20);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-выбор места для игры, где дети могут спокойно играть, не мешая другим;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-подготовка необходимого дидактического материала для выбранной игры;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-подготовка к игре самого воспитателя.  Он должен изучить и осмыслить весь ход игры, свое место в ней, методы руководства игрой;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чтоб игра проходила успешнее, провожу предварительную работу: обязательно до игры знакомлю с дидактическим материалом, предметами, которые будут использованы, их свойствами, изображениями на картинках.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Проведение дидактической игры включает: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- ознакомление детей с содержанием и правилами игры. При проведении дидактической игры с детьми раннего возраста воспитатель объясняет правила по ходу игры. Большую требовательность нужно предъявлять к своим жестам, мимике;</w:t>
      </w: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непосредственное обучение детей игре, через три составляющих: показ игровых действий, «рука в руке», самостоятельное выполнение;</w:t>
      </w:r>
    </w:p>
    <w:p w:rsid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подведение итогов игры.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Подводя итог с детьми раннего возраста, отмечаю только положительное в поведении и действиях детей во время проведения игры.</w:t>
      </w:r>
      <w:proofErr w:type="gramEnd"/>
    </w:p>
    <w:p w:rsidR="00CA7F9B" w:rsidRPr="00312398" w:rsidRDefault="00CA7F9B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Анализ проведения игры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направлен на выявление приемов ее подготовки и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проведения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: какие приемы оказались эффективными в достижении поставленной цели, что не сработало и почему. Это поможет совершенствовать как подготовку, так и сам процесс проведения игры, избежать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в последствии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ошибок. Самокритичный анализ проведения игры в соответствии с поставленными целями помогает варьировать игру, обогащать ее новым материалом в последующей работе.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С учетом этапов ознакомления с сенсорными эталонами, этапов обучения дидактической игре, возрастных возможностей детей (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эпикризные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сроки)</w:t>
      </w:r>
      <w:r w:rsidRPr="00312398">
        <w:rPr>
          <w:rFonts w:ascii="Times New Roman" w:eastAsia="Calibri" w:hAnsi="Times New Roman" w:cs="Times New Roman"/>
        </w:rPr>
        <w:t xml:space="preserve"> </w:t>
      </w:r>
      <w:r w:rsidRPr="00312398">
        <w:rPr>
          <w:rFonts w:ascii="Times New Roman" w:eastAsia="Calibri" w:hAnsi="Times New Roman" w:cs="Times New Roman"/>
          <w:sz w:val="28"/>
          <w:szCs w:val="28"/>
        </w:rPr>
        <w:t>мной была разработана подборка дидактических игр на закрепление сенсорных эталонов (цвета, формы, величины, количества).</w:t>
      </w:r>
    </w:p>
    <w:p w:rsidR="00312398" w:rsidRPr="00312398" w:rsidRDefault="00312398" w:rsidP="00312398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Вся работа по освоению сенсорных эталонов проводится поэтапно, от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простого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к сложному.  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Работу по формированию у детей представлений о цвете провожу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поэтапно</w:t>
      </w:r>
      <w:r w:rsidRPr="003123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12398" w:rsidRPr="00312398" w:rsidRDefault="00312398" w:rsidP="00312398">
      <w:pPr>
        <w:tabs>
          <w:tab w:val="left" w:pos="284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-на первом этапе ориентирую детей в двух контрастных цветах, формирую умение подбирать к образцу однородные парные предметы. Для этого с детьми провожу следующие дидактические игры: «Покажи такую же мозаику»; «Найди пару» (варежки, сапожки)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br/>
        <w:t xml:space="preserve">-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н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а втором этапе ориентирую детей в четырех контрастных цветах: красный, синий, желтый и зеленый. Этому способствует подбор по образцу различных предметов (полоски, кубики). 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на третьем этапе – дети сортируют предметы по заданному цвету (4-6 цветов).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(Приложение №5,10</w:t>
      </w:r>
      <w:proofErr w:type="gramEnd"/>
    </w:p>
    <w:p w:rsidR="00312398" w:rsidRPr="00312398" w:rsidRDefault="00312398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на формирование представлений о цвете</w:t>
      </w:r>
    </w:p>
    <w:tbl>
      <w:tblPr>
        <w:tblStyle w:val="3"/>
        <w:tblW w:w="9889" w:type="dxa"/>
        <w:tblLayout w:type="fixed"/>
        <w:tblLook w:val="04A0" w:firstRow="1" w:lastRow="0" w:firstColumn="1" w:lastColumn="0" w:noHBand="0" w:noVBand="1"/>
      </w:tblPr>
      <w:tblGrid>
        <w:gridCol w:w="2518"/>
        <w:gridCol w:w="4111"/>
        <w:gridCol w:w="3260"/>
      </w:tblGrid>
      <w:tr w:rsidR="00312398" w:rsidRPr="00312398" w:rsidTr="00312398">
        <w:trPr>
          <w:trHeight w:val="47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Названия игры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 игры</w:t>
            </w:r>
          </w:p>
        </w:tc>
      </w:tr>
      <w:tr w:rsidR="00312398" w:rsidRPr="00312398" w:rsidTr="00312398">
        <w:trPr>
          <w:trHeight w:val="976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«Собери наряд для матрешки»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C02BE3" wp14:editId="6F607536">
                  <wp:extent cx="2507522" cy="2159540"/>
                  <wp:effectExtent l="0" t="0" r="7620" b="0"/>
                  <wp:docPr id="1" name="Рисунок 1" descr="C:\Users\1\AppData\Local\Microsoft\Windows\Temporary Internet Files\Content.Word\20180427_191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C:\Users\1\AppData\Local\Microsoft\Windows\Temporary Internet Files\Content.Word\20180427_1918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514147" cy="2165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формировать умение ориентироваться   в основных цветах, используя понятия «такой-же», «не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такой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312398" w:rsidRPr="00312398" w:rsidRDefault="00312398" w:rsidP="00312398">
            <w:pPr>
              <w:tabs>
                <w:tab w:val="left" w:pos="46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В эпикриз 1.6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</w:p>
          <w:p w:rsidR="00312398" w:rsidRPr="00312398" w:rsidRDefault="00312398" w:rsidP="00312398">
            <w:pPr>
              <w:tabs>
                <w:tab w:val="left" w:pos="46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 ориентируется в двух контрастных цветах, поэтому ему предлагается вариант игры, где используется две матрешки контрастных цветов без узора из геометрических фигур.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459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 1.9.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459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предлагается три матрешки различных цветов (красный, желтый, зеленый).</w:t>
            </w:r>
          </w:p>
          <w:p w:rsidR="00312398" w:rsidRPr="00312398" w:rsidRDefault="00312398" w:rsidP="00312398">
            <w:pPr>
              <w:tabs>
                <w:tab w:val="left" w:pos="291"/>
                <w:tab w:val="left" w:pos="451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 года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291"/>
                <w:tab w:val="left" w:pos="451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ребенку предлагаю одеть матрешек по словесной инструкции. 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4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4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Ребенку предлагается 4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основных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цвета для наряда матрешки.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3 года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ребенок подбирает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наряд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матрешки оперируя понятиями «такой же».</w:t>
            </w:r>
          </w:p>
        </w:tc>
      </w:tr>
      <w:tr w:rsidR="00312398" w:rsidRPr="00312398" w:rsidTr="00312398">
        <w:trPr>
          <w:trHeight w:val="992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«Шнуровка»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27D78F9" wp14:editId="0296D8EE">
                  <wp:extent cx="2393004" cy="2801566"/>
                  <wp:effectExtent l="0" t="0" r="7620" b="0"/>
                  <wp:docPr id="2" name="Рисунок 2" descr="C:\Users\1\AppData\Local\Microsoft\Windows\Temporary Internet Files\Content.Word\20180425_103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AppData\Local\Microsoft\Windows\Temporary Internet Files\Content.Word\20180425_103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593" cy="2802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Цель: развивать  мелкую моторику, глазомер в системе «глаз-рука»,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 в  основных цветах.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1.6-1.9.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29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предлагается шнуровка с большими отверстиями, для развития концентрации внимания и координации движений «глаз-рука». Для освоения цвета даю шнурки двух контрастных цвето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в(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красный, желтый).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2-2.6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отверстия в шнуровке уменьшаются, и даю шнурки трех контрастных цветов (желтый, зеленый, красный).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эпикриз- 3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года. Ребенок манипулирует со шнуровкой с маленькими отверстиями используя шнурки 6 основных цветов оперируя понятиями «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такой-же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</w:tr>
      <w:tr w:rsidR="00312398" w:rsidRPr="00312398" w:rsidTr="00312398">
        <w:trPr>
          <w:trHeight w:val="99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«Почини зонтик»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0CC839" wp14:editId="356A2187">
                  <wp:extent cx="2314575" cy="1819275"/>
                  <wp:effectExtent l="0" t="0" r="0" b="9525"/>
                  <wp:docPr id="3" name="Рисунок 3" descr="http://www.maam.ru/upload/blogs/87ebaab3f3541b65d9519e86ea19daf3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maam.ru/upload/blogs/87ebaab3f3541b65d9519e86ea19daf3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638" cy="182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43951B53" wp14:editId="4A460C7A">
                  <wp:extent cx="2316480" cy="1737359"/>
                  <wp:effectExtent l="0" t="0" r="7620" b="0"/>
                  <wp:docPr id="4" name="Рисунок 4" descr="C:\Users\1\AppData\Local\Microsoft\Windows\Temporary Internet Files\Content.Word\20180518_075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AppData\Local\Microsoft\Windows\Temporary Internet Files\Content.Word\20180518_075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3705" cy="174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Цель: расширять представления об основных цветах через понятия «такой-же, не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такой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». Так же игра позволяет  развивать у ребенка  мелкую  моторику, концентрацию внимания, глазомер в системе «глаз-рука»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1.6-1.9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Ребенку предлагается починить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зонтик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прикладывая к нему «лепесток»: 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-1.6- из двух контрастных цветов;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-1.9- из   трех цветов. 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 года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Задача усложняется – добавляются четыре цвета (красный, синий, желтый, зеленый) и основные геометрические фигур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ы(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каждый лепесток  выкладывается фигура одной формы).</w:t>
            </w:r>
          </w:p>
          <w:p w:rsidR="00312398" w:rsidRPr="00312398" w:rsidRDefault="00312398" w:rsidP="00312398">
            <w:pPr>
              <w:tabs>
                <w:tab w:val="left" w:pos="35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12398" w:rsidRPr="00312398" w:rsidRDefault="00312398" w:rsidP="00312398">
            <w:pPr>
              <w:tabs>
                <w:tab w:val="left" w:pos="35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Задача продолжает усложняться - добавляются разные геометрические фигуры на один «лепесток».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-3 года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добавляется величина и количество геометрических фигур на зонтике.</w:t>
            </w:r>
          </w:p>
        </w:tc>
      </w:tr>
      <w:tr w:rsidR="00312398" w:rsidRPr="00312398" w:rsidTr="00312398">
        <w:trPr>
          <w:trHeight w:val="1658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«Собери по образцу»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598F8A" wp14:editId="12E49E91">
                  <wp:extent cx="2334895" cy="1463040"/>
                  <wp:effectExtent l="0" t="0" r="8255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895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A3D6B2" wp14:editId="13706972">
                  <wp:extent cx="2334638" cy="1293779"/>
                  <wp:effectExtent l="0" t="0" r="889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292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auto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формировать  представления об основных цветах через понятия «такой-же, не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такой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».  В ходе игры дети знакомятся с основными цветами, развивается координация движений «глаз-рука». Данная игра представлена в двух вариантах.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с 1.9-2 лет.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Детям предлагаю карточки с цветной схемой. 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в 2.6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редлагаю карточки с контуром рисунка.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года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карточки с контуром рисунка различимые по размеру.</w:t>
            </w:r>
          </w:p>
        </w:tc>
      </w:tr>
      <w:tr w:rsidR="00312398" w:rsidRPr="00312398" w:rsidTr="00312398">
        <w:trPr>
          <w:trHeight w:val="282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Игры с прищепками: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«Одень ежику колючки»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«Подбери рыбки хвост»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«Одень иголки на елку»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«Где лучики у солнышка»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 т.д</w:t>
            </w: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A89FAC7" wp14:editId="7A667F41">
                  <wp:extent cx="2384708" cy="1789889"/>
                  <wp:effectExtent l="0" t="0" r="0" b="1270"/>
                  <wp:docPr id="7" name="Рисунок 7" descr="C:\Users\1\AppData\Local\Microsoft\Windows\Temporary Internet Files\Content.Word\20180425_103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AppData\Local\Microsoft\Windows\Temporary Internet Files\Content.Word\20180425_103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757" cy="1792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Игры с прищепками позволяют развивать  мелкую моторику, представления об основных цветах.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 эпикриз с 1.6-1.9.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дается игра на два контрастных цвета (красный, желтый)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редлагаю одеть колючки ежику, лучики солнышку.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 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Добавляется четыре цвета (красный, желтый, зеленый, синий). Предлагаю найти колючки для ежиков и одеть их: красному ежику красные колючки и т.д.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2.6-3 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Вводится в игру усложнени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предлагаю красному ежику принести зеленые яблоки.</w:t>
            </w: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12398" w:rsidRPr="00312398" w:rsidTr="00312398">
        <w:trPr>
          <w:trHeight w:val="2265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«Сортировка»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92CCE15" wp14:editId="56EAE401">
                  <wp:extent cx="2451370" cy="1839924"/>
                  <wp:effectExtent l="0" t="0" r="6350" b="8255"/>
                  <wp:docPr id="8" name="Рисунок 8" descr="C:\Users\1\AppData\Local\Microsoft\Windows\Temporary Internet Files\Content.Word\20180425_1123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1\AppData\Local\Microsoft\Windows\Temporary Internet Files\Content.Word\20180425_1123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51213" cy="1839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C39D52E" wp14:editId="21B3FEE2">
                  <wp:extent cx="2384709" cy="1789890"/>
                  <wp:effectExtent l="0" t="0" r="0" b="1270"/>
                  <wp:docPr id="9" name="Рисунок 9" descr="C:\Users\1\AppData\Local\Microsoft\Windows\Temporary Internet Files\Content.Word\20180425_132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1\AppData\Local\Microsoft\Windows\Temporary Internet Files\Content.Word\20180425_1328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762" cy="178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учить сортировать предметы по цвету, форме, размеру, количеству. Во время игры ребенок должен собрать в ведерки предметы соответствующие поставленной задачи. 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 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собрать любые предметы в ведерки определенного цвета.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1.9.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Можно предложить собрать предметы определенного цвета в определенное ведерко ( рассыпать красные и желтые крышечки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попросив собрать только красные крышечки в красное ведерко).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 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Сортировать два цвета в два ведерко ( из предложенных трех цвето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в(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красный желтый, зеленый) собирать в ведерки крышечки двух цветов( красный и желтый) 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В эпикриз 2.6.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Усложнив задачу добавив четыре цвета.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 эпикриз – 3 года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перед ребенком можно поставить задачу добавив такие  характеристики как величина и количество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предложить собрать в красное ведерко только большие крышечки, и т.д.</w:t>
            </w:r>
          </w:p>
        </w:tc>
      </w:tr>
      <w:tr w:rsidR="00312398" w:rsidRPr="00312398" w:rsidTr="00312398">
        <w:trPr>
          <w:trHeight w:val="465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Мозайка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145EE49" wp14:editId="42D31340">
                  <wp:extent cx="2462471" cy="1848255"/>
                  <wp:effectExtent l="0" t="0" r="0" b="0"/>
                  <wp:docPr id="10" name="Рисунок 10" descr="C:\Users\1\AppData\Local\Microsoft\Windows\Temporary Internet Files\Content.Word\20180425_1114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1\AppData\Local\Microsoft\Windows\Temporary Internet Files\Content.Word\20180425_1114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672" cy="1852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69668F3" wp14:editId="4344FEEE">
                  <wp:extent cx="2461098" cy="1926077"/>
                  <wp:effectExtent l="0" t="0" r="0" b="0"/>
                  <wp:docPr id="11" name="Рисунок 11" descr="C:\Users\1\AppData\Local\Microsoft\Windows\Temporary Internet Files\Content.Word\20180425_111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1\AppData\Local\Microsoft\Windows\Temporary Internet Files\Content.Word\20180425_111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007" cy="193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формировать  представления об основных цветах, развивать мелкую моторику,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координациу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движений в системе «глаз-рука».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1.6-1.9.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Ребенку предлагаю крупную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мозайку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«черепашку» 2-3 цветов. Игра позволяет фиксировать внимание на цвете, выбирая заданный из трех возможных и развивать координацию движений в системе «глаз-рука»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2-2.6 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мозайка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четырех основных цветов, фиксирую внимание детей на том, что цвет может являться признаком разных предметов и  использоваться  для их обозначения.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Ребенку предлагаются карточки со сказочными персонажами, в которых сделаны прорези для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мозайки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,   по словесной инструкции взрослого ребенок украшает  брючки или шляпку героя  определенным цветом.</w:t>
            </w:r>
          </w:p>
        </w:tc>
      </w:tr>
      <w:tr w:rsidR="00312398" w:rsidRPr="00312398" w:rsidTr="00312398">
        <w:trPr>
          <w:trHeight w:val="821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«Каждой чашке свое блюдечко»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8F4C355" wp14:editId="70F669AB">
                  <wp:extent cx="2412459" cy="1584301"/>
                  <wp:effectExtent l="0" t="0" r="6985" b="0"/>
                  <wp:docPr id="12" name="Рисунок 12" descr="C:\Users\1\AppData\Local\Microsoft\Windows\Temporary Internet Files\Content.Word\20180425_114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1\AppData\Local\Microsoft\Windows\Temporary Internet Files\Content.Word\20180425_114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203" cy="1601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3840C480" wp14:editId="27BF3440">
                  <wp:extent cx="2412459" cy="1620884"/>
                  <wp:effectExtent l="0" t="0" r="6985" b="0"/>
                  <wp:docPr id="13" name="Рисунок 13" descr="C:\Users\1\AppData\Local\Microsoft\Windows\Temporary Internet Files\Content.Word\20180425_1305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1\AppData\Local\Microsoft\Windows\Temporary Internet Files\Content.Word\20180425_1305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21818" cy="16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 ходу игры ребенок должен подобрать по цвету  каждой чашке блюдце,   ориентируясь на понятия «такой же, не такой».</w:t>
            </w:r>
          </w:p>
          <w:p w:rsidR="00312398" w:rsidRPr="00312398" w:rsidRDefault="00312398" w:rsidP="00312398">
            <w:pPr>
              <w:tabs>
                <w:tab w:val="left" w:pos="291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1.6.</w:t>
            </w:r>
          </w:p>
          <w:p w:rsidR="00312398" w:rsidRPr="00312398" w:rsidRDefault="00312398" w:rsidP="00312398">
            <w:pPr>
              <w:tabs>
                <w:tab w:val="left" w:pos="29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игры ребенку предлагаю детскую посуду двух контрастных цветов.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 эпикриз 1.9-2.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предлагаю собрать чайные пары трех цветов.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2-2.6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можно предложить ребенку уже карточки. Ориентируясь в четырех цветах, ребенок подбирает каждому блюдечку свою чашку.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ориентируясь на понятия «такой же», «не такой»  по словестной инструкции взрослого подбирает для каждой чашки соответствующего цвета блюдце.</w:t>
            </w:r>
          </w:p>
        </w:tc>
      </w:tr>
      <w:tr w:rsidR="00312398" w:rsidRPr="00312398" w:rsidTr="00312398">
        <w:trPr>
          <w:trHeight w:val="93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«Разноцветный цветочек»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44353E" wp14:editId="6CBB7BFD">
                  <wp:extent cx="2338754" cy="1907931"/>
                  <wp:effectExtent l="0" t="0" r="444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239" cy="19124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 время игры ребенок собирает лепестки цветка, ориентируясь на понятия «такой же, не такой»</w:t>
            </w:r>
          </w:p>
          <w:p w:rsidR="00312398" w:rsidRPr="00312398" w:rsidRDefault="00312398" w:rsidP="00312398">
            <w:pPr>
              <w:tabs>
                <w:tab w:val="left" w:pos="34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2-2.6 .</w:t>
            </w:r>
          </w:p>
          <w:p w:rsidR="00312398" w:rsidRPr="00312398" w:rsidRDefault="00312398" w:rsidP="00312398">
            <w:pPr>
              <w:tabs>
                <w:tab w:val="left" w:pos="34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ориентируясь в четырех основных цветах прикрепляет опавшие лепестки «такого же» цвета как у цветка. </w:t>
            </w:r>
          </w:p>
        </w:tc>
      </w:tr>
      <w:tr w:rsidR="00312398" w:rsidRPr="00312398" w:rsidTr="00312398">
        <w:trPr>
          <w:trHeight w:val="93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«Достань шарик ложкой»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908B79" wp14:editId="174396D2">
                  <wp:extent cx="2451100" cy="1840865"/>
                  <wp:effectExtent l="0" t="0" r="6350" b="698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1840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 ходу игры ребенок должен выловить все шарики «такого же»  цвета как ложка, выложив их в ведерко «такого же цвета». Так же развивается координация движений в системе «глаз-рука»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Предлагаю ребенку доставать шарики из тазика ложкой,  и перекладывать  их в ведерко, используя только два контрастных цвета. 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1.9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Предлагаю ребенку из трех основных цветов, выбрав два (контрастных) цвета и разложить шарики ложкой по цветам в соответствующие  ведерки по словесной инструкции взрослого (из красных,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желтых и зеленых шариков выловить ложкой только красные и желтые и разложить их в соответствующие ведерки).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 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предлагается разложить по цветам в соответствующие ведерки уже три  цвета из четырех.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2.6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 раскладывает по ведеркам уже шарики четырех  цветов.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раскладывает шарики основных цветов в ведерки такого же цвета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усложнения задачи добавляется размер шарика и ведерка: выбрать только большие желтые шарики, собрать их  желтой ложкой в «такого же»  цвета ведерко.</w:t>
            </w:r>
          </w:p>
        </w:tc>
      </w:tr>
      <w:tr w:rsidR="00312398" w:rsidRPr="00312398" w:rsidTr="00312398">
        <w:trPr>
          <w:trHeight w:val="281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«Разноцветные кружки»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6FDC57E" wp14:editId="208E2607">
                  <wp:extent cx="2397669" cy="1799617"/>
                  <wp:effectExtent l="0" t="0" r="3175" b="0"/>
                  <wp:docPr id="16" name="Рисунок 16" descr="C:\Users\1\AppData\Local\Microsoft\Windows\Temporary Internet Files\Content.Word\20180425_110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AppData\Local\Microsoft\Windows\Temporary Internet Files\Content.Word\20180425_110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8414" cy="1800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 ходу игры ребенок выкладывает кружки/крышечки  определенного цвета на шнурок  «такого же»  цвета.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шнурок одного цвета и кружки/крышечки  двух  контрастных цветов. Ребенок выбирает кружки такого же цвета как шнурок. Игра также позволяет  развивать координацию движений в системе «глаз-рука».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1.9.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Предлагаю уже два шнурка контрастных цветов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крышечки/кружки  таких же цветов. Ребенку необходимо разложить крышечки на шнурки такого же цвета.</w:t>
            </w:r>
          </w:p>
          <w:p w:rsidR="00312398" w:rsidRPr="00312398" w:rsidRDefault="00312398" w:rsidP="00312398">
            <w:pPr>
              <w:tabs>
                <w:tab w:val="left" w:pos="291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 .</w:t>
            </w:r>
          </w:p>
          <w:p w:rsidR="00312398" w:rsidRPr="00312398" w:rsidRDefault="00312398" w:rsidP="00312398">
            <w:pPr>
              <w:tabs>
                <w:tab w:val="left" w:pos="29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Предлагаю два шнурка разных цветов и крышечки трех цветов. Ребенок выбирает  крышечки соответствующих цветов  и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раскладывает их на шнурки такого же цвета.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2.6-3.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шнурки четырех основных цветов и крышечки такого же цвета. Усложнить задачу можно введя величину крышечек или добавить геометрические фигуры основных цветов.</w:t>
            </w: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12398" w:rsidRPr="00312398" w:rsidTr="00312398">
        <w:trPr>
          <w:trHeight w:val="744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«Лото»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8559750" wp14:editId="569A9773">
                  <wp:extent cx="2441642" cy="1832620"/>
                  <wp:effectExtent l="0" t="0" r="0" b="0"/>
                  <wp:docPr id="17" name="Рисунок 17" descr="C:\Users\1\AppData\Local\Microsoft\Windows\Temporary Internet Files\Content.Word\20180425_110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AppData\Local\Microsoft\Windows\Temporary Internet Files\Content.Word\20180425_110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697" cy="1832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 ходу игры ребенок должен соотносить цвет крышечки со своим игровым полем, ориентируясь на понятия «такой же, не такой». Игра позволяет развивать координацию движение в системе «глаз-рука».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предлагается поле с кружками одного цвета и крышечки такого же цвета. 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1.9.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дается поле с одинаковыми кружками и крышечки двух контрастных цветов.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2.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Предлагаю поле уже с двумя цветами и крышечки трех цветов.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2.6 -3 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поле на четыре цвета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12398" w:rsidRPr="00312398" w:rsidTr="00312398">
        <w:trPr>
          <w:trHeight w:val="744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«Переливание воды»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B10A3F" wp14:editId="39E2C2D7">
                  <wp:extent cx="2417334" cy="1819072"/>
                  <wp:effectExtent l="0" t="0" r="254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6335" cy="181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Подкрашенная вода медленно льется из лейки в мерный стакан. В ходе игры ребята усваивают основные цвета. Переливать воду можно и из цветных леек, в цветные тазики.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2.6.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переливание окрашенной воды  в стаканы четырех цветов.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Усложня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ю-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словесной инструкции переливаем цветную воду  из цветной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лейки в цветной стакан: перелить желтого цвета воду из желтой лейки в стакан «такого-же» цвета.</w:t>
            </w:r>
          </w:p>
        </w:tc>
      </w:tr>
      <w:tr w:rsidR="00312398" w:rsidRPr="00312398" w:rsidTr="00312398">
        <w:trPr>
          <w:trHeight w:val="341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«Каждой матрешке свою дорогу»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B599589" wp14:editId="46CA8408">
                  <wp:extent cx="2331720" cy="1748790"/>
                  <wp:effectExtent l="0" t="0" r="0" b="3810"/>
                  <wp:docPr id="19" name="Рисунок 19" descr="C:\Users\1\AppData\Local\Microsoft\Windows\Temporary Internet Files\Content.Word\20180518_081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AppData\Local\Microsoft\Windows\Temporary Internet Files\Content.Word\20180518_081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583" cy="1749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 ходу игры ребенок должен подобрать каждой матрешке дорогу такого же  цвета ориентируясь на понятия «такой же, не такой»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 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сначала дорогу одного цвета и матрешки двух контрастных цветов.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1.9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 Предлагаю уже две дороги контрастных цветов и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матрешкек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трех цветов.</w:t>
            </w:r>
          </w:p>
          <w:p w:rsidR="00312398" w:rsidRPr="00312398" w:rsidRDefault="00312398" w:rsidP="00312398">
            <w:pPr>
              <w:tabs>
                <w:tab w:val="left" w:pos="28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 2 .</w:t>
            </w:r>
          </w:p>
          <w:p w:rsidR="00312398" w:rsidRPr="00312398" w:rsidRDefault="00312398" w:rsidP="00312398">
            <w:pPr>
              <w:tabs>
                <w:tab w:val="left" w:pos="28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матрешкек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дороги четырех цветов.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2.6-3 </w:t>
            </w:r>
          </w:p>
          <w:p w:rsidR="00312398" w:rsidRPr="00312398" w:rsidRDefault="00312398" w:rsidP="00312398">
            <w:pPr>
              <w:tabs>
                <w:tab w:val="left" w:pos="33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усложнение – подобрать широкую или узкую дорогу для матрешки большой или маленькой «такого же» цвета: красной большой матрешке подобрать красную широкую дорогу.</w:t>
            </w:r>
          </w:p>
        </w:tc>
      </w:tr>
      <w:tr w:rsidR="00312398" w:rsidRPr="00312398" w:rsidTr="00312398">
        <w:trPr>
          <w:trHeight w:val="31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«Каждой машинке свою дорогу»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23809E2" wp14:editId="1AE02149">
                  <wp:extent cx="2525491" cy="2071991"/>
                  <wp:effectExtent l="0" t="0" r="8255" b="5080"/>
                  <wp:docPr id="20" name="Рисунок 20" descr="C:\Users\1\AppData\Local\Microsoft\Windows\Temporary Internet Files\Content.Word\20180425_104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AppData\Local\Microsoft\Windows\Temporary Internet Files\Content.Word\20180425_104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232" cy="2097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 ходу игры ребенок должен подобрать для каждой машинке дорогу ее цвета ориентируясь на понятия «такой же, не такой»</w:t>
            </w:r>
          </w:p>
          <w:p w:rsidR="00312398" w:rsidRPr="00312398" w:rsidRDefault="00312398" w:rsidP="00312398">
            <w:pPr>
              <w:tabs>
                <w:tab w:val="left" w:pos="32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1.9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 Предлагаю две дороги контрастных цветов и машины трех цветов.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 2 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уже машинки и дороги четырех цветов.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2.6-3.</w:t>
            </w:r>
          </w:p>
          <w:p w:rsidR="00312398" w:rsidRPr="00312398" w:rsidRDefault="00312398" w:rsidP="00312398">
            <w:pPr>
              <w:tabs>
                <w:tab w:val="left" w:pos="33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усложнение – подобрать широкую или узкую дорогу для машинки большой или маленькой такого же цвета: красной большой машинке подобрать красную широкую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дорогу.</w:t>
            </w:r>
          </w:p>
        </w:tc>
      </w:tr>
      <w:tr w:rsidR="00312398" w:rsidRPr="00312398" w:rsidTr="00312398">
        <w:trPr>
          <w:trHeight w:val="2278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«Сложи узор»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используя блоки А.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Дьенеша</w:t>
            </w:r>
            <w:proofErr w:type="spellEnd"/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3699C80" wp14:editId="25A5B012">
                  <wp:extent cx="2402205" cy="1508125"/>
                  <wp:effectExtent l="0" t="0" r="0" b="0"/>
                  <wp:docPr id="21" name="Рисунок 21" descr="https://go3.imgsmail.ru/imgpreview?key=c793f201dded83b&amp;mb=imgdb_preview_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o3.imgsmail.ru/imgpreview?key=c793f201dded83b&amp;mb=imgdb_preview_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205" cy="150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Цель: формировать представления о цвете, используя понятия «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такой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же, не такой». Ребенок, ориентируясь на образец, должен выложить узор. 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в 2.</w:t>
            </w:r>
          </w:p>
          <w:p w:rsidR="00312398" w:rsidRPr="00312398" w:rsidRDefault="00312398" w:rsidP="00312398">
            <w:pPr>
              <w:tabs>
                <w:tab w:val="left" w:pos="30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 предлагаю карточки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хемы позволяющие выкладывать один предмет: снеговик.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карточки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–с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хемы на которых изображен рисунок: дом и  солнце.</w:t>
            </w:r>
          </w:p>
        </w:tc>
      </w:tr>
      <w:tr w:rsidR="00312398" w:rsidRPr="00312398" w:rsidTr="00312398">
        <w:trPr>
          <w:trHeight w:val="852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«Игры с водой»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06066A6" wp14:editId="6D4ECC6A">
                  <wp:extent cx="2412459" cy="1812434"/>
                  <wp:effectExtent l="0" t="0" r="698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135" cy="1815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304DDBF" wp14:editId="6CBB96C4">
                  <wp:extent cx="2363821" cy="1774212"/>
                  <wp:effectExtent l="0" t="0" r="0" b="0"/>
                  <wp:docPr id="23" name="Рисунок 23" descr="C:\Users\1\AppData\Local\Microsoft\Windows\Temporary Internet Files\Content.Word\20180425_115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1\AppData\Local\Microsoft\Windows\Temporary Internet Files\Content.Word\20180425_115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167" cy="1774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Такие игры  проходят только под наблюдением воспитателя. Дети учатся ловить игрушки сачком, пускать кораблики, лодочки, разноцветные шарики, переливать воду из ведра в ведро, наливать в ситечко и наблюдать, как вода течет через отверстия. Для освоения сенсорного эталона – цвет, в игре используются  предметы основных цветов. </w:t>
            </w:r>
          </w:p>
          <w:p w:rsidR="00312398" w:rsidRPr="00312398" w:rsidRDefault="00312398" w:rsidP="00312398">
            <w:pPr>
              <w:tabs>
                <w:tab w:val="left" w:pos="331"/>
              </w:tabs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В эпикриз 1.6 </w:t>
            </w:r>
          </w:p>
          <w:p w:rsidR="00312398" w:rsidRPr="00312398" w:rsidRDefault="00312398" w:rsidP="00312398">
            <w:pPr>
              <w:tabs>
                <w:tab w:val="left" w:pos="331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Ребенку предлагаю наборы одного цвета,  или из двух контрастных цветов выбрать один: лейку, губку, ведерко.</w:t>
            </w:r>
          </w:p>
          <w:p w:rsidR="00312398" w:rsidRPr="00312398" w:rsidRDefault="00312398" w:rsidP="00312398">
            <w:pPr>
              <w:tabs>
                <w:tab w:val="left" w:pos="315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В эпикриз 1.9</w:t>
            </w:r>
          </w:p>
          <w:p w:rsidR="00312398" w:rsidRPr="00312398" w:rsidRDefault="00312398" w:rsidP="00312398">
            <w:pPr>
              <w:tabs>
                <w:tab w:val="left" w:pos="315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Использую наборы  двух контрастных цветов.</w:t>
            </w:r>
          </w:p>
          <w:p w:rsidR="00312398" w:rsidRPr="00312398" w:rsidRDefault="00312398" w:rsidP="00312398">
            <w:pPr>
              <w:tabs>
                <w:tab w:val="left" w:pos="307"/>
              </w:tabs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В эпикриз 2 .</w:t>
            </w:r>
          </w:p>
          <w:p w:rsidR="00312398" w:rsidRPr="00312398" w:rsidRDefault="00312398" w:rsidP="00312398">
            <w:pPr>
              <w:tabs>
                <w:tab w:val="left" w:pos="315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Использую наборы трех  контрастных цветов, ребенок при выполнении действий </w:t>
            </w:r>
          </w:p>
          <w:p w:rsidR="00312398" w:rsidRPr="00312398" w:rsidRDefault="00312398" w:rsidP="00312398">
            <w:pPr>
              <w:tabs>
                <w:tab w:val="left" w:pos="307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ориентируется на словестные инструкции.</w:t>
            </w:r>
          </w:p>
          <w:p w:rsidR="00312398" w:rsidRPr="00312398" w:rsidRDefault="00312398" w:rsidP="00312398">
            <w:pPr>
              <w:tabs>
                <w:tab w:val="left" w:pos="317"/>
              </w:tabs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В эпикриз 2.6-3.</w:t>
            </w:r>
          </w:p>
          <w:p w:rsidR="00312398" w:rsidRPr="00312398" w:rsidRDefault="00312398" w:rsidP="00312398">
            <w:pPr>
              <w:tabs>
                <w:tab w:val="left" w:pos="317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Усложнить – используются наборы основных цветов, выполняя задания по словесной инструкции: перелить воду в желтое ведерко - используя губку желтого цвета.</w:t>
            </w:r>
          </w:p>
        </w:tc>
      </w:tr>
      <w:tr w:rsidR="00312398" w:rsidRPr="00312398" w:rsidTr="00312398">
        <w:trPr>
          <w:trHeight w:val="149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«Игры с песком»</w:t>
            </w:r>
          </w:p>
        </w:tc>
        <w:tc>
          <w:tcPr>
            <w:tcW w:w="411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393C7C0" wp14:editId="07630CC3">
                  <wp:extent cx="2449512" cy="1838528"/>
                  <wp:effectExtent l="0" t="0" r="8255" b="0"/>
                  <wp:docPr id="24" name="Рисунок 24" descr="C:\Users\1\AppData\Local\Microsoft\Windows\Temporary Internet Files\Content.Word\20180425_124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1\AppData\Local\Microsoft\Windows\Temporary Internet Files\Content.Word\20180425_1242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564" cy="1838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99"/>
              </w:tabs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Используя цветной песок, формочки основных цветов, лопатки и ведерки – играя, ребенок знакомится с понятием «такой же, не такой». Во время игр с песком развивается тактильно – кинестетическая чувствительность и мелкая моторика рук, а также происходит развитие мыслительных операций. </w:t>
            </w:r>
            <w:r w:rsidRPr="003123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В эпикриз 1.6</w:t>
            </w:r>
          </w:p>
          <w:p w:rsidR="00312398" w:rsidRPr="00312398" w:rsidRDefault="00312398" w:rsidP="00312398">
            <w:pPr>
              <w:tabs>
                <w:tab w:val="left" w:pos="299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Ребенку предлагаю наборы одного цвета,  или из двух контрастных цветов выбрать один: грабельки, лопатку, формочку, ведерко.</w:t>
            </w:r>
          </w:p>
          <w:p w:rsidR="00312398" w:rsidRPr="00312398" w:rsidRDefault="00312398" w:rsidP="00312398">
            <w:pPr>
              <w:tabs>
                <w:tab w:val="left" w:pos="347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В эпикриз 1.9</w:t>
            </w: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312398" w:rsidRPr="00312398" w:rsidRDefault="00312398" w:rsidP="00312398">
            <w:pPr>
              <w:tabs>
                <w:tab w:val="left" w:pos="347"/>
              </w:tabs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Использую наборы  двух контрастных цветов.</w:t>
            </w:r>
          </w:p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В эпикриз 2.</w:t>
            </w:r>
          </w:p>
          <w:p w:rsidR="00312398" w:rsidRPr="00312398" w:rsidRDefault="00312398" w:rsidP="0031239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Предлагаю  три основных цвета, ориентируясь на словестные инструкции.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В эпикриз 2.6-3 .</w:t>
            </w:r>
          </w:p>
          <w:p w:rsidR="00312398" w:rsidRPr="00312398" w:rsidRDefault="00312398" w:rsidP="00312398">
            <w:pPr>
              <w:tabs>
                <w:tab w:val="left" w:pos="315"/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Усложнить – используются наборы основных цветов, выполняя задания по словесной инструкции: насыпать песок  в желтое ведерко, используя лопатку желтого цвета.</w:t>
            </w:r>
          </w:p>
        </w:tc>
      </w:tr>
    </w:tbl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312398">
        <w:rPr>
          <w:rFonts w:ascii="Times New Roman" w:eastAsia="Calibri" w:hAnsi="Times New Roman" w:cs="Times New Roman"/>
          <w:b/>
          <w:sz w:val="28"/>
          <w:szCs w:val="28"/>
        </w:rPr>
        <w:t>Восприятие формы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предметов является основой сенсорного развития. Сначала знакомлю с простыми фигурами: квадратом и кругом. Когда дети усвоят эти фигуры, знакомлю с треугольником, прямоугольником и овалом.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Процесс знакомства детей с формой предметов осуществляю по этапам: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практические действия;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-зрительное восприятие формы;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-запоминание эталонов геометрических форм и их название.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Формирование представлений о форме предметов осуществляю через такие практические действия, как наложение фигур, прикладывание, переворачивание, обведение пальцами контура, ощупывание.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Ребенок уже начинает выделять два сенсорных признака - цвет и форма. (Приложение №6,11)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</w:p>
    <w:p w:rsidR="00312398" w:rsidRDefault="00312398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879DE" w:rsidRDefault="002879DE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879DE" w:rsidRDefault="002879DE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879DE" w:rsidRDefault="002879DE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879DE" w:rsidRPr="00312398" w:rsidRDefault="002879DE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</w:t>
      </w: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на формирование представлений о форме</w:t>
      </w:r>
    </w:p>
    <w:tbl>
      <w:tblPr>
        <w:tblStyle w:val="4"/>
        <w:tblW w:w="9889" w:type="dxa"/>
        <w:tblLayout w:type="fixed"/>
        <w:tblLook w:val="04A0" w:firstRow="1" w:lastRow="0" w:firstColumn="1" w:lastColumn="0" w:noHBand="0" w:noVBand="1"/>
      </w:tblPr>
      <w:tblGrid>
        <w:gridCol w:w="2518"/>
        <w:gridCol w:w="4253"/>
        <w:gridCol w:w="3118"/>
      </w:tblGrid>
      <w:tr w:rsidR="00312398" w:rsidRPr="00312398" w:rsidTr="00312398">
        <w:trPr>
          <w:trHeight w:val="304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Названия игры</w:t>
            </w:r>
          </w:p>
        </w:tc>
        <w:tc>
          <w:tcPr>
            <w:tcW w:w="4253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3118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 игры</w:t>
            </w:r>
          </w:p>
        </w:tc>
      </w:tr>
      <w:tr w:rsidR="00312398" w:rsidRPr="00312398" w:rsidTr="00312398">
        <w:trPr>
          <w:trHeight w:val="576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«Цветные коврики»</w:t>
            </w:r>
          </w:p>
        </w:tc>
        <w:tc>
          <w:tcPr>
            <w:tcW w:w="425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ED39A0" wp14:editId="10C8B673">
                  <wp:extent cx="1914525" cy="1926590"/>
                  <wp:effectExtent l="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926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Calibri" w:eastAsia="Calibri" w:hAnsi="Calibri" w:cs="Times New Roman"/>
                <w:noProof/>
                <w:lang w:eastAsia="ru-RU"/>
              </w:rPr>
            </w:pPr>
          </w:p>
        </w:tc>
        <w:tc>
          <w:tcPr>
            <w:tcW w:w="31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умение различать  геометрические формы (круг, квадрат, прямоугольник, треугольник)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1.9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выкладывать заплатки двух контрастных геометрических  форм  одного цвета.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2 год</w:t>
            </w:r>
            <w:proofErr w:type="gramStart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предлагаются заплатки трех основных геометрически форм в контрастном цвете.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2.6-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предлагаю брать заплатки основных геометрических форм разных цветов.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3 года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игру можно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усложнить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добавив величину заплатки.</w:t>
            </w:r>
          </w:p>
        </w:tc>
      </w:tr>
      <w:tr w:rsidR="00312398" w:rsidRPr="00312398" w:rsidTr="00312398">
        <w:trPr>
          <w:trHeight w:val="353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«Сложи узор»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А) используя блоки А.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Дьенеша</w:t>
            </w:r>
            <w:proofErr w:type="spellEnd"/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Б) используя карточки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0C0EE6" wp14:editId="0CA48572">
                  <wp:extent cx="2402205" cy="1505585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205" cy="1505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A00B82" wp14:editId="7CE62A54">
                  <wp:extent cx="2334895" cy="1292225"/>
                  <wp:effectExtent l="0" t="0" r="8255" b="317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895" cy="129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F2C9E2" wp14:editId="1137B633">
                  <wp:extent cx="2334895" cy="1463040"/>
                  <wp:effectExtent l="0" t="0" r="8255" b="38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895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Ребенок, ориентируясь на образец, должен выложить узор. 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Цель: формировать  представления об основных геометрических формах.</w:t>
            </w:r>
          </w:p>
          <w:p w:rsidR="00312398" w:rsidRPr="00312398" w:rsidRDefault="00312398" w:rsidP="00312398">
            <w:pPr>
              <w:tabs>
                <w:tab w:val="left" w:pos="317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А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эпикриз в 2 .</w:t>
            </w:r>
          </w:p>
          <w:p w:rsidR="00312398" w:rsidRPr="00312398" w:rsidRDefault="00312398" w:rsidP="00312398">
            <w:pPr>
              <w:tabs>
                <w:tab w:val="left" w:pos="31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Ребенку  предлагаю карточки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хемы позволяющие выкладывать один узор: снеговик, где используются геометрические фигуры контрастных форм.</w:t>
            </w:r>
          </w:p>
          <w:p w:rsidR="00312398" w:rsidRPr="00312398" w:rsidRDefault="00312398" w:rsidP="00312398">
            <w:pPr>
              <w:tabs>
                <w:tab w:val="left" w:pos="34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3. </w:t>
            </w:r>
          </w:p>
          <w:p w:rsidR="00312398" w:rsidRPr="00312398" w:rsidRDefault="00312398" w:rsidP="00312398">
            <w:pPr>
              <w:tabs>
                <w:tab w:val="left" w:pos="34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Ребенку предлагаю карточки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–с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хемы на которых изображен рисунок: дом и  солнце.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Б)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в 2.6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предлагаю карточки с контуром геометрических фигур.</w:t>
            </w:r>
          </w:p>
          <w:p w:rsidR="00312398" w:rsidRPr="00312398" w:rsidRDefault="00312398" w:rsidP="00312398">
            <w:pPr>
              <w:tabs>
                <w:tab w:val="left" w:pos="30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</w:t>
            </w:r>
          </w:p>
          <w:p w:rsidR="00312398" w:rsidRDefault="00312398" w:rsidP="00312398">
            <w:pPr>
              <w:tabs>
                <w:tab w:val="left" w:pos="30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карточки с контуром рисунка различимые по размеру.</w:t>
            </w:r>
          </w:p>
          <w:p w:rsidR="002879DE" w:rsidRPr="00312398" w:rsidRDefault="002879DE" w:rsidP="00312398">
            <w:pPr>
              <w:tabs>
                <w:tab w:val="left" w:pos="30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rPr>
          <w:trHeight w:val="353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«Собери наряд для матрешки»</w:t>
            </w:r>
          </w:p>
        </w:tc>
        <w:tc>
          <w:tcPr>
            <w:tcW w:w="425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5586DD" wp14:editId="692398EF">
                  <wp:extent cx="2254975" cy="1712068"/>
                  <wp:effectExtent l="0" t="0" r="0" b="2540"/>
                  <wp:docPr id="29" name="Рисунок 29" descr="http://www.maam.ru/upload/blogs/detsad-124500-14337815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maam.ru/upload/blogs/detsad-124500-14337815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713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ходу игры ребенок должен выложить узор на платье матрешки. Игра позволяет ориентироваться  основных геометрических формах через понятия «такой-же», «не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такой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Используется узор из одинаковых фигур, но разных по цвету или из двух контрастных фигур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 одинакового цвета.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.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Предлагаю наряды для матрешек из основных геометрических фигур, разных по цвету.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собирая наряд называет геометрическую форму, либо оперирует понятием «такой-же, не такой».</w:t>
            </w:r>
          </w:p>
        </w:tc>
      </w:tr>
      <w:tr w:rsidR="00312398" w:rsidRPr="00312398" w:rsidTr="00312398">
        <w:trPr>
          <w:trHeight w:val="37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Кладики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AF0210" wp14:editId="75EECF3D">
                  <wp:extent cx="2256817" cy="1692614"/>
                  <wp:effectExtent l="0" t="0" r="0" b="317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379" cy="1699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5915689" wp14:editId="13B1BDE2">
                  <wp:extent cx="2255105" cy="1692612"/>
                  <wp:effectExtent l="0" t="0" r="0" b="3175"/>
                  <wp:docPr id="31" name="Рисунок 31" descr="C:\Users\1\AppData\Local\Microsoft\Windows\Temporary Internet Files\Content.Word\20180425_120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1\AppData\Local\Microsoft\Windows\Temporary Internet Files\Content.Word\20180425_1205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192" cy="1697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Для такой игры хорошо подходит сухой бассейн. В него прячется геометрическая фигура, а ребенок должен определить, что за форма спрятана. Во время игр в сухом бассейне так же развиваются тактильные ощущения, мелкая моторика.</w:t>
            </w:r>
          </w:p>
          <w:p w:rsidR="00312398" w:rsidRPr="00312398" w:rsidRDefault="00312398" w:rsidP="00312398">
            <w:pPr>
              <w:tabs>
                <w:tab w:val="left" w:pos="34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 года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12398" w:rsidRPr="00312398" w:rsidRDefault="00312398" w:rsidP="00312398">
            <w:pPr>
              <w:tabs>
                <w:tab w:val="left" w:pos="34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Использую для клада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контрастные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геометрические фигура.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 эпикриз 2.6 .</w:t>
            </w:r>
          </w:p>
          <w:p w:rsidR="00312398" w:rsidRPr="00312398" w:rsidRDefault="00312398" w:rsidP="00312398">
            <w:pPr>
              <w:tabs>
                <w:tab w:val="left" w:pos="33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клады уже из основных геометрических форм.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года.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 усложнени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предлагаю достать из сухого бассейна заданную геометрическую фигуру.</w:t>
            </w:r>
          </w:p>
        </w:tc>
      </w:tr>
      <w:tr w:rsidR="00312398" w:rsidRPr="00312398" w:rsidTr="00312398">
        <w:trPr>
          <w:trHeight w:val="353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«Достань геометрическую фигурку»</w:t>
            </w:r>
          </w:p>
        </w:tc>
        <w:tc>
          <w:tcPr>
            <w:tcW w:w="425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4CE4119" wp14:editId="17A42630">
                  <wp:extent cx="2428240" cy="2270015"/>
                  <wp:effectExtent l="0" t="0" r="0" b="0"/>
                  <wp:docPr id="32" name="Рисунок 32" descr="C:\Users\1\AppData\Local\Microsoft\Windows\Temporary Internet Files\Content.Word\20180427_151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C:\Users\1\AppData\Local\Microsoft\Windows\Temporary Internet Files\Content.Word\20180427_1512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823" cy="2285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F59CB91" wp14:editId="02E34223">
                  <wp:extent cx="2455333" cy="1841500"/>
                  <wp:effectExtent l="0" t="0" r="2540" b="6350"/>
                  <wp:docPr id="33" name="Рисунок 33" descr="C:\Users\1\AppData\Local\Microsoft\Windows\Temporary Internet Files\Content.Word\20180518_073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1\AppData\Local\Microsoft\Windows\Temporary Internet Files\Content.Word\20180518_0736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16" cy="1843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этой игры использую блоки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А.Дьенеша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мелкий деревянный конструктор.  Задача ребенка достать фигурку как изображено на ведерке, т.е. по образцу ориентируясь на понятия «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такой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же, не такой»</w:t>
            </w:r>
          </w:p>
          <w:p w:rsidR="00312398" w:rsidRPr="00312398" w:rsidRDefault="00312398" w:rsidP="00312398">
            <w:pPr>
              <w:tabs>
                <w:tab w:val="left" w:pos="32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2-года.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предлага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достать фигуру из двух контрастных форм.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 эпикриз-2.6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ребенка выбор уже из четырех фигур.</w:t>
            </w:r>
          </w:p>
          <w:p w:rsidR="00312398" w:rsidRPr="00312398" w:rsidRDefault="00312398" w:rsidP="00312398">
            <w:pPr>
              <w:tabs>
                <w:tab w:val="left" w:pos="32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В эпикриз 3 года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складывает в ведерко геометрические фигуры заданные взрослым в словестной форме.</w:t>
            </w:r>
          </w:p>
        </w:tc>
      </w:tr>
    </w:tbl>
    <w:p w:rsidR="00312398" w:rsidRPr="00312398" w:rsidRDefault="00312398" w:rsidP="00312398">
      <w:pPr>
        <w:spacing w:after="160" w:line="259" w:lineRule="auto"/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Далее детей знакомлю со следующими свойствами предмета: большой - маленький и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один-много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>. И если понятия цвета и формы имеют статическое значение, то представления о величине и количестве ребенок приобретает только в сравнении.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На формирование представлений о величине провожу игры, направленные на: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br/>
        <w:t>-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>подбор одинаковых величин по образцу;</w:t>
      </w:r>
      <w:r w:rsidRPr="00312398">
        <w:rPr>
          <w:rFonts w:ascii="Times New Roman" w:eastAsia="Calibri" w:hAnsi="Times New Roman" w:cs="Times New Roman"/>
          <w:sz w:val="28"/>
          <w:szCs w:val="28"/>
        </w:rPr>
        <w:br/>
        <w:t>-различие между предметами по величине путем прикладывания и наложения;</w:t>
      </w:r>
      <w:r w:rsidRPr="00312398">
        <w:rPr>
          <w:rFonts w:ascii="Times New Roman" w:eastAsia="Calibri" w:hAnsi="Times New Roman" w:cs="Times New Roman"/>
          <w:sz w:val="28"/>
          <w:szCs w:val="28"/>
        </w:rPr>
        <w:br/>
        <w:t>-закрепление названий за предметами разной величины «большой», «маленький».</w:t>
      </w:r>
      <w:r w:rsidRPr="00312398">
        <w:rPr>
          <w:rFonts w:ascii="Times New Roman" w:eastAsia="Calibri" w:hAnsi="Times New Roman" w:cs="Times New Roman"/>
          <w:sz w:val="28"/>
          <w:szCs w:val="28"/>
        </w:rPr>
        <w:br/>
        <w:t xml:space="preserve">        В играх на определение величины использую игрушки разных размеров: мягкие кубики, мячики, коробки. (Приложение №7,12)</w:t>
      </w: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Варианты игр на формирование представлений о величине</w:t>
      </w:r>
    </w:p>
    <w:tbl>
      <w:tblPr>
        <w:tblStyle w:val="5"/>
        <w:tblpPr w:leftFromText="180" w:rightFromText="180" w:vertAnchor="text" w:tblpY="1"/>
        <w:tblOverlap w:val="never"/>
        <w:tblW w:w="9889" w:type="dxa"/>
        <w:tblLook w:val="04A0" w:firstRow="1" w:lastRow="0" w:firstColumn="1" w:lastColumn="0" w:noHBand="0" w:noVBand="1"/>
      </w:tblPr>
      <w:tblGrid>
        <w:gridCol w:w="2518"/>
        <w:gridCol w:w="4275"/>
        <w:gridCol w:w="3096"/>
      </w:tblGrid>
      <w:tr w:rsidR="00312398" w:rsidRPr="00312398" w:rsidTr="00312398">
        <w:trPr>
          <w:trHeight w:val="304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игры</w:t>
            </w:r>
          </w:p>
        </w:tc>
        <w:tc>
          <w:tcPr>
            <w:tcW w:w="4275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Вид игры</w:t>
            </w:r>
          </w:p>
        </w:tc>
        <w:tc>
          <w:tcPr>
            <w:tcW w:w="3096" w:type="dxa"/>
          </w:tcPr>
          <w:p w:rsidR="00312398" w:rsidRPr="00312398" w:rsidRDefault="00312398" w:rsidP="00312398">
            <w:pPr>
              <w:tabs>
                <w:tab w:val="left" w:pos="287"/>
                <w:tab w:val="left" w:pos="267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12398" w:rsidRPr="00312398" w:rsidTr="00312398">
        <w:trPr>
          <w:trHeight w:val="6909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«Каждой матрешке свою дорогу»</w:t>
            </w:r>
          </w:p>
        </w:tc>
        <w:tc>
          <w:tcPr>
            <w:tcW w:w="4275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6CDEA0" wp14:editId="62A59CE2">
                  <wp:extent cx="2023745" cy="1877695"/>
                  <wp:effectExtent l="0" t="0" r="0" b="825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745" cy="1877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Calibri" w:eastAsia="Calibri" w:hAnsi="Calibri" w:cs="Times New Roman"/>
                <w:noProof/>
                <w:lang w:eastAsia="ru-RU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806525" wp14:editId="06B4E428">
                  <wp:extent cx="2418080" cy="1811751"/>
                  <wp:effectExtent l="0" t="0" r="127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1373" cy="1814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Теперь игра усложняется. Ребенок должен подобрать каждой матрешке дорогу не только ее  цвета ориентируясь на понятия «такой же, не такой», но и большой матрешке – длинную или широкую дорогу, маленькой матрешке – короткую или узкую дорогу.</w:t>
            </w:r>
          </w:p>
          <w:p w:rsidR="00312398" w:rsidRPr="00312398" w:rsidRDefault="00312398" w:rsidP="00312398">
            <w:pPr>
              <w:tabs>
                <w:tab w:val="left" w:pos="287"/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подбирает для большой матрешки широкую дорогу, а для маленькой матрешки узкую дорогу. Игру можно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используя четыре цвета.</w:t>
            </w:r>
          </w:p>
          <w:p w:rsidR="00312398" w:rsidRPr="00312398" w:rsidRDefault="00312398" w:rsidP="00312398">
            <w:pPr>
              <w:tabs>
                <w:tab w:val="left" w:pos="287"/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В эпикриз 2.6 -3 года</w:t>
            </w:r>
            <w:proofErr w:type="gramStart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обавляю длинную дорогу для большой матрешки, а короткую для маленькой матрешки.</w:t>
            </w:r>
          </w:p>
        </w:tc>
      </w:tr>
      <w:tr w:rsidR="00312398" w:rsidRPr="00312398" w:rsidTr="00312398">
        <w:trPr>
          <w:trHeight w:val="353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«Каждой машинке свою дорогу»</w:t>
            </w:r>
          </w:p>
        </w:tc>
        <w:tc>
          <w:tcPr>
            <w:tcW w:w="427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A19058" wp14:editId="252B7A8E">
                  <wp:extent cx="2524125" cy="2072640"/>
                  <wp:effectExtent l="0" t="0" r="9525" b="381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2072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312398" w:rsidRPr="00312398" w:rsidRDefault="00312398" w:rsidP="00312398">
            <w:pPr>
              <w:tabs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Теперь игра усложняется. Ребенок должен подобрать каждой машинке дорогу не только ее  цвета ориентируясь на понятия «такой же, не такой», но и большой машинке – длинную или широкую дорогу, маленькой машинке – короткую или узкую дорогу.</w:t>
            </w:r>
          </w:p>
          <w:p w:rsidR="00312398" w:rsidRPr="00312398" w:rsidRDefault="00312398" w:rsidP="00312398">
            <w:pPr>
              <w:tabs>
                <w:tab w:val="left" w:pos="287"/>
                <w:tab w:val="left" w:pos="2670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подбирает для большой машинки широкую дорогу, а для маленькой машинки узкую дорогу. Игру можно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используя четыре цвета.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В эпикриз 2.6 -3 года</w:t>
            </w:r>
            <w:proofErr w:type="gramStart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обавляю длинную дорогу для большой машинки, а короткую для маленькой машинки.</w:t>
            </w:r>
          </w:p>
        </w:tc>
      </w:tr>
      <w:tr w:rsidR="00312398" w:rsidRPr="00312398" w:rsidTr="00312398">
        <w:trPr>
          <w:trHeight w:val="353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«Наматывание на катушку ленты»</w:t>
            </w:r>
          </w:p>
        </w:tc>
        <w:tc>
          <w:tcPr>
            <w:tcW w:w="427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009535C" wp14:editId="50CFA59F">
                  <wp:extent cx="2468880" cy="1853066"/>
                  <wp:effectExtent l="0" t="0" r="7620" b="0"/>
                  <wp:docPr id="37" name="Рисунок 37" descr="C:\Users\1\AppData\Local\Microsoft\Windows\Temporary Internet Files\Content.Word\20180425_112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Users\1\AppData\Local\Microsoft\Windows\Temporary Internet Files\Content.Word\20180425_1127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9424" cy="185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Наматывая ленты на катушки, дети замечают, что в одной катушке лента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короче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в другой. 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Игра способствует развитию мелкой моторики и координации движений.</w:t>
            </w:r>
          </w:p>
          <w:p w:rsidR="00312398" w:rsidRPr="00312398" w:rsidRDefault="00312398" w:rsidP="00312398">
            <w:pPr>
              <w:tabs>
                <w:tab w:val="left" w:pos="31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2 -2.6 лет.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сравнивает ленты по длине «длинная, короткая»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3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выполняет задания, ориентируясь на словесную инструкцию: возьми желтую короткую ленту.</w:t>
            </w:r>
          </w:p>
        </w:tc>
      </w:tr>
      <w:tr w:rsidR="00312398" w:rsidRPr="00312398" w:rsidTr="00312398">
        <w:trPr>
          <w:trHeight w:val="370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«Разноцветные кружки»</w:t>
            </w:r>
          </w:p>
        </w:tc>
        <w:tc>
          <w:tcPr>
            <w:tcW w:w="427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119D40" wp14:editId="43CA8DF2">
                  <wp:extent cx="2395855" cy="1798320"/>
                  <wp:effectExtent l="0" t="0" r="444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855" cy="179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CB453C1" wp14:editId="3CFE00F5">
                  <wp:extent cx="2402732" cy="1715802"/>
                  <wp:effectExtent l="0" t="0" r="0" b="0"/>
                  <wp:docPr id="39" name="Рисунок 39" descr="C:\Users\1\AppData\Local\Microsoft\Windows\Temporary Internet Files\Content.Word\20180425_132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1\AppData\Local\Microsoft\Windows\Temporary Internet Files\Content.Word\20180425_132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947" cy="172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выложить кружки/крышечки от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большого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маленькому.</w:t>
            </w:r>
          </w:p>
          <w:p w:rsidR="00312398" w:rsidRPr="00312398" w:rsidRDefault="00312398" w:rsidP="00312398">
            <w:pPr>
              <w:tabs>
                <w:tab w:val="left" w:pos="31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2-2.6 лет.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выложить бусы на шнурок, используя кружки/крышечки разного цвета и размера.</w:t>
            </w:r>
          </w:p>
          <w:p w:rsidR="00312398" w:rsidRPr="00312398" w:rsidRDefault="00312398" w:rsidP="00312398">
            <w:pPr>
              <w:tabs>
                <w:tab w:val="left" w:pos="29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3 года.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построить дорогу из больших крышечек для большой дороги, а из маленьких крышече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маленькой машинки.</w:t>
            </w:r>
          </w:p>
        </w:tc>
      </w:tr>
      <w:tr w:rsidR="00312398" w:rsidRPr="00312398" w:rsidTr="00312398">
        <w:trPr>
          <w:trHeight w:val="353"/>
        </w:trPr>
        <w:tc>
          <w:tcPr>
            <w:tcW w:w="251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Большой-маленький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7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7779BC8" wp14:editId="42A02D42">
                  <wp:extent cx="2371749" cy="1780162"/>
                  <wp:effectExtent l="0" t="0" r="0" b="0"/>
                  <wp:docPr id="40" name="Рисунок 40" descr="C:\Users\1\AppData\Local\Microsoft\Windows\Temporary Internet Files\Content.Word\20180425_121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1\AppData\Local\Microsoft\Windows\Temporary Internet Files\Content.Word\20180425_121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731" cy="1784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Это «игра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–п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оручение». Ориентируясь на понятия большой-маленький  ребенок должен принести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:б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ольшой кубик, маленький кубик и т.д. Игру можно и усложнить добавив цвет предмет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принеси большой красный мяч.</w:t>
            </w:r>
          </w:p>
          <w:p w:rsidR="00312398" w:rsidRPr="00312398" w:rsidRDefault="00312398" w:rsidP="00312398">
            <w:pPr>
              <w:tabs>
                <w:tab w:val="left" w:pos="31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1.9-2 года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12398" w:rsidRPr="00312398" w:rsidRDefault="00312398" w:rsidP="00312398">
            <w:pPr>
              <w:tabs>
                <w:tab w:val="left" w:pos="31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 выполняет поручения по показу.</w:t>
            </w:r>
          </w:p>
          <w:p w:rsidR="00312398" w:rsidRPr="00312398" w:rsidRDefault="00312398" w:rsidP="00312398">
            <w:pPr>
              <w:tabs>
                <w:tab w:val="left" w:pos="29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2.6-3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Ребенок может справляться с поручением по словесной инструкции.</w:t>
            </w:r>
          </w:p>
        </w:tc>
      </w:tr>
    </w:tbl>
    <w:p w:rsidR="00312398" w:rsidRPr="00312398" w:rsidRDefault="00312398" w:rsidP="00312398">
      <w:pPr>
        <w:tabs>
          <w:tab w:val="left" w:pos="567"/>
        </w:tabs>
        <w:spacing w:after="0" w:line="240" w:lineRule="auto"/>
        <w:rPr>
          <w:rFonts w:ascii="Calibri" w:eastAsia="Calibri" w:hAnsi="Calibri" w:cs="Times New Roman"/>
        </w:rPr>
      </w:pPr>
      <w:r w:rsidRPr="00312398">
        <w:rPr>
          <w:rFonts w:ascii="Calibri" w:eastAsia="Calibri" w:hAnsi="Calibri" w:cs="Times New Roman"/>
        </w:rPr>
        <w:lastRenderedPageBreak/>
        <w:t xml:space="preserve">            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Calibri" w:eastAsia="Calibri" w:hAnsi="Calibri" w:cs="Times New Roman"/>
        </w:rPr>
        <w:t xml:space="preserve">           </w:t>
      </w:r>
      <w:r w:rsidRPr="00312398">
        <w:rPr>
          <w:rFonts w:ascii="Times New Roman" w:eastAsia="Calibri" w:hAnsi="Times New Roman" w:cs="Times New Roman"/>
          <w:sz w:val="28"/>
          <w:szCs w:val="28"/>
        </w:rPr>
        <w:t>В раннем возраст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е(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>эпикриз с 2 лет) у детей формируется умение различать количество предметов (один – много).(Приложение №8,13)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Варианты игр на формирование представлений о количестве</w:t>
      </w:r>
    </w:p>
    <w:tbl>
      <w:tblPr>
        <w:tblStyle w:val="6"/>
        <w:tblW w:w="9924" w:type="dxa"/>
        <w:tblLook w:val="04A0" w:firstRow="1" w:lastRow="0" w:firstColumn="1" w:lastColumn="0" w:noHBand="0" w:noVBand="1"/>
      </w:tblPr>
      <w:tblGrid>
        <w:gridCol w:w="2491"/>
        <w:gridCol w:w="4208"/>
        <w:gridCol w:w="3225"/>
      </w:tblGrid>
      <w:tr w:rsidR="00312398" w:rsidRPr="00312398" w:rsidTr="00312398">
        <w:trPr>
          <w:trHeight w:val="179"/>
        </w:trPr>
        <w:tc>
          <w:tcPr>
            <w:tcW w:w="2491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игры</w:t>
            </w:r>
          </w:p>
        </w:tc>
        <w:tc>
          <w:tcPr>
            <w:tcW w:w="4208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Вид игры</w:t>
            </w:r>
          </w:p>
        </w:tc>
        <w:tc>
          <w:tcPr>
            <w:tcW w:w="3225" w:type="dxa"/>
          </w:tcPr>
          <w:p w:rsidR="00312398" w:rsidRPr="00312398" w:rsidRDefault="00312398" w:rsidP="00312398">
            <w:pPr>
              <w:tabs>
                <w:tab w:val="left" w:pos="389"/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12398" w:rsidRPr="00312398" w:rsidTr="00312398">
        <w:trPr>
          <w:trHeight w:val="4223"/>
        </w:trPr>
        <w:tc>
          <w:tcPr>
            <w:tcW w:w="249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«Машинки в гараже»</w:t>
            </w:r>
          </w:p>
        </w:tc>
        <w:tc>
          <w:tcPr>
            <w:tcW w:w="420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Calibri" w:eastAsia="Calibri" w:hAnsi="Calibri" w:cs="Times New Roman"/>
                <w:noProof/>
                <w:lang w:eastAsia="ru-RU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F52282" wp14:editId="78398D6B">
                  <wp:extent cx="2524125" cy="1536065"/>
                  <wp:effectExtent l="0" t="0" r="9525" b="698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53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Цель: формировать понятия «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 время игры ребенок определяет,  в какой гараж заехало больше машин. Усложнить игру можно добавив цвет дороги или машин.</w:t>
            </w:r>
          </w:p>
          <w:p w:rsidR="00312398" w:rsidRPr="00312398" w:rsidRDefault="00312398" w:rsidP="00312398">
            <w:pPr>
              <w:tabs>
                <w:tab w:val="left" w:pos="38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В эпикриз 2.6 .</w:t>
            </w:r>
          </w:p>
          <w:p w:rsidR="00312398" w:rsidRPr="00312398" w:rsidRDefault="00312398" w:rsidP="00312398">
            <w:pPr>
              <w:tabs>
                <w:tab w:val="left" w:pos="38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 показывает, в какой гараж заехало много машин, а в како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й-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одна машинка.</w:t>
            </w:r>
          </w:p>
          <w:p w:rsidR="00312398" w:rsidRPr="00312398" w:rsidRDefault="00312398" w:rsidP="00312398">
            <w:pPr>
              <w:tabs>
                <w:tab w:val="left" w:pos="38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В эпикриз 3 года.</w:t>
            </w:r>
          </w:p>
          <w:p w:rsidR="00312398" w:rsidRPr="00312398" w:rsidRDefault="00312398" w:rsidP="00312398">
            <w:pPr>
              <w:tabs>
                <w:tab w:val="left" w:pos="38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Можно усложнит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добавив цвет машин.</w:t>
            </w:r>
          </w:p>
        </w:tc>
      </w:tr>
      <w:tr w:rsidR="00312398" w:rsidRPr="00312398" w:rsidTr="00312398">
        <w:trPr>
          <w:trHeight w:val="338"/>
        </w:trPr>
        <w:tc>
          <w:tcPr>
            <w:tcW w:w="2491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«Сортировка»</w:t>
            </w:r>
          </w:p>
        </w:tc>
        <w:tc>
          <w:tcPr>
            <w:tcW w:w="4208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Calibri" w:eastAsia="Calibri" w:hAnsi="Calibri" w:cs="Times New Roman"/>
                <w:noProof/>
                <w:lang w:eastAsia="ru-RU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2F34AEA" wp14:editId="5A8DD563">
                  <wp:extent cx="2475431" cy="1857983"/>
                  <wp:effectExtent l="0" t="0" r="1270" b="9525"/>
                  <wp:docPr id="42" name="Рисунок 42" descr="C:\Users\1\AppData\Local\Microsoft\Windows\Temporary Internet Files\Content.Word\20180427_152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:\Users\1\AppData\Local\Microsoft\Windows\Temporary Internet Files\Content.Word\20180427_1523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485" cy="1858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4023C4" wp14:editId="4DA8BFCA">
                  <wp:extent cx="2383790" cy="1792605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79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Ребенок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должен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определить в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каком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ведерке больше предметов. Усложнение  игры через добавление цвета предметов, которых надо собрать и форму.</w:t>
            </w:r>
          </w:p>
          <w:p w:rsidR="00312398" w:rsidRPr="00312398" w:rsidRDefault="00312398" w:rsidP="00312398">
            <w:pPr>
              <w:tabs>
                <w:tab w:val="left" w:pos="36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312398" w:rsidRPr="00312398" w:rsidRDefault="00312398" w:rsidP="00312398">
            <w:pPr>
              <w:tabs>
                <w:tab w:val="left" w:pos="36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36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эпикриз 1.6-1.9.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сортирует однородные предметы одинаковые по цвету и форме.</w:t>
            </w:r>
          </w:p>
          <w:p w:rsidR="00312398" w:rsidRPr="00312398" w:rsidRDefault="00312398" w:rsidP="00312398">
            <w:pPr>
              <w:tabs>
                <w:tab w:val="left" w:pos="41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 года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12398" w:rsidRPr="00312398" w:rsidRDefault="00312398" w:rsidP="00312398">
            <w:pPr>
              <w:tabs>
                <w:tab w:val="left" w:pos="413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Ребенок сортирует предметы разные по форме и цвету (используя три основных цвета).</w:t>
            </w:r>
          </w:p>
          <w:p w:rsidR="00312398" w:rsidRPr="00312398" w:rsidRDefault="00312398" w:rsidP="00312398">
            <w:pPr>
              <w:tabs>
                <w:tab w:val="left" w:pos="389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2.6-3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сортирует предметы по цвету, величине, геометрической форме, по количеству используя понятие «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12398" w:rsidRPr="00312398" w:rsidRDefault="00312398" w:rsidP="00312398">
      <w:pPr>
        <w:spacing w:after="160" w:line="259" w:lineRule="auto"/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tabs>
          <w:tab w:val="left" w:pos="709"/>
        </w:tabs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3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Когда дети уже знакомы со всеми сенсорными эталонами (цвет, форма, величина) использую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  <w:lang w:eastAsia="ru-RU"/>
        </w:rPr>
        <w:t>игры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основе которых можно охватить несколько </w:t>
      </w:r>
      <w:r w:rsidRPr="0031239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сенсорных эталонов.  </w:t>
      </w:r>
      <w:r w:rsidRPr="00312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удобства работы игры систематизировала по основным сенсорным эталонам. </w:t>
      </w:r>
    </w:p>
    <w:p w:rsidR="00312398" w:rsidRPr="00312398" w:rsidRDefault="00312398" w:rsidP="00312398">
      <w:pPr>
        <w:tabs>
          <w:tab w:val="left" w:pos="709"/>
        </w:tabs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398" w:rsidRPr="00312398" w:rsidRDefault="00312398" w:rsidP="00312398">
      <w:pPr>
        <w:tabs>
          <w:tab w:val="left" w:pos="709"/>
        </w:tabs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398" w:rsidRPr="00312398" w:rsidRDefault="00312398" w:rsidP="00312398">
      <w:pPr>
        <w:tabs>
          <w:tab w:val="left" w:pos="709"/>
        </w:tabs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Таблица №2</w:t>
      </w:r>
    </w:p>
    <w:tbl>
      <w:tblPr>
        <w:tblStyle w:val="11"/>
        <w:tblW w:w="9351" w:type="dxa"/>
        <w:tblLook w:val="04A0" w:firstRow="1" w:lastRow="0" w:firstColumn="1" w:lastColumn="0" w:noHBand="0" w:noVBand="1"/>
      </w:tblPr>
      <w:tblGrid>
        <w:gridCol w:w="3539"/>
        <w:gridCol w:w="2977"/>
        <w:gridCol w:w="2835"/>
      </w:tblGrid>
      <w:tr w:rsidR="00312398" w:rsidRPr="00312398" w:rsidTr="00312398">
        <w:tc>
          <w:tcPr>
            <w:tcW w:w="3539" w:type="dxa"/>
          </w:tcPr>
          <w:p w:rsidR="00312398" w:rsidRPr="00312398" w:rsidRDefault="00312398" w:rsidP="0031239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2977" w:type="dxa"/>
          </w:tcPr>
          <w:p w:rsidR="00312398" w:rsidRPr="00312398" w:rsidRDefault="00312398" w:rsidP="0031239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форма</w:t>
            </w:r>
          </w:p>
        </w:tc>
        <w:tc>
          <w:tcPr>
            <w:tcW w:w="2835" w:type="dxa"/>
          </w:tcPr>
          <w:p w:rsidR="00312398" w:rsidRPr="00312398" w:rsidRDefault="00312398" w:rsidP="0031239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величина</w:t>
            </w:r>
          </w:p>
        </w:tc>
      </w:tr>
      <w:tr w:rsidR="00312398" w:rsidRPr="00312398" w:rsidTr="00312398">
        <w:tc>
          <w:tcPr>
            <w:tcW w:w="3539" w:type="dxa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«Цветные таблички», «Клавишная доска»</w:t>
            </w:r>
          </w:p>
        </w:tc>
        <w:tc>
          <w:tcPr>
            <w:tcW w:w="2977" w:type="dxa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«Шершавые формы»</w:t>
            </w:r>
          </w:p>
        </w:tc>
        <w:tc>
          <w:tcPr>
            <w:tcW w:w="2835" w:type="dxa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«Розовая Башня»</w:t>
            </w:r>
          </w:p>
        </w:tc>
      </w:tr>
      <w:tr w:rsidR="00312398" w:rsidRPr="00312398" w:rsidTr="00312398">
        <w:tc>
          <w:tcPr>
            <w:tcW w:w="9351" w:type="dxa"/>
            <w:gridSpan w:val="3"/>
          </w:tcPr>
          <w:p w:rsidR="00312398" w:rsidRPr="00312398" w:rsidRDefault="00312398" w:rsidP="0031239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«Ящик с кусочками ткани»</w:t>
            </w:r>
          </w:p>
        </w:tc>
      </w:tr>
      <w:tr w:rsidR="00312398" w:rsidRPr="00312398" w:rsidTr="00312398">
        <w:tc>
          <w:tcPr>
            <w:tcW w:w="9351" w:type="dxa"/>
            <w:gridSpan w:val="3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«Игры с водой», «Игры с крупой», «Игры на сортировку»,</w:t>
            </w:r>
          </w:p>
        </w:tc>
      </w:tr>
      <w:tr w:rsidR="00312398" w:rsidRPr="00312398" w:rsidTr="00312398">
        <w:tc>
          <w:tcPr>
            <w:tcW w:w="6516" w:type="dxa"/>
            <w:gridSpan w:val="2"/>
          </w:tcPr>
          <w:p w:rsidR="00312398" w:rsidRPr="00312398" w:rsidRDefault="00312398" w:rsidP="0031239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«Шнуровка»</w:t>
            </w:r>
          </w:p>
        </w:tc>
        <w:tc>
          <w:tcPr>
            <w:tcW w:w="2835" w:type="dxa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c>
          <w:tcPr>
            <w:tcW w:w="3539" w:type="dxa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«Игры с пинцетом»</w:t>
            </w:r>
          </w:p>
        </w:tc>
      </w:tr>
      <w:tr w:rsidR="00312398" w:rsidRPr="00312398" w:rsidTr="00312398">
        <w:tc>
          <w:tcPr>
            <w:tcW w:w="9351" w:type="dxa"/>
            <w:gridSpan w:val="3"/>
          </w:tcPr>
          <w:p w:rsidR="00312398" w:rsidRPr="00312398" w:rsidRDefault="00312398" w:rsidP="0031239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«Спрячь мышку», «Втулки», «Нанизывание колец», «Пирамидки»</w:t>
            </w:r>
          </w:p>
        </w:tc>
      </w:tr>
      <w:tr w:rsidR="00312398" w:rsidRPr="00312398" w:rsidTr="00312398">
        <w:tc>
          <w:tcPr>
            <w:tcW w:w="3539" w:type="dxa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«Цветные палочки»</w:t>
            </w:r>
          </w:p>
        </w:tc>
        <w:tc>
          <w:tcPr>
            <w:tcW w:w="2977" w:type="dxa"/>
          </w:tcPr>
          <w:p w:rsidR="00312398" w:rsidRPr="00312398" w:rsidRDefault="00312398" w:rsidP="00312398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«Кому какая форма»</w:t>
            </w:r>
          </w:p>
        </w:tc>
        <w:tc>
          <w:tcPr>
            <w:tcW w:w="2835" w:type="dxa"/>
          </w:tcPr>
          <w:p w:rsidR="00312398" w:rsidRPr="00312398" w:rsidRDefault="00312398" w:rsidP="0031239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«Матрешки», </w:t>
            </w:r>
          </w:p>
        </w:tc>
      </w:tr>
    </w:tbl>
    <w:p w:rsidR="00312398" w:rsidRPr="00312398" w:rsidRDefault="00312398" w:rsidP="00312398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Из таблицы №2 видно, что одна и та же игра способствует развитию нескольких сенсорных эталонов, в зависимости от того какая цель стоит перед воспитателем. (Приложение №3)</w:t>
      </w: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Особо хотелось бы остановиться  на таких  играх как - «Пальчиковый сухой бассейн», «Спрячь мышку», игры с крышечками, «Одежда». (Приложение №9, 14)</w:t>
      </w:r>
    </w:p>
    <w:p w:rsidR="00312398" w:rsidRPr="00312398" w:rsidRDefault="00312398" w:rsidP="00312398">
      <w:pPr>
        <w:tabs>
          <w:tab w:val="left" w:pos="567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        Игра «Спрячь мышку»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предложена Л.А.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Венгером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>. Всем она известна. Я в своей практике эту игру немного изменила. Добавила к мышкам зайку, снеговика разных размеров и отличающихся по количеству. В результате  этой игрой могу решить следующие задачи: закрепить  основные цвета, понятия «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большой-маленький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>», геометрические  формы,  понятие количества.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Д/И «Спрячь мышку», «Спрячь зайку»,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«Спрячь снеговика», «Спрячь большую/маленькую мышку/зайку/снеговика», «Домики»</w:t>
      </w:r>
    </w:p>
    <w:p w:rsidR="00312398" w:rsidRPr="00312398" w:rsidRDefault="00312398" w:rsidP="00312398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t>Варианты  игры «Спрячь мышку»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2744"/>
        <w:gridCol w:w="3886"/>
        <w:gridCol w:w="2941"/>
      </w:tblGrid>
      <w:tr w:rsidR="00312398" w:rsidRPr="00312398" w:rsidTr="00312398">
        <w:tc>
          <w:tcPr>
            <w:tcW w:w="2829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3942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описание</w:t>
            </w:r>
          </w:p>
        </w:tc>
      </w:tr>
      <w:tr w:rsidR="00312398" w:rsidRPr="00312398" w:rsidTr="00312398">
        <w:tc>
          <w:tcPr>
            <w:tcW w:w="282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«Спрячь зайку»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«спрячь большого/маленького зайку»</w:t>
            </w:r>
          </w:p>
        </w:tc>
        <w:tc>
          <w:tcPr>
            <w:tcW w:w="3942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35BD4D" wp14:editId="11AC2A1D">
                  <wp:extent cx="2204720" cy="1653540"/>
                  <wp:effectExtent l="0" t="0" r="5080" b="3810"/>
                  <wp:docPr id="44" name="Рисунок 44" descr="C:\Users\1\AppData\Local\Microsoft\Windows\Temporary Internet Files\Content.Word\20180518_071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1\AppData\Local\Microsoft\Windows\Temporary Internet Files\Content.Word\20180518_0712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972" cy="1656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ходе игры ребенок должен спрятать за окошко зайку, большого или маленького, по словесной инструкции, подобрав «такого  же» цвета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окошко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 домик.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c>
          <w:tcPr>
            <w:tcW w:w="282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«Спрячь снеговика»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«Спрячь большого/маленького снеговика»</w:t>
            </w:r>
          </w:p>
        </w:tc>
        <w:tc>
          <w:tcPr>
            <w:tcW w:w="3942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F28767" wp14:editId="10414E31">
                  <wp:extent cx="2138680" cy="1604011"/>
                  <wp:effectExtent l="0" t="0" r="0" b="0"/>
                  <wp:docPr id="45" name="Рисунок 45" descr="C:\Users\1\AppData\Local\Microsoft\Windows\Temporary Internet Files\Content.Word\20180518_070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1\AppData\Local\Microsoft\Windows\Temporary Internet Files\Content.Word\20180518_0709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291" cy="1606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ходе игры ребенок должен спрятать за окошко снеговика, большого или маленького, по словесной инструкции взрослого, подобрав «такого же»  цвета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окошко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 домик.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c>
          <w:tcPr>
            <w:tcW w:w="282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«Спрячь большую/маленькую мышку»</w:t>
            </w:r>
          </w:p>
        </w:tc>
        <w:tc>
          <w:tcPr>
            <w:tcW w:w="3942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94BEE6" wp14:editId="1D6C2A37">
                  <wp:extent cx="2052320" cy="1540410"/>
                  <wp:effectExtent l="0" t="0" r="5080" b="3175"/>
                  <wp:docPr id="46" name="Рисунок 46" descr="C:\Users\1\AppData\Local\Microsoft\Windows\Temporary Internet Files\Content.Word\20180427_0754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1\AppData\Local\Microsoft\Windows\Temporary Internet Files\Content.Word\20180427_0754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61" cy="1541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9C3D58" wp14:editId="59EA501A">
                  <wp:extent cx="1910080" cy="1432560"/>
                  <wp:effectExtent l="0" t="0" r="0" b="0"/>
                  <wp:docPr id="47" name="Рисунок 47" descr="C:\Users\1\AppData\Local\Microsoft\Windows\Temporary Internet Files\Content.Word\20180518_071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1\AppData\Local\Microsoft\Windows\Temporary Internet Files\Content.Word\20180518_0711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10803" cy="1433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ходе игры ребенок должен спрятать за окошко мышку, большую или маленькую, по словесной инструкции взрослого, подобрав «такого же» цвета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окошко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 домик.</w:t>
            </w:r>
          </w:p>
        </w:tc>
      </w:tr>
      <w:tr w:rsidR="00312398" w:rsidRPr="00312398" w:rsidTr="00312398">
        <w:tc>
          <w:tcPr>
            <w:tcW w:w="282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«Домики»</w:t>
            </w:r>
          </w:p>
        </w:tc>
        <w:tc>
          <w:tcPr>
            <w:tcW w:w="3942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5F330F" wp14:editId="1336AADB">
                  <wp:extent cx="2045547" cy="1534160"/>
                  <wp:effectExtent l="0" t="0" r="0" b="8890"/>
                  <wp:docPr id="48" name="Рисунок 48" descr="C:\Users\1\AppData\Local\Microsoft\Windows\Temporary Internet Files\Content.Word\20180518_0728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1\AppData\Local\Microsoft\Windows\Temporary Internet Files\Content.Word\20180518_0728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224" cy="1537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 ходе игры ребенок подбирает методом наложения окошко «такого же» цвета как домик. Усложнени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словесной инструкции взрослого, ребенок подбирает окошко геометрической формы и «такого же» цвета , как домик( круглое окошко красного цвета для домика «такого-же» цвета, как окошко).</w:t>
            </w:r>
          </w:p>
        </w:tc>
      </w:tr>
    </w:tbl>
    <w:p w:rsidR="00312398" w:rsidRPr="00312398" w:rsidRDefault="00312398" w:rsidP="00312398">
      <w:pPr>
        <w:spacing w:after="160" w:line="259" w:lineRule="auto"/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tabs>
          <w:tab w:val="left" w:pos="567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iCs/>
          <w:sz w:val="28"/>
          <w:szCs w:val="28"/>
        </w:rPr>
        <w:lastRenderedPageBreak/>
        <w:t xml:space="preserve">       Дидактическое пособие “Пальчиковый сухой бассейн”</w:t>
      </w:r>
      <w:r w:rsidRPr="00312398">
        <w:rPr>
          <w:rFonts w:ascii="Times New Roman" w:eastAsia="Calibri" w:hAnsi="Times New Roman" w:cs="Times New Roman"/>
          <w:sz w:val="28"/>
          <w:szCs w:val="28"/>
        </w:rPr>
        <w:t>– использую для одновременного активного воздействия на различные точки кистей рук, пальцев, ладоней.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Данное пособие использую с целью обогащения сенсорного опыта детей, создания радостного настроение от нахождения «сюрприза», знакомства  с формой: круг, квадрат, треугольник,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развивития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мелкой моторики. </w:t>
      </w:r>
      <w:proofErr w:type="gram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сухой бассейн с крупой, песок, мелкие игрушки, геометрические формы (круг, квадрат, треугольник).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вариант: сюрприз – игрушки; 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вариант: сюрприз – геометрические формы.</w:t>
      </w:r>
    </w:p>
    <w:p w:rsidR="00312398" w:rsidRPr="00312398" w:rsidRDefault="00312398" w:rsidP="00312398">
      <w:pPr>
        <w:tabs>
          <w:tab w:val="left" w:pos="2670"/>
        </w:tabs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с «сухим бассейном» в центре «Воды и песка»</w:t>
      </w: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2631"/>
        <w:gridCol w:w="3933"/>
        <w:gridCol w:w="3007"/>
      </w:tblGrid>
      <w:tr w:rsidR="00312398" w:rsidRPr="00312398" w:rsidTr="00312398">
        <w:tc>
          <w:tcPr>
            <w:tcW w:w="2802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3969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ind w:left="102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описание</w:t>
            </w:r>
          </w:p>
        </w:tc>
      </w:tr>
      <w:tr w:rsidR="00312398" w:rsidRPr="00312398" w:rsidTr="00312398">
        <w:tc>
          <w:tcPr>
            <w:tcW w:w="2802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«Найди клад» /игрушка</w:t>
            </w:r>
          </w:p>
        </w:tc>
        <w:tc>
          <w:tcPr>
            <w:tcW w:w="396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CC1AD4" wp14:editId="322E25C3">
                  <wp:extent cx="2255520" cy="1694815"/>
                  <wp:effectExtent l="0" t="0" r="0" b="63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Игрушку можно прятать в крышечках определенного цвета, ставя перед ребенком задачу – отыскать клад в тазике с крышечками красного (синего, желтого, зеленого) цвета как у меня.</w:t>
            </w:r>
          </w:p>
        </w:tc>
      </w:tr>
      <w:tr w:rsidR="00312398" w:rsidRPr="00312398" w:rsidTr="00312398">
        <w:tc>
          <w:tcPr>
            <w:tcW w:w="2802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«Найди клад» / геометрические формы</w:t>
            </w:r>
          </w:p>
        </w:tc>
        <w:tc>
          <w:tcPr>
            <w:tcW w:w="396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AF4EA6" wp14:editId="696908CC">
                  <wp:extent cx="2255520" cy="1694815"/>
                  <wp:effectExtent l="0" t="0" r="0" b="635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Усложняя предыдущую игру - прячу не игрушку, а геометрические фигуры (блоки А. </w:t>
            </w:r>
            <w:proofErr w:type="spell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Дьенеша</w:t>
            </w:r>
            <w:proofErr w:type="spell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</w:tr>
    </w:tbl>
    <w:p w:rsidR="00312398" w:rsidRPr="00312398" w:rsidRDefault="00312398" w:rsidP="00312398">
      <w:pPr>
        <w:spacing w:after="160" w:line="259" w:lineRule="auto"/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tabs>
          <w:tab w:val="left" w:pos="567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Игры с крышечками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Данное пособие было разработано для развития у детей воображения, формирования зрительно-моторной координации на основе действия с предметами.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Примеры дидактических игр, заданий с использованием пособия разноцветные крышечки: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«Коробка»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«Построй дорогу»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«Детское лото»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«Сортировка»</w:t>
      </w:r>
    </w:p>
    <w:p w:rsidR="00312398" w:rsidRPr="00312398" w:rsidRDefault="00312398" w:rsidP="00312398">
      <w:pPr>
        <w:tabs>
          <w:tab w:val="left" w:pos="567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Цель таких игр - </w:t>
      </w:r>
      <w:r w:rsidRPr="00312398">
        <w:rPr>
          <w:rFonts w:ascii="Times New Roman" w:eastAsia="Calibri" w:hAnsi="Times New Roman" w:cs="Times New Roman"/>
          <w:sz w:val="28"/>
          <w:szCs w:val="28"/>
        </w:rPr>
        <w:t>закрепление знания размера; цвета; формы; количества; развитие моторики руки.</w:t>
      </w:r>
    </w:p>
    <w:p w:rsidR="002879DE" w:rsidRDefault="002879DE" w:rsidP="0031239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879DE" w:rsidRDefault="002879DE" w:rsidP="0031239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312398" w:rsidRPr="00312398" w:rsidRDefault="00312398" w:rsidP="0031239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Варианта игр с крышечками</w:t>
      </w: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2539"/>
        <w:gridCol w:w="4066"/>
        <w:gridCol w:w="2966"/>
      </w:tblGrid>
      <w:tr w:rsidR="00312398" w:rsidRPr="00312398" w:rsidTr="00312398">
        <w:tc>
          <w:tcPr>
            <w:tcW w:w="2730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4066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398">
              <w:rPr>
                <w:rFonts w:ascii="Times New Roman" w:eastAsia="Calibri" w:hAnsi="Times New Roman" w:cs="Times New Roman"/>
                <w:sz w:val="28"/>
                <w:szCs w:val="28"/>
              </w:rPr>
              <w:t>описание</w:t>
            </w:r>
          </w:p>
        </w:tc>
      </w:tr>
      <w:tr w:rsidR="00312398" w:rsidRPr="00312398" w:rsidTr="00312398">
        <w:tc>
          <w:tcPr>
            <w:tcW w:w="273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«Коробка»</w:t>
            </w:r>
          </w:p>
        </w:tc>
        <w:tc>
          <w:tcPr>
            <w:tcW w:w="406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4D2D29" wp14:editId="7ECA7DDE">
                  <wp:extent cx="2286000" cy="1474861"/>
                  <wp:effectExtent l="0" t="0" r="0" b="0"/>
                  <wp:docPr id="51" name="Рисунок 51" descr="C:\Users\1\AppData\Local\Microsoft\Windows\Temporary Internet Files\Content.Word\20180425_125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1\AppData\Local\Microsoft\Windows\Temporary Internet Files\Content.Word\20180425_125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895" cy="148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предлагается закрутить на коробке все одинаковые крышечки. Усложнить игру можно – подобрав разные цвета к разным сторонам коробки или закрутить крышечки в ряд.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c>
          <w:tcPr>
            <w:tcW w:w="273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«Построй дорогу»</w:t>
            </w:r>
          </w:p>
        </w:tc>
        <w:tc>
          <w:tcPr>
            <w:tcW w:w="406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8495A2" wp14:editId="186D3F98">
                  <wp:extent cx="2402205" cy="1713230"/>
                  <wp:effectExtent l="0" t="0" r="0" b="127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205" cy="171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предлагается построить дорогу из крышечек такого же цвета как  машина. Игру можно усложнит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построить дорогу из больших крышечек для большой машинки из маленьких крышечек для маленькой машинки.</w:t>
            </w:r>
          </w:p>
        </w:tc>
      </w:tr>
      <w:tr w:rsidR="00312398" w:rsidRPr="00312398" w:rsidTr="00312398">
        <w:tc>
          <w:tcPr>
            <w:tcW w:w="273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«Детское лото»</w:t>
            </w:r>
          </w:p>
        </w:tc>
        <w:tc>
          <w:tcPr>
            <w:tcW w:w="406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E0800C" wp14:editId="149D3CFB">
                  <wp:extent cx="2444750" cy="1835150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50" cy="183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этой игре фишками для лото служат крышечки. </w:t>
            </w:r>
          </w:p>
          <w:p w:rsidR="00312398" w:rsidRPr="00312398" w:rsidRDefault="00312398" w:rsidP="00312398">
            <w:pPr>
              <w:tabs>
                <w:tab w:val="left" w:pos="536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Эпикриз 2-2.6.</w:t>
            </w:r>
          </w:p>
          <w:p w:rsidR="00312398" w:rsidRPr="00312398" w:rsidRDefault="0064149A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Доставая крышечки </w:t>
            </w:r>
            <w:r w:rsidR="00312398"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</w:t>
            </w:r>
            <w:proofErr w:type="gramStart"/>
            <w:r w:rsidR="00312398"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коробки</w:t>
            </w:r>
            <w:proofErr w:type="gramEnd"/>
            <w:r w:rsidR="00312398"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путем подбора выбирает крышечки «такого же» цвета, как и его поле. </w:t>
            </w:r>
          </w:p>
          <w:p w:rsidR="00312398" w:rsidRPr="00312398" w:rsidRDefault="00312398" w:rsidP="00312398">
            <w:pPr>
              <w:tabs>
                <w:tab w:val="left" w:pos="509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Эпикриз 3 года.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Усложнить игру можно используя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поле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состоящее из нескольких цветов.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c>
          <w:tcPr>
            <w:tcW w:w="273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«Сортировка»</w:t>
            </w:r>
          </w:p>
        </w:tc>
        <w:tc>
          <w:tcPr>
            <w:tcW w:w="406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B7F4D7" wp14:editId="0D38B31A">
                  <wp:extent cx="2383790" cy="1792605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79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33B9B80" wp14:editId="30C95A0A">
                  <wp:extent cx="2782110" cy="2381636"/>
                  <wp:effectExtent l="0" t="9207" r="9207" b="9208"/>
                  <wp:docPr id="55" name="Рисунок 55" descr="C:\Users\1\AppData\Local\Microsoft\Windows\Temporary Internet Files\Content.Word\20180427_07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1\AppData\Local\Microsoft\Windows\Temporary Internet Files\Content.Word\20180427_07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90051" cy="2388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312398" w:rsidRPr="00312398" w:rsidRDefault="00312398" w:rsidP="00312398">
            <w:pPr>
              <w:tabs>
                <w:tab w:val="left" w:pos="482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       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Эпикриз  1.6-1.9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Сортировать крышечки можно по цвету. 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Эпикриз 2года.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Усложняю - ребенку предлагаю сортировать крышечки определенного  цвета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выбор из четырех основных цветов).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Эпикриз 2.6-3 года.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Сортировка может происходить по величине крышечек: большие – маленькие.</w:t>
            </w:r>
          </w:p>
        </w:tc>
      </w:tr>
    </w:tbl>
    <w:p w:rsidR="00312398" w:rsidRPr="00312398" w:rsidRDefault="00312398" w:rsidP="00312398">
      <w:pPr>
        <w:tabs>
          <w:tab w:val="left" w:pos="567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</w:t>
      </w:r>
    </w:p>
    <w:p w:rsidR="00312398" w:rsidRPr="00312398" w:rsidRDefault="00312398" w:rsidP="00312398">
      <w:pPr>
        <w:tabs>
          <w:tab w:val="left" w:pos="567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       Игра «Одежда» 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Описание пособия: вешалка  с приклеенными к ней крючками для одежды основных цветов; одежда вырезанная из прочного материала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>клеенка, кожа ) разного размера и основных цветов. На одежде большого размера вырезаны заплатки геометрических форм, заплатки цепляются на липучку.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Примеры дидактических игр: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Цель: закрепление понятий: «один - много»; величины, геометрических фигур, основных цветов.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 Сортировка» (по цвету, по размеру, по количеству)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«Заштопай штанишки» (кофточку, носок, шапочку)</w:t>
      </w:r>
    </w:p>
    <w:p w:rsidR="00312398" w:rsidRPr="00312398" w:rsidRDefault="00312398" w:rsidP="0031239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«Одежда»</w:t>
      </w:r>
    </w:p>
    <w:tbl>
      <w:tblPr>
        <w:tblStyle w:val="100"/>
        <w:tblW w:w="9918" w:type="dxa"/>
        <w:tblLayout w:type="fixed"/>
        <w:tblLook w:val="04A0" w:firstRow="1" w:lastRow="0" w:firstColumn="1" w:lastColumn="0" w:noHBand="0" w:noVBand="1"/>
      </w:tblPr>
      <w:tblGrid>
        <w:gridCol w:w="2943"/>
        <w:gridCol w:w="3969"/>
        <w:gridCol w:w="3006"/>
      </w:tblGrid>
      <w:tr w:rsidR="00312398" w:rsidRPr="00312398" w:rsidTr="00312398">
        <w:tc>
          <w:tcPr>
            <w:tcW w:w="294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396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12398" w:rsidRPr="00312398" w:rsidTr="00312398">
        <w:tc>
          <w:tcPr>
            <w:tcW w:w="294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«Сортировка»/по цвету, по размеру, по количеству</w:t>
            </w:r>
          </w:p>
        </w:tc>
        <w:tc>
          <w:tcPr>
            <w:tcW w:w="396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B67E01" wp14:editId="0E0CCD40">
                  <wp:extent cx="2412459" cy="1810717"/>
                  <wp:effectExtent l="0" t="0" r="6985" b="0"/>
                  <wp:docPr id="56" name="Рисунок 56" descr="C:\Users\1\AppData\Local\Microsoft\Windows\Temporary Internet Files\Content.Word\20180425_110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1\AppData\Local\Microsoft\Windows\Temporary Internet Files\Content.Word\20180425_110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970" cy="182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 ходу игры ребенок должен рассортировать одежду по цвету, размеру (большой, маленький).</w:t>
            </w:r>
          </w:p>
        </w:tc>
      </w:tr>
      <w:tr w:rsidR="00312398" w:rsidRPr="00312398" w:rsidTr="00312398">
        <w:tc>
          <w:tcPr>
            <w:tcW w:w="294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«Заштопай штанишки»/кофточку, носок, шапочку</w:t>
            </w:r>
          </w:p>
        </w:tc>
        <w:tc>
          <w:tcPr>
            <w:tcW w:w="396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E7FA71" wp14:editId="317FAC20">
                  <wp:extent cx="2305456" cy="1730404"/>
                  <wp:effectExtent l="0" t="0" r="0" b="3175"/>
                  <wp:docPr id="57" name="Рисунок 57" descr="C:\Users\1\AppData\Local\Microsoft\Windows\Temporary Internet Files\Content.Word\20180427_0728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Users\1\AppData\Local\Microsoft\Windows\Temporary Internet Files\Content.Word\20180427_0728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304943" cy="1730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ходе игры ребенок путем наложения или прикладывания деталей к одежде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определяет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какая геометрическая форма подходит для заплатки.</w:t>
            </w:r>
          </w:p>
        </w:tc>
      </w:tr>
      <w:tr w:rsidR="00312398" w:rsidRPr="00312398" w:rsidTr="00312398">
        <w:tc>
          <w:tcPr>
            <w:tcW w:w="2943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«Найди пару»</w:t>
            </w:r>
          </w:p>
        </w:tc>
        <w:tc>
          <w:tcPr>
            <w:tcW w:w="396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AAAAC8" wp14:editId="6466879B">
                  <wp:extent cx="2799440" cy="2101174"/>
                  <wp:effectExtent l="0" t="0" r="1270" b="0"/>
                  <wp:docPr id="58" name="Рисунок 58" descr="C:\Users\1\AppData\Local\Microsoft\Windows\Temporary Internet Files\Content.Word\20180427_0733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1\AppData\Local\Microsoft\Windows\Temporary Internet Files\Content.Word\20180427_0733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8959" cy="2100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 время игры ребенок должен, по словесной инструкции взрослого, найти  «такой же» предмет по цвету, как на вешалке.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Усложнить игру – ввести размер «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большой-маленький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312398" w:rsidRPr="00312398" w:rsidRDefault="00312398" w:rsidP="00312398">
      <w:pPr>
        <w:spacing w:after="160" w:line="259" w:lineRule="auto"/>
        <w:rPr>
          <w:rFonts w:ascii="Calibri" w:eastAsia="Calibri" w:hAnsi="Calibri" w:cs="Times New Roman"/>
        </w:rPr>
      </w:pPr>
    </w:p>
    <w:p w:rsidR="00312398" w:rsidRPr="00312398" w:rsidRDefault="00312398" w:rsidP="00312398">
      <w:pPr>
        <w:tabs>
          <w:tab w:val="left" w:pos="2670"/>
        </w:tabs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с крупами</w:t>
      </w:r>
    </w:p>
    <w:tbl>
      <w:tblPr>
        <w:tblStyle w:val="12"/>
        <w:tblW w:w="9918" w:type="dxa"/>
        <w:tblLayout w:type="fixed"/>
        <w:tblLook w:val="04A0" w:firstRow="1" w:lastRow="0" w:firstColumn="1" w:lastColumn="0" w:noHBand="0" w:noVBand="1"/>
      </w:tblPr>
      <w:tblGrid>
        <w:gridCol w:w="2689"/>
        <w:gridCol w:w="4110"/>
        <w:gridCol w:w="3119"/>
      </w:tblGrid>
      <w:tr w:rsidR="00312398" w:rsidRPr="00312398" w:rsidTr="00312398">
        <w:tc>
          <w:tcPr>
            <w:tcW w:w="2689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4110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12398" w:rsidRPr="00312398" w:rsidRDefault="00312398" w:rsidP="00312398">
            <w:pPr>
              <w:tabs>
                <w:tab w:val="left" w:pos="267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12398" w:rsidRPr="00312398" w:rsidTr="00312398">
        <w:tc>
          <w:tcPr>
            <w:tcW w:w="268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Пересыпание </w:t>
            </w:r>
          </w:p>
        </w:tc>
        <w:tc>
          <w:tcPr>
            <w:tcW w:w="411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83255C" wp14:editId="463D21AC">
                  <wp:extent cx="2409654" cy="1808613"/>
                  <wp:effectExtent l="0" t="0" r="0" b="1270"/>
                  <wp:docPr id="59" name="Рисунок 59" descr="C:\Users\1\AppData\Local\Microsoft\Windows\Temporary Internet Files\Content.Word\20180427_1509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Users\1\AppData\Local\Microsoft\Windows\Temporary Internet Files\Content.Word\20180427_1509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215" cy="1808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 ходе игры ребенок пересыпает крупу разного цвета в соответствующие ведерки или через воронку в бутылочку.</w:t>
            </w:r>
          </w:p>
          <w:p w:rsidR="00312398" w:rsidRPr="00312398" w:rsidRDefault="00312398" w:rsidP="00312398">
            <w:pPr>
              <w:tabs>
                <w:tab w:val="left" w:pos="28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1.6-1.9.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предлагается пересыпать крупу двух контрастных цветов. Игра способствует развитию координации движение в системе «глаз-рука».</w:t>
            </w:r>
          </w:p>
          <w:p w:rsidR="00312398" w:rsidRPr="00312398" w:rsidRDefault="00312398" w:rsidP="00312398">
            <w:pPr>
              <w:tabs>
                <w:tab w:val="left" w:pos="321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В эпикриз 2 года.</w:t>
            </w:r>
          </w:p>
          <w:p w:rsidR="00312398" w:rsidRPr="00312398" w:rsidRDefault="00312398" w:rsidP="00312398">
            <w:pPr>
              <w:tabs>
                <w:tab w:val="left" w:pos="32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пересыпать крупу, используя три цвета.</w:t>
            </w:r>
          </w:p>
          <w:p w:rsidR="00312398" w:rsidRPr="00312398" w:rsidRDefault="00312398" w:rsidP="00312398">
            <w:pPr>
              <w:tabs>
                <w:tab w:val="left" w:pos="32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2.6-3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Предлагаю пересыпать крупу четырех цветов используя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словесную инструкцию. Усложнение - добавить величину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«большое-маленькое» ведерко).</w:t>
            </w:r>
          </w:p>
        </w:tc>
      </w:tr>
      <w:tr w:rsidR="00312398" w:rsidRPr="00312398" w:rsidTr="00312398">
        <w:tc>
          <w:tcPr>
            <w:tcW w:w="268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Рисование </w:t>
            </w:r>
          </w:p>
        </w:tc>
        <w:tc>
          <w:tcPr>
            <w:tcW w:w="411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C9FA7D" wp14:editId="7B9B6F6A">
                  <wp:extent cx="2468880" cy="1853565"/>
                  <wp:effectExtent l="0" t="0" r="762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3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подносе разных цветов ребенок может рисовать окрашенной крупой. 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Игра позволяет развивать тактильные ощущения.</w:t>
            </w:r>
          </w:p>
          <w:p w:rsidR="00312398" w:rsidRPr="00312398" w:rsidRDefault="00312398" w:rsidP="00312398">
            <w:pPr>
              <w:tabs>
                <w:tab w:val="left" w:pos="29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1.6-1.9.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просто водить пальчиком по подносу с крупой, используя два контрастных цвета.</w:t>
            </w:r>
          </w:p>
          <w:p w:rsidR="00312398" w:rsidRPr="00312398" w:rsidRDefault="00312398" w:rsidP="00312398">
            <w:pPr>
              <w:tabs>
                <w:tab w:val="left" w:pos="305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2 -2.6.</w:t>
            </w:r>
          </w:p>
          <w:p w:rsidR="00312398" w:rsidRPr="00312398" w:rsidRDefault="00312398" w:rsidP="00312398">
            <w:pPr>
              <w:tabs>
                <w:tab w:val="left" w:pos="30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Ребенку предлагаю рисовать пальчиками на подносе по образцу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лучики на солнышке, травку, дождик используя крупу основных цветов. В игре могут использоваться геометрические фигуры, спрятанные под крупой.</w:t>
            </w:r>
          </w:p>
          <w:p w:rsidR="00312398" w:rsidRPr="00312398" w:rsidRDefault="00312398" w:rsidP="00312398">
            <w:pPr>
              <w:tabs>
                <w:tab w:val="left" w:pos="33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В эпикриз 3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рисует пальчиками на подносе с крупой по словесной инструкции взрослого.</w:t>
            </w:r>
          </w:p>
        </w:tc>
      </w:tr>
      <w:tr w:rsidR="00312398" w:rsidRPr="00312398" w:rsidTr="00312398">
        <w:tc>
          <w:tcPr>
            <w:tcW w:w="268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Тактильные шарики</w:t>
            </w:r>
          </w:p>
        </w:tc>
        <w:tc>
          <w:tcPr>
            <w:tcW w:w="4110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9C2F8D" wp14:editId="27D92BBC">
                  <wp:extent cx="2461931" cy="1847850"/>
                  <wp:effectExtent l="0" t="0" r="0" b="0"/>
                  <wp:docPr id="61" name="Рисунок 61" descr="C:\Users\1\AppData\Local\Microsoft\Windows\Temporary Internet Files\Content.Word\20180427_074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1\AppData\Local\Microsoft\Windows\Temporary Internet Files\Content.Word\20180427_074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592" cy="1851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Цветные шарики заполняются различной крупой. Ребенок может соотнести шарики между собой по цвету или по наполнению.</w:t>
            </w:r>
          </w:p>
          <w:p w:rsidR="00312398" w:rsidRPr="00312398" w:rsidRDefault="00312398" w:rsidP="00312398">
            <w:pPr>
              <w:tabs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Игра способствует развитию тактильных ощущений.</w:t>
            </w:r>
          </w:p>
          <w:p w:rsidR="00312398" w:rsidRPr="00312398" w:rsidRDefault="00312398" w:rsidP="00312398">
            <w:pPr>
              <w:tabs>
                <w:tab w:val="left" w:pos="281"/>
                <w:tab w:val="left" w:pos="267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1.6.</w:t>
            </w:r>
          </w:p>
          <w:p w:rsidR="00312398" w:rsidRPr="00312398" w:rsidRDefault="00312398" w:rsidP="00312398">
            <w:pPr>
              <w:tabs>
                <w:tab w:val="left" w:pos="281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шарики для развития моторики пальцев рук, при этом используются контрастные цвета.</w:t>
            </w:r>
          </w:p>
          <w:p w:rsidR="00312398" w:rsidRPr="00312398" w:rsidRDefault="00312398" w:rsidP="00312398">
            <w:pPr>
              <w:tabs>
                <w:tab w:val="left" w:pos="297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В эпикриз 1.9-2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ребенку предлагаю выбрать шарики по образцу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трех цветов.</w:t>
            </w:r>
          </w:p>
          <w:p w:rsidR="00312398" w:rsidRPr="00312398" w:rsidRDefault="00312398" w:rsidP="00312398">
            <w:pPr>
              <w:tabs>
                <w:tab w:val="left" w:pos="265"/>
                <w:tab w:val="left" w:pos="267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В эпикриз 2.6-3 года.</w:t>
            </w: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Ребенок подбирает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пары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среди шариков ориентируясь на цвет, наполнение.</w:t>
            </w:r>
          </w:p>
        </w:tc>
      </w:tr>
    </w:tbl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Предложенная подборка дидактических игр и новые варианты игр представляют собой достаточно четкую и обоснованную последовательность </w:t>
      </w: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ознакомления с сенсорными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эталонами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и позволяет сделать процесс обучения детей раннего возраста более разнообразным и увлекательным.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Подборка дидактических игр способствует: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обогащению сенсорного опыта детей раннего возраста через разнообразие игрового материала;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развитию мускулатуры рук, уточнению движений пальцев рук, развитию речи, памяти, мышления;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развитию системы «глаз-рука», координации движений, воображения.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Достижения детей раннего возраста по сенсорному развитию: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204"/>
        <w:gridCol w:w="2604"/>
        <w:gridCol w:w="2795"/>
        <w:gridCol w:w="2684"/>
      </w:tblGrid>
      <w:tr w:rsidR="00312398" w:rsidRPr="00312398" w:rsidTr="00312398">
        <w:trPr>
          <w:trHeight w:val="458"/>
        </w:trPr>
        <w:tc>
          <w:tcPr>
            <w:tcW w:w="12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6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</w:t>
            </w:r>
          </w:p>
        </w:tc>
        <w:tc>
          <w:tcPr>
            <w:tcW w:w="2795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Цвет</w:t>
            </w:r>
          </w:p>
        </w:tc>
        <w:tc>
          <w:tcPr>
            <w:tcW w:w="268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Величина</w:t>
            </w:r>
          </w:p>
        </w:tc>
      </w:tr>
      <w:tr w:rsidR="00312398" w:rsidRPr="00312398" w:rsidTr="00312398">
        <w:trPr>
          <w:trHeight w:val="1244"/>
        </w:trPr>
        <w:tc>
          <w:tcPr>
            <w:tcW w:w="1204" w:type="dxa"/>
            <w:tcBorders>
              <w:bottom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 год 6 месяцев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4 контрастных формах предметов (шар, куб, кирпичик, призма)</w:t>
            </w:r>
          </w:p>
        </w:tc>
        <w:tc>
          <w:tcPr>
            <w:tcW w:w="2795" w:type="dxa"/>
            <w:tcBorders>
              <w:bottom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двух контрастных цветах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tcBorders>
              <w:bottom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2-3 контрастных величинах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312398" w:rsidRPr="00312398" w:rsidTr="00312398">
        <w:trPr>
          <w:trHeight w:val="1469"/>
        </w:trPr>
        <w:tc>
          <w:tcPr>
            <w:tcW w:w="1204" w:type="dxa"/>
            <w:tcBorders>
              <w:top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 год 9 месяцев</w:t>
            </w: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4 контрастных формах предметов (круг, квадрат, треугольник, прямоугольник).</w:t>
            </w:r>
          </w:p>
        </w:tc>
        <w:tc>
          <w:tcPr>
            <w:tcW w:w="2795" w:type="dxa"/>
            <w:tcBorders>
              <w:top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3-х основных цветах.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auto"/>
            </w:tcBorders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3 контрастных величинах предметов (типа кубов) с разницей в 3 см.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c>
          <w:tcPr>
            <w:tcW w:w="12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Подбор к образцу предметов близкой формы.</w:t>
            </w:r>
          </w:p>
        </w:tc>
        <w:tc>
          <w:tcPr>
            <w:tcW w:w="2795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Подбирает по образцу и слову взрослого 3 </w:t>
            </w: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контрастных</w:t>
            </w:r>
            <w:proofErr w:type="gramEnd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цвета.</w:t>
            </w:r>
          </w:p>
        </w:tc>
        <w:tc>
          <w:tcPr>
            <w:tcW w:w="268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3-х контрастных величинах.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rPr>
          <w:trHeight w:val="1678"/>
        </w:trPr>
        <w:tc>
          <w:tcPr>
            <w:tcW w:w="12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 года 6 месяцев</w:t>
            </w:r>
          </w:p>
        </w:tc>
        <w:tc>
          <w:tcPr>
            <w:tcW w:w="26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шести контрастных формах: призма,  шар, куб, кирпичик, конус, цилиндр (подбор по образцу).</w:t>
            </w:r>
            <w:proofErr w:type="gramEnd"/>
          </w:p>
        </w:tc>
        <w:tc>
          <w:tcPr>
            <w:tcW w:w="2795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четырех контрастных цветах (подбор к образцу разнообразных предметов, картинок)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трех контрастных величинах.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2398" w:rsidRPr="00312398" w:rsidTr="00312398">
        <w:tc>
          <w:tcPr>
            <w:tcW w:w="12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260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Использует геометрические фигуры в своей деятельности (путем наложения, подбор к образцу).</w:t>
            </w:r>
          </w:p>
        </w:tc>
        <w:tc>
          <w:tcPr>
            <w:tcW w:w="2795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Называет четыре основных цвета и несколько оттенков цветов, находит по просьбе предмет нужного цвета</w:t>
            </w:r>
          </w:p>
        </w:tc>
        <w:tc>
          <w:tcPr>
            <w:tcW w:w="2684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Ориентируется в 3-х контрастных величинах, называя их: большой, средний, маленький.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12398" w:rsidRPr="00312398" w:rsidRDefault="00312398" w:rsidP="00312398">
      <w:pPr>
        <w:tabs>
          <w:tab w:val="left" w:pos="2670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2.4 Результативность опыта.</w:t>
      </w:r>
    </w:p>
    <w:p w:rsidR="00312398" w:rsidRPr="00312398" w:rsidRDefault="00312398" w:rsidP="00312398">
      <w:pPr>
        <w:tabs>
          <w:tab w:val="left" w:pos="567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Результатом проводимой работы является положительная динамика по сенсорному развитию детей раннего возраста, о чем свидетельствуют результаты диагностики (приложение №4). В сводной таблице приведены данные до начала и после коррекционной работы. </w:t>
      </w:r>
    </w:p>
    <w:p w:rsidR="002879DE" w:rsidRDefault="002879DE" w:rsidP="00312398">
      <w:pPr>
        <w:tabs>
          <w:tab w:val="left" w:pos="2670"/>
        </w:tabs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879DE" w:rsidRDefault="002879DE" w:rsidP="00312398">
      <w:pPr>
        <w:tabs>
          <w:tab w:val="left" w:pos="2670"/>
        </w:tabs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2670"/>
        </w:tabs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Таблица№3 </w:t>
      </w:r>
    </w:p>
    <w:p w:rsidR="00312398" w:rsidRPr="00312398" w:rsidRDefault="00312398" w:rsidP="00312398">
      <w:pPr>
        <w:tabs>
          <w:tab w:val="left" w:pos="2670"/>
        </w:tabs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«Результат</w:t>
      </w:r>
      <w:r w:rsidR="002879DE">
        <w:rPr>
          <w:rFonts w:ascii="Times New Roman" w:eastAsia="Calibri" w:hAnsi="Times New Roman" w:cs="Times New Roman"/>
          <w:sz w:val="28"/>
          <w:szCs w:val="28"/>
        </w:rPr>
        <w:t>ы сенсорного развития детей 2017-2020</w:t>
      </w:r>
      <w:r w:rsidRPr="00312398">
        <w:rPr>
          <w:rFonts w:ascii="Times New Roman" w:eastAsia="Calibri" w:hAnsi="Times New Roman" w:cs="Times New Roman"/>
          <w:sz w:val="28"/>
          <w:szCs w:val="28"/>
        </w:rPr>
        <w:t>г.г.»</w:t>
      </w:r>
    </w:p>
    <w:tbl>
      <w:tblPr>
        <w:tblStyle w:val="32"/>
        <w:tblW w:w="9919" w:type="dxa"/>
        <w:tblLayout w:type="fixed"/>
        <w:tblLook w:val="04A0" w:firstRow="1" w:lastRow="0" w:firstColumn="1" w:lastColumn="0" w:noHBand="0" w:noVBand="1"/>
      </w:tblPr>
      <w:tblGrid>
        <w:gridCol w:w="545"/>
        <w:gridCol w:w="1494"/>
        <w:gridCol w:w="1381"/>
        <w:gridCol w:w="1107"/>
        <w:gridCol w:w="1382"/>
        <w:gridCol w:w="1245"/>
        <w:gridCol w:w="1381"/>
        <w:gridCol w:w="1384"/>
      </w:tblGrid>
      <w:tr w:rsidR="00312398" w:rsidRPr="00312398" w:rsidTr="00312398">
        <w:trPr>
          <w:trHeight w:hRule="exact" w:val="2280"/>
        </w:trPr>
        <w:tc>
          <w:tcPr>
            <w:tcW w:w="545" w:type="dxa"/>
            <w:vMerge w:val="restart"/>
          </w:tcPr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4" w:type="dxa"/>
            <w:vMerge w:val="restart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Показатель     </w:t>
            </w:r>
            <w:proofErr w:type="gramStart"/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сенсорного</w:t>
            </w:r>
            <w:proofErr w:type="gramEnd"/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Развития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</w:tcBorders>
          </w:tcPr>
          <w:p w:rsidR="00312398" w:rsidRPr="00312398" w:rsidRDefault="00312398" w:rsidP="0031239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2879DE" w:rsidP="00312398">
            <w:pPr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2017-2018 </w:t>
            </w:r>
            <w:r w:rsidR="00312398"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учебный год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 младшая группа  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лет)- 27 детей</w:t>
            </w:r>
          </w:p>
        </w:tc>
        <w:tc>
          <w:tcPr>
            <w:tcW w:w="2627" w:type="dxa"/>
            <w:gridSpan w:val="2"/>
          </w:tcPr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2879DE" w:rsidP="00312398">
            <w:pPr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2018- 2019</w:t>
            </w:r>
            <w:r w:rsidR="00312398"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учебный год группа раннего возраста 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(1-2 лет)- 29 детей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5" w:type="dxa"/>
            <w:gridSpan w:val="2"/>
          </w:tcPr>
          <w:p w:rsidR="00312398" w:rsidRPr="00312398" w:rsidRDefault="00312398" w:rsidP="00312398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2879DE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209-2020</w:t>
            </w:r>
            <w:r w:rsidR="00312398"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младшая группа</w:t>
            </w:r>
          </w:p>
          <w:p w:rsidR="00312398" w:rsidRPr="00312398" w:rsidRDefault="00312398" w:rsidP="0031239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лет)-29 детей</w:t>
            </w:r>
          </w:p>
        </w:tc>
      </w:tr>
      <w:tr w:rsidR="00312398" w:rsidRPr="00312398" w:rsidTr="00312398">
        <w:trPr>
          <w:trHeight w:val="1384"/>
        </w:trPr>
        <w:tc>
          <w:tcPr>
            <w:tcW w:w="545" w:type="dxa"/>
            <w:vMerge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vMerge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 6 м.</w:t>
            </w:r>
          </w:p>
        </w:tc>
        <w:tc>
          <w:tcPr>
            <w:tcW w:w="1107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г.</w:t>
            </w:r>
          </w:p>
        </w:tc>
        <w:tc>
          <w:tcPr>
            <w:tcW w:w="1382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1г. 9 м.</w:t>
            </w:r>
          </w:p>
        </w:tc>
        <w:tc>
          <w:tcPr>
            <w:tcW w:w="124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г.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 6м.</w:t>
            </w:r>
          </w:p>
        </w:tc>
        <w:tc>
          <w:tcPr>
            <w:tcW w:w="138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г.</w:t>
            </w:r>
          </w:p>
        </w:tc>
      </w:tr>
      <w:tr w:rsidR="00312398" w:rsidRPr="00312398" w:rsidTr="00312398">
        <w:trPr>
          <w:trHeight w:val="1136"/>
        </w:trPr>
        <w:tc>
          <w:tcPr>
            <w:tcW w:w="545" w:type="dxa"/>
            <w:vMerge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vMerge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  <w:gridSpan w:val="6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соответствуют возрастной норме количество детей / %</w:t>
            </w:r>
          </w:p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12398" w:rsidRPr="00312398" w:rsidTr="00312398">
        <w:trPr>
          <w:trHeight w:hRule="exact" w:val="757"/>
        </w:trPr>
        <w:tc>
          <w:tcPr>
            <w:tcW w:w="545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формы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16/61%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21/78%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10/34%</w:t>
            </w:r>
          </w:p>
        </w:tc>
        <w:tc>
          <w:tcPr>
            <w:tcW w:w="124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17/59%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22/76%</w:t>
            </w:r>
          </w:p>
        </w:tc>
        <w:tc>
          <w:tcPr>
            <w:tcW w:w="138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25/86%</w:t>
            </w:r>
          </w:p>
        </w:tc>
      </w:tr>
      <w:tr w:rsidR="00312398" w:rsidRPr="00312398" w:rsidTr="00312398">
        <w:trPr>
          <w:trHeight w:hRule="exact" w:val="757"/>
        </w:trPr>
        <w:tc>
          <w:tcPr>
            <w:tcW w:w="545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цвета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18/66%</w:t>
            </w:r>
          </w:p>
        </w:tc>
        <w:tc>
          <w:tcPr>
            <w:tcW w:w="1107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22/83%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11/36%</w:t>
            </w:r>
          </w:p>
        </w:tc>
        <w:tc>
          <w:tcPr>
            <w:tcW w:w="124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18/61%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25/86%</w:t>
            </w:r>
          </w:p>
        </w:tc>
        <w:tc>
          <w:tcPr>
            <w:tcW w:w="138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26/90%</w:t>
            </w:r>
          </w:p>
        </w:tc>
      </w:tr>
      <w:tr w:rsidR="00312398" w:rsidRPr="00312398" w:rsidTr="00312398">
        <w:trPr>
          <w:trHeight w:hRule="exact" w:val="757"/>
        </w:trPr>
        <w:tc>
          <w:tcPr>
            <w:tcW w:w="545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3.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величины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19/69%</w:t>
            </w:r>
          </w:p>
        </w:tc>
        <w:tc>
          <w:tcPr>
            <w:tcW w:w="1107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23/87%</w:t>
            </w:r>
          </w:p>
        </w:tc>
        <w:tc>
          <w:tcPr>
            <w:tcW w:w="1382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11/36%</w:t>
            </w:r>
          </w:p>
        </w:tc>
        <w:tc>
          <w:tcPr>
            <w:tcW w:w="124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17/59%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24/81%</w:t>
            </w:r>
          </w:p>
        </w:tc>
        <w:tc>
          <w:tcPr>
            <w:tcW w:w="138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26/89%</w:t>
            </w:r>
          </w:p>
        </w:tc>
      </w:tr>
      <w:tr w:rsidR="00312398" w:rsidRPr="00312398" w:rsidTr="00312398">
        <w:trPr>
          <w:trHeight w:hRule="exact" w:val="757"/>
        </w:trPr>
        <w:tc>
          <w:tcPr>
            <w:tcW w:w="545" w:type="dxa"/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 количества</w:t>
            </w:r>
          </w:p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19/69%</w:t>
            </w:r>
          </w:p>
        </w:tc>
        <w:tc>
          <w:tcPr>
            <w:tcW w:w="1107" w:type="dxa"/>
          </w:tcPr>
          <w:p w:rsidR="00312398" w:rsidRPr="00312398" w:rsidRDefault="00312398" w:rsidP="003123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22/83%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11/36%</w:t>
            </w:r>
          </w:p>
        </w:tc>
        <w:tc>
          <w:tcPr>
            <w:tcW w:w="1381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22/76%</w:t>
            </w: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12398" w:rsidRPr="00312398" w:rsidRDefault="00312398" w:rsidP="003123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98">
              <w:rPr>
                <w:rFonts w:ascii="Times New Roman" w:eastAsia="Calibri" w:hAnsi="Times New Roman" w:cs="Times New Roman"/>
                <w:sz w:val="24"/>
                <w:szCs w:val="24"/>
              </w:rPr>
              <w:t>28/97%</w:t>
            </w:r>
          </w:p>
        </w:tc>
      </w:tr>
    </w:tbl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 В таблице отражен показатель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сенсорного развития детей за четыре года обучения. Анализируя данные приведенные в таблице, можно определить, что в конце учебного года у большинства детей группы наблюдается высокий процент соответствия возрастной норме.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Восприятие формы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Анализируя результаты по данному показателю,  можно сделать вывод о том, что  в обеих группах заметна положительная д</w:t>
      </w:r>
      <w:r w:rsidR="002879DE">
        <w:rPr>
          <w:rFonts w:ascii="Times New Roman" w:eastAsia="Calibri" w:hAnsi="Times New Roman" w:cs="Times New Roman"/>
          <w:sz w:val="28"/>
          <w:szCs w:val="28"/>
        </w:rPr>
        <w:t>инамика. В 1 младшей группе 2017-2018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учебного года  с </w:t>
      </w:r>
      <w:r w:rsidR="00C5265D">
        <w:rPr>
          <w:rFonts w:ascii="Times New Roman" w:eastAsia="Calibri" w:hAnsi="Times New Roman" w:cs="Times New Roman"/>
          <w:sz w:val="28"/>
          <w:szCs w:val="28"/>
        </w:rPr>
        <w:t>61% до 78%, в другой группе 2018-2019, 2019-2020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учебные годы с 34% до 86%.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Дети к трем годам могут без труда подобрать геометрические фигуры к заданному образцу, знают и называют  геометрические фигуры, используют их по назначению путем наложения, соотносят форму плоскостных предметов к изображению.</w:t>
      </w:r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Восприятие цвета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Анализируя результаты по данному показателю,  можно сделать вывод о том, что  в обеих группах заметна положительная динамика. 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первой группе </w:t>
      </w:r>
      <w:r w:rsidR="00C52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2017-2018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 с 66</w:t>
      </w:r>
      <w:r w:rsidR="00C52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до 83%, во второй группе  2018-2019, 2019-2020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уч. год с 36% до 90 %.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В  два с половиной года ребенок подбирает по образцу разнообразные предметы  4-х основных цветов, а к  концу третьего года он называет эти 4 основных  цвета и даже их оттенки, может без труда по просьбе взрослого отыскать предмет нужного цвета.</w:t>
      </w: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Восприятие величины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Анализируя данный показатель можно заметить положительн</w:t>
      </w:r>
      <w:r w:rsidR="00C5265D">
        <w:rPr>
          <w:rFonts w:ascii="Times New Roman" w:eastAsia="Calibri" w:hAnsi="Times New Roman" w:cs="Times New Roman"/>
          <w:sz w:val="28"/>
          <w:szCs w:val="28"/>
        </w:rPr>
        <w:t>ую динамику в первой группе 2017- 2018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учебный год с 69</w:t>
      </w:r>
      <w:r w:rsidR="00C5265D">
        <w:rPr>
          <w:rFonts w:ascii="Times New Roman" w:eastAsia="Calibri" w:hAnsi="Times New Roman" w:cs="Times New Roman"/>
          <w:sz w:val="28"/>
          <w:szCs w:val="28"/>
        </w:rPr>
        <w:t>% до 87% и во второй группе 2018-2019, 2019-2020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учебные года с 36% до 89%.  Дети к трем годам могут последовательно собирать матрешку из 4-х частей, собирают пирамидки, называя предметы по величине: большой, средний, маленький, собирают башенку по образцу.</w:t>
      </w:r>
      <w:proofErr w:type="gramEnd"/>
    </w:p>
    <w:p w:rsidR="00312398" w:rsidRPr="00312398" w:rsidRDefault="00312398" w:rsidP="003123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Восприятие количества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Анализируя данный показатель можно заметить положительн</w:t>
      </w:r>
      <w:r w:rsidR="00C5265D">
        <w:rPr>
          <w:rFonts w:ascii="Times New Roman" w:eastAsia="Calibri" w:hAnsi="Times New Roman" w:cs="Times New Roman"/>
          <w:sz w:val="28"/>
          <w:szCs w:val="28"/>
        </w:rPr>
        <w:t>ую динамику в первой группе 2017- 2018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учебный год с 69</w:t>
      </w:r>
      <w:r w:rsidR="00C5265D">
        <w:rPr>
          <w:rFonts w:ascii="Times New Roman" w:eastAsia="Calibri" w:hAnsi="Times New Roman" w:cs="Times New Roman"/>
          <w:sz w:val="28"/>
          <w:szCs w:val="28"/>
        </w:rPr>
        <w:t>% до 83% и во второй группе 2018-2019, 2019-2020</w:t>
      </w: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учебные года с 0 % до 97%.  Дети к трем годам могут ориентироваться в понятиях - «один», «много».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Анализируя данные показатели, можно говорить о стабильно положительной динамике в сенсорном развитии детей раннего возраста.</w:t>
      </w:r>
    </w:p>
    <w:p w:rsidR="00312398" w:rsidRPr="00312398" w:rsidRDefault="00312398" w:rsidP="00312398">
      <w:pPr>
        <w:tabs>
          <w:tab w:val="left" w:pos="567"/>
          <w:tab w:val="left" w:pos="267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Результаты обследования показывают, что предлагаемая система использования дидактических игр с детьми раннего возраста позволяет развить у детей более полно представления о сенсорных эталонах в соответствии с возрастными особенностями.</w:t>
      </w:r>
    </w:p>
    <w:p w:rsidR="00312398" w:rsidRPr="00312398" w:rsidRDefault="00312398" w:rsidP="00312398">
      <w:pPr>
        <w:tabs>
          <w:tab w:val="left" w:pos="567"/>
          <w:tab w:val="left" w:pos="267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567"/>
          <w:tab w:val="left" w:pos="267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567"/>
          <w:tab w:val="left" w:pos="267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tabs>
          <w:tab w:val="left" w:pos="567"/>
          <w:tab w:val="left" w:pos="267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3. Внедренческий раздел.</w:t>
      </w:r>
    </w:p>
    <w:p w:rsidR="00312398" w:rsidRPr="00312398" w:rsidRDefault="00312398" w:rsidP="00312398">
      <w:pPr>
        <w:tabs>
          <w:tab w:val="left" w:pos="567"/>
          <w:tab w:val="left" w:pos="267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 3.1. Условия функционирования опыта.</w:t>
      </w:r>
    </w:p>
    <w:p w:rsidR="00312398" w:rsidRPr="00312398" w:rsidRDefault="00312398" w:rsidP="00312398">
      <w:pPr>
        <w:tabs>
          <w:tab w:val="left" w:pos="426"/>
          <w:tab w:val="left" w:pos="709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Опыт можно применять в дошкольном образовательном учреждении с детьми раннего возраста 1,6 - 3 лет. Преимущество дидактических игр по сенсорному развитию детей раннего возраста состоит в том, что их можно включать в любой режимный момент: непосредственно-образовательную деятельность, совместную деятельность в ходе режимных моментов, во время прогулок, использовать в самостоятельной деятельности детей. (Приложение №14-19)</w:t>
      </w:r>
    </w:p>
    <w:p w:rsidR="00312398" w:rsidRPr="00312398" w:rsidRDefault="00312398" w:rsidP="00312398">
      <w:pPr>
        <w:tabs>
          <w:tab w:val="left" w:pos="567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При использовании опыта необходимо соблюдать следующие условия:</w:t>
      </w:r>
    </w:p>
    <w:p w:rsidR="00312398" w:rsidRPr="00312398" w:rsidRDefault="00312398" w:rsidP="00312398">
      <w:pPr>
        <w:numPr>
          <w:ilvl w:val="0"/>
          <w:numId w:val="13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обогащение и развитие предметно-развивающей среды;</w:t>
      </w:r>
    </w:p>
    <w:p w:rsidR="00312398" w:rsidRPr="00312398" w:rsidRDefault="00312398" w:rsidP="00312398">
      <w:pPr>
        <w:numPr>
          <w:ilvl w:val="0"/>
          <w:numId w:val="13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>большая предварительная работа, направленная на обогащения сенсорного опыта детей;</w:t>
      </w:r>
    </w:p>
    <w:p w:rsidR="00312398" w:rsidRPr="00312398" w:rsidRDefault="00312398" w:rsidP="00312398">
      <w:pPr>
        <w:numPr>
          <w:ilvl w:val="0"/>
          <w:numId w:val="13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развитие мелкой мускулатуры и координации движений в системе «глаз-рука»;</w:t>
      </w:r>
    </w:p>
    <w:p w:rsidR="00312398" w:rsidRPr="00312398" w:rsidRDefault="00312398" w:rsidP="00312398">
      <w:pPr>
        <w:numPr>
          <w:ilvl w:val="0"/>
          <w:numId w:val="13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соблюдать правила проведение дидактической игры.</w:t>
      </w:r>
    </w:p>
    <w:p w:rsidR="00312398" w:rsidRPr="00312398" w:rsidRDefault="00312398" w:rsidP="00312398">
      <w:pPr>
        <w:tabs>
          <w:tab w:val="left" w:pos="567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Для более успешного результата в усвоении детьми сенсорных эталонов через дидактическую игру воспитатель должен хорошо владеть правилами проведения игры, так как они отличаются от правил в другом возрасте.</w:t>
      </w:r>
    </w:p>
    <w:p w:rsidR="00312398" w:rsidRPr="00312398" w:rsidRDefault="00312398" w:rsidP="00312398">
      <w:pPr>
        <w:tabs>
          <w:tab w:val="left" w:pos="567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Правила проведения дидактических игр в раннем возрасте:</w:t>
      </w:r>
    </w:p>
    <w:p w:rsidR="00312398" w:rsidRPr="00312398" w:rsidRDefault="00312398" w:rsidP="00312398">
      <w:pPr>
        <w:numPr>
          <w:ilvl w:val="0"/>
          <w:numId w:val="15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воспитатель выбирает такой дидактический материал, который дети могут обследовать и действовать сами;</w:t>
      </w:r>
    </w:p>
    <w:p w:rsidR="00312398" w:rsidRPr="00312398" w:rsidRDefault="00312398" w:rsidP="00312398">
      <w:pPr>
        <w:numPr>
          <w:ilvl w:val="0"/>
          <w:numId w:val="15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при проведении дидактической игры с детьми раннего возраста воспитатель объясняет правила игры по ходу игры;</w:t>
      </w:r>
    </w:p>
    <w:p w:rsidR="00312398" w:rsidRPr="00312398" w:rsidRDefault="00312398" w:rsidP="00312398">
      <w:pPr>
        <w:numPr>
          <w:ilvl w:val="0"/>
          <w:numId w:val="15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большую требовательность нужно предъявлять к своим жестам, мимике. Маленький ребенок чутко реагирует на выражение глаз, мимику, улыбку воспитателя;</w:t>
      </w:r>
    </w:p>
    <w:p w:rsidR="00312398" w:rsidRPr="00312398" w:rsidRDefault="00312398" w:rsidP="00312398">
      <w:pPr>
        <w:numPr>
          <w:ilvl w:val="0"/>
          <w:numId w:val="15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при объяснении правил воспитателю нужно обращать свой взгляд, то на одного, то на другого играющего, чтобы каждому казалось, что именно ему рассказывают об игре;</w:t>
      </w:r>
    </w:p>
    <w:p w:rsidR="00312398" w:rsidRPr="00312398" w:rsidRDefault="00312398" w:rsidP="00312398">
      <w:pPr>
        <w:numPr>
          <w:ilvl w:val="0"/>
          <w:numId w:val="15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педагог обязательно перед игрой знакомит детей с предметами, которые будут использованы;</w:t>
      </w:r>
    </w:p>
    <w:p w:rsidR="00312398" w:rsidRPr="00312398" w:rsidRDefault="00312398" w:rsidP="00312398">
      <w:pPr>
        <w:numPr>
          <w:ilvl w:val="0"/>
          <w:numId w:val="15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подводя итог с детьми раннего возраста, воспитатель отмечает только положительное поведение детей во время игры.</w:t>
      </w:r>
    </w:p>
    <w:p w:rsidR="00312398" w:rsidRPr="00312398" w:rsidRDefault="00312398" w:rsidP="00312398">
      <w:pPr>
        <w:numPr>
          <w:ilvl w:val="1"/>
          <w:numId w:val="14"/>
        </w:numPr>
        <w:tabs>
          <w:tab w:val="left" w:pos="2670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Главная идея опыта и его теоретическая база</w:t>
      </w:r>
    </w:p>
    <w:p w:rsidR="00312398" w:rsidRPr="00312398" w:rsidRDefault="00312398" w:rsidP="00312398">
      <w:pPr>
        <w:tabs>
          <w:tab w:val="left" w:pos="567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Главная идея опыта заключалась в подтверждении того, что разнообразие игрового материал по ознакомлению детей с сенсорными эталонами, последовательность и системность в подаче материала, позволяет детям более успешно овладеть сенсорными эталонами в соответствии с возрастными особенностями.</w:t>
      </w:r>
    </w:p>
    <w:p w:rsidR="00312398" w:rsidRPr="00312398" w:rsidRDefault="00312398" w:rsidP="00312398">
      <w:pPr>
        <w:tabs>
          <w:tab w:val="left" w:pos="567"/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  Представленный материал соответствует этапам работы по сенсорному воспитанию детей раннего возраста примерной общеобразовательной программы дошкольного образования «От рождения до школы», под редакцией Н.Е.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Вераксы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>, Т.С. Комаровой, М.А. Васильевой.</w:t>
      </w:r>
    </w:p>
    <w:p w:rsidR="00312398" w:rsidRPr="00312398" w:rsidRDefault="00312398" w:rsidP="00312398">
      <w:pPr>
        <w:tabs>
          <w:tab w:val="left" w:pos="267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Теоретической основой послужили научные работы Л.А.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Венгера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, Э.Г. Пилюгиной, К.Л. Печоры,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М.Монтессори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. С опорой на научные труды мной была сделана подборка игр, позволяющая переходить от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простого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к сложному в освоении детьми сенсорных эталонов.</w:t>
      </w:r>
    </w:p>
    <w:p w:rsidR="00312398" w:rsidRPr="00312398" w:rsidRDefault="00312398" w:rsidP="00312398">
      <w:pPr>
        <w:numPr>
          <w:ilvl w:val="1"/>
          <w:numId w:val="14"/>
        </w:numPr>
        <w:tabs>
          <w:tab w:val="left" w:pos="2670"/>
        </w:tabs>
        <w:spacing w:after="16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 xml:space="preserve">Перспективы применения опыта в массовой практике </w:t>
      </w:r>
    </w:p>
    <w:p w:rsidR="00312398" w:rsidRPr="00312398" w:rsidRDefault="00312398" w:rsidP="0031239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Calibri" w:eastAsia="Calibri" w:hAnsi="Calibri" w:cs="Times New Roman"/>
        </w:rPr>
        <w:t xml:space="preserve">          </w:t>
      </w:r>
      <w:r w:rsidRPr="00312398">
        <w:rPr>
          <w:rFonts w:ascii="Times New Roman" w:eastAsia="Calibri" w:hAnsi="Times New Roman" w:cs="Times New Roman"/>
          <w:sz w:val="28"/>
          <w:szCs w:val="28"/>
        </w:rPr>
        <w:t>Опыт работы может быть полезен воспитателям групп раннего возраста для организации непосредственно образовательной деятельности и режимных моментов с детьми раннего возраста по сенсорному развитию.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Данный опыт распространялся на уровнях: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12398">
        <w:rPr>
          <w:rFonts w:ascii="Times New Roman" w:eastAsia="Calibri" w:hAnsi="Times New Roman" w:cs="Times New Roman"/>
          <w:sz w:val="28"/>
          <w:szCs w:val="28"/>
          <w:u w:val="single"/>
        </w:rPr>
        <w:t>Уровень образовательного учреждения:</w:t>
      </w:r>
    </w:p>
    <w:p w:rsidR="00312398" w:rsidRPr="00312398" w:rsidRDefault="00312398" w:rsidP="003123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Показ занятия на творческой декаде по сенсорному развитию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воспитателей ДОУ.</w:t>
      </w:r>
    </w:p>
    <w:p w:rsidR="00312398" w:rsidRPr="00312398" w:rsidRDefault="00312398" w:rsidP="003123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Выступление из опыта работы по теме:  «Дидактическая игра как эффективное средство работы с детьми раннего возраста по сенсорному воспитанию» на тематическом педагогическом совете.</w:t>
      </w:r>
    </w:p>
    <w:p w:rsidR="00312398" w:rsidRPr="00312398" w:rsidRDefault="00312398" w:rsidP="003123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Организовала выставку дидактических игр с подробным объяснением 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приемов и методов работы по каждой игре.</w:t>
      </w:r>
    </w:p>
    <w:p w:rsidR="00312398" w:rsidRPr="00312398" w:rsidRDefault="00312398" w:rsidP="003123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    Педагоги считают, что предложенная подборка дидактических игр и новые варианты игр представляют собой достаточно четкую и обоснованную последовательность ознакомления с сенсорными эталонами и позволит сделать процесс обучения детей раннего возраста более разнообразным и увлекательным. Материал будет способствовать:</w:t>
      </w: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- обогащению сенсорного опыта детей раннего возраста через разнообразие игрового материала; </w:t>
      </w: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развитию мускулатуры рук, уточнению движений пальцев рук, развитию речи, памяти, мышления;</w:t>
      </w: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- развитию системы «глаз-рука», координации движений, воображения.</w:t>
      </w: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2398" w:rsidRPr="00312398" w:rsidRDefault="00312398" w:rsidP="0031239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Список литературы.</w:t>
      </w:r>
    </w:p>
    <w:p w:rsidR="00312398" w:rsidRPr="00312398" w:rsidRDefault="00312398" w:rsidP="0031239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1.Э.Г. Пилюгина «Занятия по сенсорному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воспитантю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 детьми раннего возраста»; Москва «Просвещение»  1983г.</w:t>
      </w:r>
    </w:p>
    <w:p w:rsidR="00312398" w:rsidRPr="00312398" w:rsidRDefault="00312398" w:rsidP="0031239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2.К.Л.Печора «Дети  раннего возраста в дошкольных учреждениях»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;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Москва  «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Владос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>» Гуманитарный  изд. центр 2004г.</w:t>
      </w:r>
    </w:p>
    <w:p w:rsidR="00312398" w:rsidRPr="00312398" w:rsidRDefault="00312398" w:rsidP="0031239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3.  Белякова О.В., Матюхина Ю.А. «Развивающие игры для малышей», Москва: «Мой мир», 2007г. 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4.Павлова Л.Н. «Знакомим малыша с окружающим миром»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Москва: «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Просвящение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>» 1987г.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5. 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Поддьякова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Н.Н., Аванесова В.Н. «Сенсорное воспитание в детском саду», Москва: «Просвещение», 1981г.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6.»Кроха», Москва: «Просвещение», 2001г.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7.Новоселова С.Л. «Дидактические игры и занятия с детьми раннего возраста»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Москва: «Просвещение», 1985г.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8. К.Л. Печора «Развиваем детей раннего возраста»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Москва: «Сфера», 2012г.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Абдуллаева Ш.А. Формирование сенсорного опыта и методика его орга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низации у детей раннего возраста. Автореферат. – М., 1975.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10.Аксарина Н.М. Воспитание детей раннего возраста / Н.М.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Аксарина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М.: Медицина, 1977. - 303 с.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Богуславский М.В., Сороков Д.Г. Юлия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Фаусек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тридцать лет по методу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Монтессори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МЦМ, 1994. - 146с.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12.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Буянова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Сенсорное развитие детей //Социальная работа. — №12. – 2006.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13.М.Буторина,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Е.Хилтунен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Монтессори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материал, (часть</w:t>
      </w:r>
      <w:proofErr w:type="gram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Школа для малышей. 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Вартан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В.П. Сенсорное развитие дошкольников. – Мн.: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БрГУ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2007.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 </w:t>
      </w:r>
      <w:proofErr w:type="spellStart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Л.А. Дидактические игры и упражнения по сенсорному воспитанию дошкольников. – М., 1988.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16. </w:t>
      </w:r>
      <w:proofErr w:type="gramStart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М. </w:t>
      </w:r>
      <w:proofErr w:type="spellStart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Монтессори</w:t>
      </w:r>
      <w:proofErr w:type="spellEnd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статей российских авторов о педагогике М. </w:t>
      </w:r>
      <w:proofErr w:type="spellStart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Монтессори</w:t>
      </w:r>
      <w:proofErr w:type="spellEnd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).</w:t>
      </w:r>
      <w:proofErr w:type="gramEnd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ИД «Карапуз». М. 2000. </w:t>
      </w:r>
    </w:p>
    <w:p w:rsidR="00312398" w:rsidRPr="00312398" w:rsidRDefault="00312398" w:rsidP="00312398">
      <w:pPr>
        <w:spacing w:before="300" w:after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7. </w:t>
      </w:r>
      <w:proofErr w:type="spellStart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Монтессори</w:t>
      </w:r>
      <w:proofErr w:type="spellEnd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М. Дети — другие. // C </w:t>
      </w:r>
      <w:proofErr w:type="gramStart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</w:t>
      </w:r>
      <w:proofErr w:type="gramEnd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вступительной статьей и комментариями К. Е. </w:t>
      </w:r>
      <w:proofErr w:type="spellStart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Сумнительного</w:t>
      </w:r>
      <w:proofErr w:type="spellEnd"/>
      <w:r w:rsidRPr="003123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ИД «Карапуз». М. 200</w:t>
      </w:r>
      <w:r w:rsidRPr="0031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12398">
        <w:rPr>
          <w:rFonts w:ascii="Times New Roman" w:eastAsia="Calibri" w:hAnsi="Times New Roman" w:cs="Times New Roman"/>
          <w:b/>
          <w:sz w:val="28"/>
          <w:szCs w:val="28"/>
        </w:rPr>
        <w:t>Список приложений.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1.Критерии сенсорного развития по </w:t>
      </w:r>
      <w:proofErr w:type="spellStart"/>
      <w:r w:rsidRPr="00312398">
        <w:rPr>
          <w:rFonts w:ascii="Times New Roman" w:eastAsia="Calibri" w:hAnsi="Times New Roman" w:cs="Times New Roman"/>
          <w:sz w:val="28"/>
          <w:szCs w:val="28"/>
        </w:rPr>
        <w:t>эпикризным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срокам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>К.Л.Печора</w:t>
      </w:r>
      <w:proofErr w:type="spellEnd"/>
      <w:r w:rsidRPr="0031239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2.Итоги диагностики (входящей).</w:t>
      </w:r>
    </w:p>
    <w:p w:rsidR="00312398" w:rsidRPr="00312398" w:rsidRDefault="00312398" w:rsidP="00312398">
      <w:pPr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3. Систематизация дидактических игр </w:t>
      </w:r>
      <w:proofErr w:type="gramStart"/>
      <w:r w:rsidRPr="00312398">
        <w:rPr>
          <w:rFonts w:ascii="Times New Roman" w:eastAsia="Calibri" w:hAnsi="Times New Roman" w:cs="Times New Roman"/>
          <w:sz w:val="28"/>
          <w:szCs w:val="28"/>
        </w:rPr>
        <w:t>по</w:t>
      </w:r>
      <w:proofErr w:type="gramEnd"/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 основным сенсорным эталона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4.Диагностика (исходящая)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5. Варианты игр на восприятие цвета.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6. Варианты игр на восприятие формы.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7. Варианты игр на восприятие величины.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8. Варианты игр на восприятие количества.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9.Варианты игр на восприятие основных сенсорных эталонов.</w:t>
      </w:r>
    </w:p>
    <w:p w:rsidR="00312398" w:rsidRPr="00312398" w:rsidRDefault="00312398" w:rsidP="00312398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10.</w:t>
      </w:r>
      <w:r w:rsidRPr="0031239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12398">
        <w:rPr>
          <w:rFonts w:ascii="Times New Roman" w:eastAsia="Calibri" w:hAnsi="Times New Roman" w:cs="Times New Roman"/>
          <w:sz w:val="28"/>
          <w:szCs w:val="28"/>
        </w:rPr>
        <w:t>Игры, направленные на развитие представлений о цвете.</w:t>
      </w:r>
    </w:p>
    <w:p w:rsidR="00312398" w:rsidRPr="00312398" w:rsidRDefault="00312398" w:rsidP="00312398">
      <w:pPr>
        <w:tabs>
          <w:tab w:val="left" w:pos="2670"/>
        </w:tabs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11.</w:t>
      </w:r>
      <w:r w:rsidRPr="0031239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12398">
        <w:rPr>
          <w:rFonts w:ascii="Times New Roman" w:eastAsia="Calibri" w:hAnsi="Times New Roman" w:cs="Times New Roman"/>
          <w:sz w:val="28"/>
          <w:szCs w:val="28"/>
        </w:rPr>
        <w:t>Игры, направленные на развитие представлений о форме.</w:t>
      </w:r>
    </w:p>
    <w:p w:rsidR="00312398" w:rsidRPr="00312398" w:rsidRDefault="00312398" w:rsidP="00312398">
      <w:pPr>
        <w:tabs>
          <w:tab w:val="left" w:pos="2670"/>
        </w:tabs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12. Игры, направленные на развитие представлений о величине. </w:t>
      </w:r>
    </w:p>
    <w:p w:rsidR="00312398" w:rsidRPr="00312398" w:rsidRDefault="00312398" w:rsidP="00312398">
      <w:pPr>
        <w:tabs>
          <w:tab w:val="left" w:pos="2670"/>
        </w:tabs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13.</w:t>
      </w:r>
      <w:r w:rsidRPr="0031239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12398">
        <w:rPr>
          <w:rFonts w:ascii="Times New Roman" w:eastAsia="Calibri" w:hAnsi="Times New Roman" w:cs="Times New Roman"/>
          <w:sz w:val="28"/>
          <w:szCs w:val="28"/>
        </w:rPr>
        <w:t>Игры, направленные на развитие представлений о количестве.</w:t>
      </w:r>
    </w:p>
    <w:p w:rsidR="00312398" w:rsidRPr="00312398" w:rsidRDefault="00312398" w:rsidP="00312398">
      <w:pPr>
        <w:tabs>
          <w:tab w:val="left" w:pos="2670"/>
        </w:tabs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14. Игры, направленные на развитие представлений о цвете, форме, величине, количестве.</w:t>
      </w:r>
    </w:p>
    <w:p w:rsidR="00312398" w:rsidRPr="00312398" w:rsidRDefault="00312398" w:rsidP="00312398">
      <w:pPr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15. НОД «Прогулка с колобком».</w:t>
      </w:r>
    </w:p>
    <w:p w:rsidR="00312398" w:rsidRPr="00312398" w:rsidRDefault="00312398" w:rsidP="00312398">
      <w:pPr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16. НОД  «Кукла Гоша в гостях  у ребят».</w:t>
      </w:r>
    </w:p>
    <w:p w:rsidR="00312398" w:rsidRPr="00312398" w:rsidRDefault="00312398" w:rsidP="00312398">
      <w:pPr>
        <w:spacing w:after="1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>17.НОД «Большой - маленький».</w:t>
      </w:r>
    </w:p>
    <w:p w:rsidR="00312398" w:rsidRPr="00312398" w:rsidRDefault="00312398" w:rsidP="00312398">
      <w:pPr>
        <w:shd w:val="clear" w:color="auto" w:fill="FFFFFF"/>
        <w:spacing w:after="15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2398">
        <w:rPr>
          <w:rFonts w:ascii="Times New Roman" w:eastAsia="Calibri" w:hAnsi="Times New Roman" w:cs="Times New Roman"/>
          <w:sz w:val="28"/>
          <w:szCs w:val="28"/>
        </w:rPr>
        <w:t xml:space="preserve">18.НОД </w:t>
      </w:r>
      <w:r w:rsidRPr="003123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«Разложи фигуры по местам».</w:t>
      </w:r>
    </w:p>
    <w:p w:rsidR="00312398" w:rsidRPr="00312398" w:rsidRDefault="00312398" w:rsidP="00312398">
      <w:pPr>
        <w:shd w:val="clear" w:color="auto" w:fill="FFFFFF"/>
        <w:spacing w:after="15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19.НОД «Цветные парочки».</w:t>
      </w:r>
    </w:p>
    <w:p w:rsidR="00312398" w:rsidRPr="00312398" w:rsidRDefault="00312398" w:rsidP="00312398">
      <w:pPr>
        <w:shd w:val="clear" w:color="auto" w:fill="FFFFFF"/>
        <w:spacing w:after="15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23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20. НОД «Наполни ведёрко».</w:t>
      </w:r>
    </w:p>
    <w:p w:rsidR="00312398" w:rsidRPr="00312398" w:rsidRDefault="00312398" w:rsidP="00312398">
      <w:pPr>
        <w:shd w:val="clear" w:color="auto" w:fill="FFFFFF"/>
        <w:spacing w:after="15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12398" w:rsidRDefault="00312398"/>
    <w:p w:rsidR="00312398" w:rsidRDefault="00312398"/>
    <w:sectPr w:rsidR="00312398" w:rsidSect="00E0425D">
      <w:headerReference w:type="default" r:id="rId6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F0E" w:rsidRDefault="008A2F0E" w:rsidP="0028598F">
      <w:pPr>
        <w:spacing w:after="0" w:line="240" w:lineRule="auto"/>
      </w:pPr>
      <w:r>
        <w:separator/>
      </w:r>
    </w:p>
  </w:endnote>
  <w:endnote w:type="continuationSeparator" w:id="0">
    <w:p w:rsidR="008A2F0E" w:rsidRDefault="008A2F0E" w:rsidP="00285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F0E" w:rsidRDefault="008A2F0E" w:rsidP="0028598F">
      <w:pPr>
        <w:spacing w:after="0" w:line="240" w:lineRule="auto"/>
      </w:pPr>
      <w:r>
        <w:separator/>
      </w:r>
    </w:p>
  </w:footnote>
  <w:footnote w:type="continuationSeparator" w:id="0">
    <w:p w:rsidR="008A2F0E" w:rsidRDefault="008A2F0E" w:rsidP="00285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98F" w:rsidRDefault="0028598F">
    <w:pPr>
      <w:pStyle w:val="a8"/>
    </w:pPr>
    <w:r>
      <w:t>Масленникова Светлана Владимировна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563"/>
    <w:multiLevelType w:val="hybridMultilevel"/>
    <w:tmpl w:val="C9B0D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0179A"/>
    <w:multiLevelType w:val="hybridMultilevel"/>
    <w:tmpl w:val="B5981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0540E"/>
    <w:multiLevelType w:val="multilevel"/>
    <w:tmpl w:val="6BAAC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133176B0"/>
    <w:multiLevelType w:val="hybridMultilevel"/>
    <w:tmpl w:val="3B50F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9B1597"/>
    <w:multiLevelType w:val="hybridMultilevel"/>
    <w:tmpl w:val="FD6A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71860"/>
    <w:multiLevelType w:val="hybridMultilevel"/>
    <w:tmpl w:val="1BD2C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C3474"/>
    <w:multiLevelType w:val="hybridMultilevel"/>
    <w:tmpl w:val="E3E8F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C81BFA"/>
    <w:multiLevelType w:val="hybridMultilevel"/>
    <w:tmpl w:val="F7480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4733C9"/>
    <w:multiLevelType w:val="hybridMultilevel"/>
    <w:tmpl w:val="63260E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6A73CF"/>
    <w:multiLevelType w:val="hybridMultilevel"/>
    <w:tmpl w:val="1EF85B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665471"/>
    <w:multiLevelType w:val="multilevel"/>
    <w:tmpl w:val="7BEA65E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71397AA3"/>
    <w:multiLevelType w:val="hybridMultilevel"/>
    <w:tmpl w:val="0A70E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A6045C"/>
    <w:multiLevelType w:val="multilevel"/>
    <w:tmpl w:val="6BAAC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6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7"/>
  </w:num>
  <w:num w:numId="13">
    <w:abstractNumId w:val="11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318"/>
    <w:rsid w:val="0028598F"/>
    <w:rsid w:val="002879DE"/>
    <w:rsid w:val="00312398"/>
    <w:rsid w:val="003F2318"/>
    <w:rsid w:val="00584EC2"/>
    <w:rsid w:val="0064149A"/>
    <w:rsid w:val="008A2F0E"/>
    <w:rsid w:val="0091251C"/>
    <w:rsid w:val="009F3E88"/>
    <w:rsid w:val="00C5265D"/>
    <w:rsid w:val="00C575B6"/>
    <w:rsid w:val="00CA7F9B"/>
    <w:rsid w:val="00E0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3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312398"/>
  </w:style>
  <w:style w:type="table" w:customStyle="1" w:styleId="2">
    <w:name w:val="Сетка таблицы2"/>
    <w:basedOn w:val="a1"/>
    <w:uiPriority w:val="59"/>
    <w:rsid w:val="003123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239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12398"/>
    <w:pPr>
      <w:spacing w:after="160" w:line="259" w:lineRule="auto"/>
      <w:ind w:left="720"/>
      <w:contextualSpacing/>
    </w:pPr>
  </w:style>
  <w:style w:type="table" w:customStyle="1" w:styleId="3">
    <w:name w:val="Сетка таблицы3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12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2398"/>
    <w:rPr>
      <w:rFonts w:ascii="Tahoma" w:hAnsi="Tahoma" w:cs="Tahoma"/>
      <w:sz w:val="16"/>
      <w:szCs w:val="16"/>
    </w:rPr>
  </w:style>
  <w:style w:type="table" w:customStyle="1" w:styleId="13">
    <w:name w:val="Сетка таблицы13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12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12398"/>
  </w:style>
  <w:style w:type="paragraph" w:styleId="aa">
    <w:name w:val="footer"/>
    <w:basedOn w:val="a"/>
    <w:link w:val="ab"/>
    <w:uiPriority w:val="99"/>
    <w:unhideWhenUsed/>
    <w:rsid w:val="00312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12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3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312398"/>
  </w:style>
  <w:style w:type="table" w:customStyle="1" w:styleId="2">
    <w:name w:val="Сетка таблицы2"/>
    <w:basedOn w:val="a1"/>
    <w:uiPriority w:val="59"/>
    <w:rsid w:val="003123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239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12398"/>
    <w:pPr>
      <w:spacing w:after="160" w:line="259" w:lineRule="auto"/>
      <w:ind w:left="720"/>
      <w:contextualSpacing/>
    </w:pPr>
  </w:style>
  <w:style w:type="table" w:customStyle="1" w:styleId="3">
    <w:name w:val="Сетка таблицы3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12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2398"/>
    <w:rPr>
      <w:rFonts w:ascii="Tahoma" w:hAnsi="Tahoma" w:cs="Tahoma"/>
      <w:sz w:val="16"/>
      <w:szCs w:val="16"/>
    </w:rPr>
  </w:style>
  <w:style w:type="table" w:customStyle="1" w:styleId="13">
    <w:name w:val="Сетка таблицы13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3"/>
    <w:uiPriority w:val="59"/>
    <w:rsid w:val="0031239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12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12398"/>
  </w:style>
  <w:style w:type="paragraph" w:styleId="aa">
    <w:name w:val="footer"/>
    <w:basedOn w:val="a"/>
    <w:link w:val="ab"/>
    <w:uiPriority w:val="99"/>
    <w:unhideWhenUsed/>
    <w:rsid w:val="00312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12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63" Type="http://schemas.openxmlformats.org/officeDocument/2006/relationships/image" Target="media/image56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66" Type="http://schemas.openxmlformats.org/officeDocument/2006/relationships/image" Target="media/image5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image" Target="media/image57.jpeg"/><Relationship Id="rId69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png"/><Relationship Id="rId67" Type="http://schemas.openxmlformats.org/officeDocument/2006/relationships/header" Target="header1.xml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jpeg"/><Relationship Id="rId62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8701</Words>
  <Characters>49596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2018-05-21T12:33:00Z</cp:lastPrinted>
  <dcterms:created xsi:type="dcterms:W3CDTF">2018-05-21T12:09:00Z</dcterms:created>
  <dcterms:modified xsi:type="dcterms:W3CDTF">2021-01-18T00:33:00Z</dcterms:modified>
</cp:coreProperties>
</file>