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393" w:rsidRPr="00E30393" w:rsidRDefault="00E30393" w:rsidP="00E30393">
      <w:pPr>
        <w:spacing w:after="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На данном этапе моей работы</w:t>
      </w:r>
      <w:bookmarkStart w:id="0" w:name="_GoBack"/>
      <w:bookmarkEnd w:id="0"/>
      <w:r w:rsidRPr="00E30393">
        <w:rPr>
          <w:rFonts w:ascii="Times New Roman" w:eastAsia="Calibri" w:hAnsi="Times New Roman" w:cs="Times New Roman"/>
          <w:b/>
          <w:sz w:val="28"/>
          <w:szCs w:val="28"/>
        </w:rPr>
        <w:t xml:space="preserve"> у меня средняя группа.</w:t>
      </w:r>
    </w:p>
    <w:p w:rsidR="00E30393" w:rsidRPr="00E30393" w:rsidRDefault="00E30393" w:rsidP="00E30393">
      <w:pPr>
        <w:spacing w:after="0" w:line="276" w:lineRule="auto"/>
        <w:rPr>
          <w:rFonts w:ascii="Times New Roman" w:eastAsia="Calibri" w:hAnsi="Times New Roman" w:cs="Times New Roman"/>
          <w:sz w:val="28"/>
          <w:szCs w:val="28"/>
        </w:rPr>
      </w:pPr>
      <w:r w:rsidRPr="00E30393">
        <w:rPr>
          <w:rFonts w:ascii="Times New Roman" w:eastAsia="Calibri" w:hAnsi="Times New Roman" w:cs="Times New Roman"/>
          <w:sz w:val="28"/>
          <w:szCs w:val="28"/>
        </w:rPr>
        <w:t xml:space="preserve">     Итак, работа по экспериментированию в младшей группе принесла свои положительные результаты, </w:t>
      </w:r>
      <w:proofErr w:type="gramStart"/>
      <w:r w:rsidRPr="00E30393">
        <w:rPr>
          <w:rFonts w:ascii="Times New Roman" w:eastAsia="Calibri" w:hAnsi="Times New Roman" w:cs="Times New Roman"/>
          <w:sz w:val="28"/>
          <w:szCs w:val="28"/>
        </w:rPr>
        <w:t>поэтому  у</w:t>
      </w:r>
      <w:proofErr w:type="gramEnd"/>
      <w:r w:rsidRPr="00E30393">
        <w:rPr>
          <w:rFonts w:ascii="Times New Roman" w:eastAsia="Calibri" w:hAnsi="Times New Roman" w:cs="Times New Roman"/>
          <w:sz w:val="28"/>
          <w:szCs w:val="28"/>
        </w:rPr>
        <w:t xml:space="preserve"> меня еще больше повысился интерес к данной работе, что подвигло повысить свою профессиональную компетенцию, продолжая изучать литературу.   </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sz w:val="28"/>
          <w:szCs w:val="28"/>
          <w:lang w:eastAsia="ru-RU"/>
        </w:rPr>
        <w:t xml:space="preserve">     </w:t>
      </w:r>
      <w:r w:rsidRPr="00E30393">
        <w:rPr>
          <w:rFonts w:ascii="Times New Roman" w:eastAsia="Times New Roman" w:hAnsi="Times New Roman" w:cs="Times New Roman"/>
          <w:color w:val="000000"/>
          <w:sz w:val="28"/>
          <w:szCs w:val="28"/>
          <w:lang w:eastAsia="ru-RU"/>
        </w:rPr>
        <w:t xml:space="preserve">В 1990-е годы профессор, академик Академии творческой педагогики РАО Н.Н. </w:t>
      </w:r>
      <w:proofErr w:type="spellStart"/>
      <w:r w:rsidRPr="00E30393">
        <w:rPr>
          <w:rFonts w:ascii="Times New Roman" w:eastAsia="Times New Roman" w:hAnsi="Times New Roman" w:cs="Times New Roman"/>
          <w:color w:val="000000"/>
          <w:sz w:val="28"/>
          <w:szCs w:val="28"/>
          <w:lang w:eastAsia="ru-RU"/>
        </w:rPr>
        <w:t>Поддъяков</w:t>
      </w:r>
      <w:proofErr w:type="spellEnd"/>
      <w:r w:rsidRPr="00E30393">
        <w:rPr>
          <w:rFonts w:ascii="Times New Roman" w:eastAsia="Times New Roman" w:hAnsi="Times New Roman" w:cs="Times New Roman"/>
          <w:color w:val="000000"/>
          <w:sz w:val="28"/>
          <w:szCs w:val="28"/>
          <w:lang w:eastAsia="ru-RU"/>
        </w:rPr>
        <w:t xml:space="preserve">,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является экспериментирование </w:t>
      </w:r>
      <w:proofErr w:type="gramStart"/>
      <w:r w:rsidRPr="00E30393">
        <w:rPr>
          <w:rFonts w:ascii="Times New Roman" w:eastAsia="Times New Roman" w:hAnsi="Times New Roman" w:cs="Times New Roman"/>
          <w:color w:val="000000"/>
          <w:sz w:val="28"/>
          <w:szCs w:val="28"/>
          <w:lang w:eastAsia="ru-RU"/>
        </w:rPr>
        <w:t>[</w:t>
      </w:r>
      <w:r w:rsidRPr="00E30393">
        <w:rPr>
          <w:rFonts w:ascii="Tahoma" w:eastAsia="Times New Roman" w:hAnsi="Tahoma" w:cs="Tahoma"/>
          <w:color w:val="000000"/>
          <w:sz w:val="18"/>
          <w:szCs w:val="18"/>
          <w:shd w:val="clear" w:color="auto" w:fill="FFFFFF"/>
          <w:lang w:eastAsia="ru-RU"/>
        </w:rPr>
        <w:t> </w:t>
      </w:r>
      <w:proofErr w:type="spellStart"/>
      <w:r w:rsidRPr="00E30393">
        <w:rPr>
          <w:rFonts w:ascii="Tahoma" w:eastAsia="Times New Roman" w:hAnsi="Tahoma" w:cs="Tahoma"/>
          <w:color w:val="000000"/>
          <w:sz w:val="18"/>
          <w:szCs w:val="18"/>
          <w:shd w:val="clear" w:color="auto" w:fill="FFFFFF"/>
          <w:lang w:eastAsia="ru-RU"/>
        </w:rPr>
        <w:t>Поддьяков</w:t>
      </w:r>
      <w:proofErr w:type="spellEnd"/>
      <w:proofErr w:type="gramEnd"/>
      <w:r w:rsidRPr="00E30393">
        <w:rPr>
          <w:rFonts w:ascii="Tahoma" w:eastAsia="Times New Roman" w:hAnsi="Tahoma" w:cs="Tahoma"/>
          <w:color w:val="000000"/>
          <w:sz w:val="18"/>
          <w:szCs w:val="18"/>
          <w:shd w:val="clear" w:color="auto" w:fill="FFFFFF"/>
          <w:lang w:eastAsia="ru-RU"/>
        </w:rPr>
        <w:t xml:space="preserve"> А.Н. Исследовательское поведение: стратегии познания, помощь, противодействие, конфликт. М., 2000.</w:t>
      </w:r>
      <w:r w:rsidRPr="00E30393">
        <w:rPr>
          <w:rFonts w:ascii="Times New Roman" w:eastAsia="Times New Roman" w:hAnsi="Times New Roman" w:cs="Times New Roman"/>
          <w:color w:val="000000"/>
          <w:sz w:val="28"/>
          <w:szCs w:val="28"/>
          <w:lang w:eastAsia="ru-RU"/>
        </w:rPr>
        <w:t xml:space="preserve">]. За использование этого метода обучения выступали такие известные педагоги, как Я.А. Коменский, </w:t>
      </w:r>
      <w:proofErr w:type="spellStart"/>
      <w:r w:rsidRPr="00E30393">
        <w:rPr>
          <w:rFonts w:ascii="Times New Roman" w:eastAsia="Times New Roman" w:hAnsi="Times New Roman" w:cs="Times New Roman"/>
          <w:color w:val="000000"/>
          <w:sz w:val="28"/>
          <w:szCs w:val="28"/>
          <w:lang w:eastAsia="ru-RU"/>
        </w:rPr>
        <w:t>И.Г.Песталоцци</w:t>
      </w:r>
      <w:proofErr w:type="spellEnd"/>
      <w:r w:rsidRPr="00E30393">
        <w:rPr>
          <w:rFonts w:ascii="Times New Roman" w:eastAsia="Times New Roman" w:hAnsi="Times New Roman" w:cs="Times New Roman"/>
          <w:color w:val="000000"/>
          <w:sz w:val="28"/>
          <w:szCs w:val="28"/>
          <w:lang w:eastAsia="ru-RU"/>
        </w:rPr>
        <w:t>, Ж.-Ж. Руссо, К.Д. Ушинский и многие другие, что подтверждается их высказываниями.</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shd w:val="clear" w:color="auto" w:fill="FFFFFF"/>
          <w:lang w:eastAsia="ru-RU"/>
        </w:rPr>
      </w:pPr>
      <w:r w:rsidRPr="00E30393">
        <w:rPr>
          <w:rFonts w:ascii="Times New Roman" w:eastAsia="Times New Roman" w:hAnsi="Times New Roman" w:cs="Times New Roman"/>
          <w:color w:val="000000"/>
          <w:sz w:val="28"/>
          <w:szCs w:val="28"/>
          <w:lang w:eastAsia="ru-RU"/>
        </w:rPr>
        <w:t xml:space="preserve">    Проблема детского экспериментирования имеет свои физиологические аспекты. В лаборатории известного физиолога </w:t>
      </w:r>
      <w:proofErr w:type="spellStart"/>
      <w:r w:rsidRPr="00E30393">
        <w:rPr>
          <w:rFonts w:ascii="Times New Roman" w:eastAsia="Times New Roman" w:hAnsi="Times New Roman" w:cs="Times New Roman"/>
          <w:color w:val="000000"/>
          <w:sz w:val="28"/>
          <w:szCs w:val="28"/>
          <w:lang w:eastAsia="ru-RU"/>
        </w:rPr>
        <w:t>И.П.Павлова</w:t>
      </w:r>
      <w:proofErr w:type="spellEnd"/>
      <w:r w:rsidRPr="00E30393">
        <w:rPr>
          <w:rFonts w:ascii="Times New Roman" w:eastAsia="Times New Roman" w:hAnsi="Times New Roman" w:cs="Times New Roman"/>
          <w:color w:val="000000"/>
          <w:sz w:val="28"/>
          <w:szCs w:val="28"/>
          <w:lang w:eastAsia="ru-RU"/>
        </w:rPr>
        <w:t xml:space="preserve">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рефлексы вырабатывались значительно 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новый предмет сильнее, чем на пищу.</w:t>
      </w:r>
      <w:r w:rsidRPr="00E30393">
        <w:rPr>
          <w:rFonts w:ascii="Tahoma" w:eastAsia="Times New Roman" w:hAnsi="Tahoma" w:cs="Tahoma"/>
          <w:color w:val="000000"/>
          <w:sz w:val="18"/>
          <w:szCs w:val="18"/>
          <w:shd w:val="clear" w:color="auto" w:fill="FFFFFF"/>
          <w:lang w:eastAsia="ru-RU"/>
        </w:rPr>
        <w:t xml:space="preserve">  </w:t>
      </w:r>
      <w:r w:rsidRPr="00E30393">
        <w:rPr>
          <w:rFonts w:ascii="Times New Roman" w:eastAsia="Times New Roman" w:hAnsi="Times New Roman" w:cs="Times New Roman"/>
          <w:color w:val="000000"/>
          <w:sz w:val="28"/>
          <w:szCs w:val="28"/>
          <w:shd w:val="clear" w:color="auto" w:fill="FFFFFF"/>
          <w:lang w:eastAsia="ru-RU"/>
        </w:rPr>
        <w:t>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увиденном,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shd w:val="clear" w:color="auto" w:fill="FFFFFF"/>
          <w:lang w:eastAsia="ru-RU"/>
        </w:rPr>
        <w:t xml:space="preserve">     </w:t>
      </w:r>
      <w:r w:rsidRPr="00E30393">
        <w:rPr>
          <w:rFonts w:ascii="Times New Roman" w:eastAsia="Times New Roman" w:hAnsi="Times New Roman" w:cs="Times New Roman"/>
          <w:color w:val="000000"/>
          <w:sz w:val="28"/>
          <w:szCs w:val="28"/>
          <w:lang w:eastAsia="ru-RU"/>
        </w:rPr>
        <w:t>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увиденном,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Детское экспериментирование тесно связано с другими видами деятельности – наблюдением, развитием речи (умение чётко выразить свою мысль </w:t>
      </w:r>
      <w:r w:rsidRPr="00E30393">
        <w:rPr>
          <w:rFonts w:ascii="Times New Roman" w:eastAsia="Times New Roman" w:hAnsi="Times New Roman" w:cs="Times New Roman"/>
          <w:color w:val="000000"/>
          <w:sz w:val="28"/>
          <w:szCs w:val="28"/>
          <w:lang w:eastAsia="ru-RU"/>
        </w:rPr>
        <w:lastRenderedPageBreak/>
        <w:t>облегчает проведение опыта, в то время как пополнение знаний способствует развитию речи).</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     Связь детского экспериментирования с изобразительной деятельностью тоже двусторонняя. Чем сильнее будут развиты изобразительные способности ребёнка, тем точнее будет зарегистрирован результат природоведческого эксперимента. В то же время чем глубже ребёнок изучит объект в процессе ознакомления с природой, тем точнее он передаст его детали во время изобразительной деятельности [</w:t>
      </w:r>
      <w:proofErr w:type="spellStart"/>
      <w:r w:rsidRPr="00E30393">
        <w:rPr>
          <w:rFonts w:ascii="Tahoma" w:eastAsia="Times New Roman" w:hAnsi="Tahoma" w:cs="Tahoma"/>
          <w:color w:val="000000"/>
          <w:sz w:val="18"/>
          <w:szCs w:val="18"/>
          <w:shd w:val="clear" w:color="auto" w:fill="FFFFFF"/>
          <w:lang w:eastAsia="ru-RU"/>
        </w:rPr>
        <w:t>Поддьяков</w:t>
      </w:r>
      <w:proofErr w:type="spellEnd"/>
      <w:r w:rsidRPr="00E30393">
        <w:rPr>
          <w:rFonts w:ascii="Tahoma" w:eastAsia="Times New Roman" w:hAnsi="Tahoma" w:cs="Tahoma"/>
          <w:color w:val="000000"/>
          <w:sz w:val="18"/>
          <w:szCs w:val="18"/>
          <w:shd w:val="clear" w:color="auto" w:fill="FFFFFF"/>
          <w:lang w:eastAsia="ru-RU"/>
        </w:rPr>
        <w:t xml:space="preserve"> А.Н. Проблемы изучения исследовательского поведения: Об исследовательском поведении детей и не только детей. - М.: Российское психологическое общество, 1998</w:t>
      </w:r>
      <w:r w:rsidRPr="00E30393">
        <w:rPr>
          <w:rFonts w:ascii="Times New Roman" w:eastAsia="Times New Roman" w:hAnsi="Times New Roman" w:cs="Times New Roman"/>
          <w:color w:val="000000"/>
          <w:sz w:val="28"/>
          <w:szCs w:val="28"/>
          <w:lang w:eastAsia="ru-RU"/>
        </w:rPr>
        <w:t>].</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     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shd w:val="clear" w:color="auto" w:fill="FFFFFF"/>
          <w:lang w:eastAsia="ru-RU"/>
        </w:rPr>
      </w:pPr>
      <w:r w:rsidRPr="00E30393">
        <w:rPr>
          <w:rFonts w:ascii="Times New Roman" w:eastAsia="Times New Roman" w:hAnsi="Times New Roman" w:cs="Times New Roman"/>
          <w:color w:val="000000"/>
          <w:sz w:val="28"/>
          <w:szCs w:val="28"/>
          <w:lang w:eastAsia="ru-RU"/>
        </w:rPr>
        <w:t xml:space="preserve">     </w:t>
      </w:r>
      <w:r w:rsidRPr="00E30393">
        <w:rPr>
          <w:rFonts w:ascii="Tahoma" w:eastAsia="Times New Roman" w:hAnsi="Tahoma" w:cs="Tahoma"/>
          <w:color w:val="000000"/>
          <w:sz w:val="18"/>
          <w:szCs w:val="18"/>
          <w:shd w:val="clear" w:color="auto" w:fill="FFFFFF"/>
          <w:lang w:eastAsia="ru-RU"/>
        </w:rPr>
        <w:t> </w:t>
      </w:r>
      <w:r w:rsidRPr="00E30393">
        <w:rPr>
          <w:rFonts w:ascii="Times New Roman" w:eastAsia="Times New Roman" w:hAnsi="Times New Roman" w:cs="Times New Roman"/>
          <w:color w:val="000000"/>
          <w:sz w:val="28"/>
          <w:szCs w:val="28"/>
          <w:shd w:val="clear" w:color="auto" w:fill="FFFFFF"/>
          <w:lang w:eastAsia="ru-RU"/>
        </w:rPr>
        <w:t xml:space="preserve">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при невозможности открывать что – то новое ежедневно и ежечасно. Вот почему некоторые взрослые не понимают детей и рассматривают их деятельность как бесцельную. Однако, как доказал Н.Н. </w:t>
      </w:r>
      <w:proofErr w:type="spellStart"/>
      <w:r w:rsidRPr="00E30393">
        <w:rPr>
          <w:rFonts w:ascii="Times New Roman" w:eastAsia="Times New Roman" w:hAnsi="Times New Roman" w:cs="Times New Roman"/>
          <w:color w:val="000000"/>
          <w:sz w:val="28"/>
          <w:szCs w:val="28"/>
          <w:shd w:val="clear" w:color="auto" w:fill="FFFFFF"/>
          <w:lang w:eastAsia="ru-RU"/>
        </w:rPr>
        <w:t>Поддъяков</w:t>
      </w:r>
      <w:proofErr w:type="spellEnd"/>
      <w:r w:rsidRPr="00E30393">
        <w:rPr>
          <w:rFonts w:ascii="Times New Roman" w:eastAsia="Times New Roman" w:hAnsi="Times New Roman" w:cs="Times New Roman"/>
          <w:color w:val="000000"/>
          <w:sz w:val="28"/>
          <w:szCs w:val="28"/>
          <w:shd w:val="clear" w:color="auto" w:fill="FFFFFF"/>
          <w:lang w:eastAsia="ru-RU"/>
        </w:rPr>
        <w:t xml:space="preserve">,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на всю жизнь, негативно сказываются на развитии ребёнка, на способности обучаться в дальнейшем. Очень жаль, что долгое время это не учитывалось системой дошкольного образования. Единственный выход здесь, как считают педагоги и психологи – это широкое внедрение </w:t>
      </w:r>
      <w:proofErr w:type="gramStart"/>
      <w:r w:rsidRPr="00E30393">
        <w:rPr>
          <w:rFonts w:ascii="Times New Roman" w:eastAsia="Times New Roman" w:hAnsi="Times New Roman" w:cs="Times New Roman"/>
          <w:color w:val="000000"/>
          <w:sz w:val="28"/>
          <w:szCs w:val="28"/>
          <w:shd w:val="clear" w:color="auto" w:fill="FFFFFF"/>
          <w:lang w:eastAsia="ru-RU"/>
        </w:rPr>
        <w:t>метода</w:t>
      </w:r>
      <w:proofErr w:type="gramEnd"/>
      <w:r w:rsidRPr="00E30393">
        <w:rPr>
          <w:rFonts w:ascii="Times New Roman" w:eastAsia="Times New Roman" w:hAnsi="Times New Roman" w:cs="Times New Roman"/>
          <w:color w:val="000000"/>
          <w:sz w:val="28"/>
          <w:szCs w:val="28"/>
          <w:shd w:val="clear" w:color="auto" w:fill="FFFFFF"/>
          <w:lang w:eastAsia="ru-RU"/>
        </w:rPr>
        <w:t xml:space="preserve"> организованного и контролируемого детского экспериментирования – дома и в детском саду. </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shd w:val="clear" w:color="auto" w:fill="FFFFFF"/>
          <w:lang w:eastAsia="ru-RU"/>
        </w:rPr>
        <w:t xml:space="preserve">     </w:t>
      </w:r>
      <w:r w:rsidRPr="00E30393">
        <w:rPr>
          <w:rFonts w:ascii="Times New Roman" w:eastAsia="Times New Roman" w:hAnsi="Times New Roman" w:cs="Times New Roman"/>
          <w:b/>
          <w:i/>
          <w:color w:val="000000"/>
          <w:sz w:val="28"/>
          <w:szCs w:val="28"/>
          <w:lang w:eastAsia="ru-RU"/>
        </w:rPr>
        <w:t>Эксперименты бывают</w:t>
      </w:r>
      <w:r w:rsidRPr="00E30393">
        <w:rPr>
          <w:rFonts w:ascii="Times New Roman" w:eastAsia="Times New Roman" w:hAnsi="Times New Roman" w:cs="Times New Roman"/>
          <w:i/>
          <w:color w:val="000000"/>
          <w:sz w:val="28"/>
          <w:szCs w:val="28"/>
          <w:lang w:eastAsia="ru-RU"/>
        </w:rPr>
        <w:t xml:space="preserve"> индивидуальные или групповые</w:t>
      </w:r>
      <w:r w:rsidRPr="00E30393">
        <w:rPr>
          <w:rFonts w:ascii="Times New Roman" w:eastAsia="Times New Roman" w:hAnsi="Times New Roman" w:cs="Times New Roman"/>
          <w:color w:val="000000"/>
          <w:sz w:val="28"/>
          <w:szCs w:val="28"/>
          <w:lang w:eastAsia="ru-RU"/>
        </w:rPr>
        <w:t xml:space="preserve">, </w:t>
      </w:r>
      <w:r w:rsidRPr="00E30393">
        <w:rPr>
          <w:rFonts w:ascii="Times New Roman" w:eastAsia="Times New Roman" w:hAnsi="Times New Roman" w:cs="Times New Roman"/>
          <w:i/>
          <w:color w:val="000000"/>
          <w:sz w:val="28"/>
          <w:szCs w:val="28"/>
          <w:lang w:eastAsia="ru-RU"/>
        </w:rPr>
        <w:t>однократные или циклические</w:t>
      </w:r>
      <w:r w:rsidRPr="00E30393">
        <w:rPr>
          <w:rFonts w:ascii="Times New Roman" w:eastAsia="Times New Roman" w:hAnsi="Times New Roman" w:cs="Times New Roman"/>
          <w:color w:val="000000"/>
          <w:sz w:val="28"/>
          <w:szCs w:val="28"/>
          <w:lang w:eastAsia="ru-RU"/>
        </w:rPr>
        <w:t xml:space="preserve"> (цикл наблюдений за водой, за ростом растений, помещённых в разные условия и т.д.)</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b/>
          <w:i/>
          <w:color w:val="000000"/>
          <w:sz w:val="28"/>
          <w:szCs w:val="28"/>
          <w:lang w:eastAsia="ru-RU"/>
        </w:rPr>
        <w:t>По характеру мыслительных операций</w:t>
      </w:r>
      <w:r w:rsidRPr="00E30393">
        <w:rPr>
          <w:rFonts w:ascii="Times New Roman" w:eastAsia="Times New Roman" w:hAnsi="Times New Roman" w:cs="Times New Roman"/>
          <w:color w:val="000000"/>
          <w:sz w:val="28"/>
          <w:szCs w:val="28"/>
          <w:lang w:eastAsia="ru-RU"/>
        </w:rPr>
        <w:t xml:space="preserve"> эксперименты могут быть различными </w:t>
      </w:r>
      <w:proofErr w:type="gramStart"/>
      <w:r w:rsidRPr="00E30393">
        <w:rPr>
          <w:rFonts w:ascii="Times New Roman" w:eastAsia="Times New Roman" w:hAnsi="Times New Roman" w:cs="Times New Roman"/>
          <w:color w:val="000000"/>
          <w:sz w:val="28"/>
          <w:szCs w:val="28"/>
          <w:lang w:eastAsia="ru-RU"/>
        </w:rPr>
        <w:t>[</w:t>
      </w:r>
      <w:r w:rsidRPr="00E30393">
        <w:rPr>
          <w:rFonts w:ascii="Tahoma" w:eastAsia="Times New Roman" w:hAnsi="Tahoma" w:cs="Tahoma"/>
          <w:color w:val="000000"/>
          <w:sz w:val="18"/>
          <w:szCs w:val="18"/>
          <w:shd w:val="clear" w:color="auto" w:fill="FFFFFF"/>
          <w:lang w:eastAsia="ru-RU"/>
        </w:rPr>
        <w:t> Власова</w:t>
      </w:r>
      <w:proofErr w:type="gramEnd"/>
      <w:r w:rsidRPr="00E30393">
        <w:rPr>
          <w:rFonts w:ascii="Tahoma" w:eastAsia="Times New Roman" w:hAnsi="Tahoma" w:cs="Tahoma"/>
          <w:color w:val="000000"/>
          <w:sz w:val="18"/>
          <w:szCs w:val="18"/>
          <w:shd w:val="clear" w:color="auto" w:fill="FFFFFF"/>
          <w:lang w:eastAsia="ru-RU"/>
        </w:rPr>
        <w:t xml:space="preserve"> Н.Г. Игры - экспериментирование и их место в </w:t>
      </w:r>
      <w:proofErr w:type="spellStart"/>
      <w:r w:rsidRPr="00E30393">
        <w:rPr>
          <w:rFonts w:ascii="Tahoma" w:eastAsia="Times New Roman" w:hAnsi="Tahoma" w:cs="Tahoma"/>
          <w:color w:val="000000"/>
          <w:sz w:val="18"/>
          <w:szCs w:val="18"/>
          <w:shd w:val="clear" w:color="auto" w:fill="FFFFFF"/>
          <w:lang w:eastAsia="ru-RU"/>
        </w:rPr>
        <w:t>воспитательно</w:t>
      </w:r>
      <w:proofErr w:type="spellEnd"/>
      <w:r w:rsidRPr="00E30393">
        <w:rPr>
          <w:rFonts w:ascii="Tahoma" w:eastAsia="Times New Roman" w:hAnsi="Tahoma" w:cs="Tahoma"/>
          <w:color w:val="000000"/>
          <w:sz w:val="18"/>
          <w:szCs w:val="18"/>
          <w:shd w:val="clear" w:color="auto" w:fill="FFFFFF"/>
          <w:lang w:eastAsia="ru-RU"/>
        </w:rPr>
        <w:t>-образовательной программе ДОУ. // Информационно -методический и научно - педагогический журнал. - Приложение № 4, 2001</w:t>
      </w:r>
      <w:r w:rsidRPr="00E30393">
        <w:rPr>
          <w:rFonts w:ascii="Times New Roman" w:eastAsia="Times New Roman" w:hAnsi="Times New Roman" w:cs="Times New Roman"/>
          <w:color w:val="000000"/>
          <w:sz w:val="28"/>
          <w:szCs w:val="28"/>
          <w:lang w:eastAsia="ru-RU"/>
        </w:rPr>
        <w:t>]:</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proofErr w:type="gramStart"/>
      <w:r w:rsidRPr="00E30393">
        <w:rPr>
          <w:rFonts w:ascii="Times New Roman" w:eastAsia="Times New Roman" w:hAnsi="Times New Roman" w:cs="Times New Roman"/>
          <w:color w:val="000000"/>
          <w:sz w:val="28"/>
          <w:szCs w:val="28"/>
          <w:lang w:eastAsia="ru-RU"/>
        </w:rPr>
        <w:t xml:space="preserve">·  </w:t>
      </w:r>
      <w:r w:rsidRPr="00E30393">
        <w:rPr>
          <w:rFonts w:ascii="Times New Roman" w:eastAsia="Times New Roman" w:hAnsi="Times New Roman" w:cs="Times New Roman"/>
          <w:i/>
          <w:color w:val="000000"/>
          <w:sz w:val="28"/>
          <w:szCs w:val="28"/>
          <w:lang w:eastAsia="ru-RU"/>
        </w:rPr>
        <w:t>констатирующие</w:t>
      </w:r>
      <w:proofErr w:type="gramEnd"/>
      <w:r w:rsidRPr="00E30393">
        <w:rPr>
          <w:rFonts w:ascii="Times New Roman" w:eastAsia="Times New Roman" w:hAnsi="Times New Roman" w:cs="Times New Roman"/>
          <w:i/>
          <w:color w:val="000000"/>
          <w:sz w:val="28"/>
          <w:szCs w:val="28"/>
          <w:lang w:eastAsia="ru-RU"/>
        </w:rPr>
        <w:t xml:space="preserve"> </w:t>
      </w:r>
      <w:r w:rsidRPr="00E30393">
        <w:rPr>
          <w:rFonts w:ascii="Times New Roman" w:eastAsia="Times New Roman" w:hAnsi="Times New Roman" w:cs="Times New Roman"/>
          <w:color w:val="000000"/>
          <w:sz w:val="28"/>
          <w:szCs w:val="28"/>
          <w:lang w:eastAsia="ru-RU"/>
        </w:rPr>
        <w:t>(позволяющие увидеть какое – то одно состояние объекта или одно явление);</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proofErr w:type="gramStart"/>
      <w:r w:rsidRPr="00E30393">
        <w:rPr>
          <w:rFonts w:ascii="Times New Roman" w:eastAsia="Times New Roman" w:hAnsi="Times New Roman" w:cs="Times New Roman"/>
          <w:color w:val="000000"/>
          <w:sz w:val="28"/>
          <w:szCs w:val="28"/>
          <w:lang w:eastAsia="ru-RU"/>
        </w:rPr>
        <w:t xml:space="preserve">·  </w:t>
      </w:r>
      <w:r w:rsidRPr="00E30393">
        <w:rPr>
          <w:rFonts w:ascii="Times New Roman" w:eastAsia="Times New Roman" w:hAnsi="Times New Roman" w:cs="Times New Roman"/>
          <w:i/>
          <w:color w:val="000000"/>
          <w:sz w:val="28"/>
          <w:szCs w:val="28"/>
          <w:lang w:eastAsia="ru-RU"/>
        </w:rPr>
        <w:t>сравнительные</w:t>
      </w:r>
      <w:proofErr w:type="gramEnd"/>
      <w:r w:rsidRPr="00E30393">
        <w:rPr>
          <w:rFonts w:ascii="Times New Roman" w:eastAsia="Times New Roman" w:hAnsi="Times New Roman" w:cs="Times New Roman"/>
          <w:color w:val="000000"/>
          <w:sz w:val="28"/>
          <w:szCs w:val="28"/>
          <w:lang w:eastAsia="ru-RU"/>
        </w:rPr>
        <w:t xml:space="preserve"> (позволяющие увидеть динамику процесса);</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proofErr w:type="gramStart"/>
      <w:r w:rsidRPr="00E30393">
        <w:rPr>
          <w:rFonts w:ascii="Times New Roman" w:eastAsia="Times New Roman" w:hAnsi="Times New Roman" w:cs="Times New Roman"/>
          <w:color w:val="000000"/>
          <w:sz w:val="28"/>
          <w:szCs w:val="28"/>
          <w:lang w:eastAsia="ru-RU"/>
        </w:rPr>
        <w:t xml:space="preserve">·  </w:t>
      </w:r>
      <w:r w:rsidRPr="00E30393">
        <w:rPr>
          <w:rFonts w:ascii="Times New Roman" w:eastAsia="Times New Roman" w:hAnsi="Times New Roman" w:cs="Times New Roman"/>
          <w:i/>
          <w:color w:val="000000"/>
          <w:sz w:val="28"/>
          <w:szCs w:val="28"/>
          <w:lang w:eastAsia="ru-RU"/>
        </w:rPr>
        <w:t>обобщающие</w:t>
      </w:r>
      <w:proofErr w:type="gramEnd"/>
      <w:r w:rsidRPr="00E30393">
        <w:rPr>
          <w:rFonts w:ascii="Times New Roman" w:eastAsia="Times New Roman" w:hAnsi="Times New Roman" w:cs="Times New Roman"/>
          <w:color w:val="000000"/>
          <w:sz w:val="28"/>
          <w:szCs w:val="28"/>
          <w:lang w:eastAsia="ru-RU"/>
        </w:rPr>
        <w:t xml:space="preserve"> (позволяющие прослеживать общие закономерности процесса, изучаемого ранее по отдельным этапам).</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     </w:t>
      </w:r>
      <w:r w:rsidRPr="00E30393">
        <w:rPr>
          <w:rFonts w:ascii="Times New Roman" w:eastAsia="Times New Roman" w:hAnsi="Times New Roman" w:cs="Times New Roman"/>
          <w:b/>
          <w:i/>
          <w:color w:val="000000"/>
          <w:sz w:val="28"/>
          <w:szCs w:val="28"/>
          <w:lang w:eastAsia="ru-RU"/>
        </w:rPr>
        <w:t>По способу применения</w:t>
      </w:r>
      <w:r w:rsidRPr="00E30393">
        <w:rPr>
          <w:rFonts w:ascii="Times New Roman" w:eastAsia="Times New Roman" w:hAnsi="Times New Roman" w:cs="Times New Roman"/>
          <w:color w:val="000000"/>
          <w:sz w:val="28"/>
          <w:szCs w:val="28"/>
          <w:lang w:eastAsia="ru-RU"/>
        </w:rPr>
        <w:t xml:space="preserve"> эксперименты могут быть различными. Они делятся на </w:t>
      </w:r>
      <w:r w:rsidRPr="00E30393">
        <w:rPr>
          <w:rFonts w:ascii="Times New Roman" w:eastAsia="Times New Roman" w:hAnsi="Times New Roman" w:cs="Times New Roman"/>
          <w:i/>
          <w:color w:val="000000"/>
          <w:sz w:val="28"/>
          <w:szCs w:val="28"/>
          <w:lang w:eastAsia="ru-RU"/>
        </w:rPr>
        <w:t>демонстрационные и фронтальные.</w:t>
      </w:r>
      <w:r w:rsidRPr="00E30393">
        <w:rPr>
          <w:rFonts w:ascii="Times New Roman" w:eastAsia="Times New Roman" w:hAnsi="Times New Roman" w:cs="Times New Roman"/>
          <w:color w:val="000000"/>
          <w:sz w:val="28"/>
          <w:szCs w:val="28"/>
          <w:lang w:eastAsia="ru-RU"/>
        </w:rPr>
        <w:t xml:space="preserve"> Демонстрационные 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 В остальных случаях лучше проводить фронтальные эксперименты, так как они боле соответствуют возрастным особенностям детей.</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     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 Необходимо учитывать то, что дошкольникам трудно работать без речевого сопровождения (т.к. именно в старшем дошкольном возрасте наглядно–образное мышление начинает заменяться словесно–логическим и когда начинает формироваться внутренняя речь, дети проходят стадию проговаривания своих действий вслух), нужно учитывать также индивидуальные различия, имеющиеся между детьми, не следует чрезмерно увлекаться фиксированием результатов экспериментов, необходимо учитывать право ребёнка на ошибку и применять адекватные способы вовлечения детей в работу, особенно тех, у которых ещё не сформировались навыки (работа руками детей, дробление одной процедуры на несколько мелких действий, поручаемых разным ребятам, совместная работа воспитателя и детей, помощь воспитателя детям, работа воспитателя по указанию детей (например, при демонстрационных экспериментах), сознательное допущение воспитателем неточностей в работе и т.д.). В любом возрасте роль педагога остаётся ведущей. Без него эксперименты превращаются в бесцельное манипулирование предметами, не завершённое выводами и не имеющее познавательной ценности.</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color w:val="000000"/>
          <w:sz w:val="28"/>
          <w:szCs w:val="28"/>
          <w:lang w:eastAsia="ru-RU"/>
        </w:rPr>
      </w:pPr>
      <w:r w:rsidRPr="00E30393">
        <w:rPr>
          <w:rFonts w:ascii="Times New Roman" w:eastAsia="Times New Roman" w:hAnsi="Times New Roman" w:cs="Times New Roman"/>
          <w:color w:val="000000"/>
          <w:sz w:val="28"/>
          <w:szCs w:val="28"/>
          <w:lang w:eastAsia="ru-RU"/>
        </w:rPr>
        <w:t xml:space="preserve">     Педагог должен вести себя так, чтобы детям казалось, что они работают самостоятельно. В работе с детьми надо стараться не проводить чёткой границы между обыденной жизнью и обучением, потому что эксперименты - это не самоцель, а способ ознакомления с миром, в котором они будут жить.</w:t>
      </w:r>
    </w:p>
    <w:p w:rsidR="00E30393" w:rsidRPr="00E30393" w:rsidRDefault="00E30393" w:rsidP="00E30393">
      <w:pPr>
        <w:shd w:val="clear" w:color="auto" w:fill="FFFFFF"/>
        <w:spacing w:after="60" w:line="270" w:lineRule="atLeast"/>
        <w:textAlignment w:val="baseline"/>
        <w:rPr>
          <w:rFonts w:ascii="Times New Roman" w:eastAsia="Times New Roman" w:hAnsi="Times New Roman" w:cs="Times New Roman"/>
          <w:sz w:val="28"/>
          <w:szCs w:val="28"/>
          <w:lang w:eastAsia="ru-RU"/>
        </w:rPr>
      </w:pPr>
      <w:r w:rsidRPr="00E30393">
        <w:rPr>
          <w:rFonts w:ascii="Times New Roman" w:eastAsia="Times New Roman" w:hAnsi="Times New Roman" w:cs="Times New Roman"/>
          <w:color w:val="000000"/>
          <w:sz w:val="28"/>
          <w:szCs w:val="28"/>
          <w:lang w:eastAsia="ru-RU"/>
        </w:rPr>
        <w:t xml:space="preserve">     Необходимо также учитывать особенности экспериментирования в разных возрастных группах. У детей средней группы появляются первые попытки работать самостоятельно, но визуальный контроль со стороны взрослого необходим – для обеспечения безопасности и для моральной поддержки, так как без постоянного поощрения и выражения одобрения деятельность четырёхлетнего ребёнка быстро затухает. В этой возрастной группе можно проводить эксперименты по выяснению причин отдельных явлений, дети изучают свойства воды и снега, песка. </w:t>
      </w:r>
      <w:r w:rsidRPr="00E30393">
        <w:rPr>
          <w:rFonts w:ascii="Times New Roman" w:eastAsia="Times New Roman" w:hAnsi="Times New Roman" w:cs="Times New Roman"/>
          <w:sz w:val="28"/>
          <w:szCs w:val="28"/>
          <w:lang w:eastAsia="ru-RU"/>
        </w:rPr>
        <w:t xml:space="preserve">В средней группе все наметившиеся тенденции усиливаются: количество вопросов возрастает, потребность получить ответ экспериментальным путем укрепляется. Благодаря накоплению личного опыта действия ребенка становятся более целенаправленными и обдуманными.  При фиксации наблюдений чаще всего используют готовые формы, но в конце года постепенно начинают применять </w:t>
      </w:r>
      <w:proofErr w:type="gramStart"/>
      <w:r w:rsidRPr="00E30393">
        <w:rPr>
          <w:rFonts w:ascii="Times New Roman" w:eastAsia="Times New Roman" w:hAnsi="Times New Roman" w:cs="Times New Roman"/>
          <w:sz w:val="28"/>
          <w:szCs w:val="28"/>
          <w:lang w:eastAsia="ru-RU"/>
        </w:rPr>
        <w:t>рисунки,  которые</w:t>
      </w:r>
      <w:proofErr w:type="gramEnd"/>
      <w:r w:rsidRPr="00E30393">
        <w:rPr>
          <w:rFonts w:ascii="Times New Roman" w:eastAsia="Times New Roman" w:hAnsi="Times New Roman" w:cs="Times New Roman"/>
          <w:sz w:val="28"/>
          <w:szCs w:val="28"/>
          <w:lang w:eastAsia="ru-RU"/>
        </w:rPr>
        <w:t xml:space="preserve"> взрослые делают на глазах детей, и первые схематические рисунки тех детей, у которых технические навыки развиты достаточно хорошо.  Давая словесный отчет об увиденном, дети не ограничиваются отдельными фразами, сказанными в ответ на вопрос педагога, а произносят несколько предложений. Однако они не являются развернутым рассказом. Воспитатель своими наводящими вопросами учит выделять главное, сравнивать два объекта или два состояния одного и того же объекта и находить разницу.</w:t>
      </w:r>
    </w:p>
    <w:p w:rsidR="00E30393" w:rsidRPr="00E30393" w:rsidRDefault="00E30393" w:rsidP="00E30393">
      <w:pPr>
        <w:spacing w:after="0" w:line="240" w:lineRule="auto"/>
        <w:rPr>
          <w:rFonts w:ascii="Times New Roman" w:eastAsia="Calibri" w:hAnsi="Times New Roman" w:cs="Times New Roman"/>
          <w:sz w:val="28"/>
          <w:szCs w:val="28"/>
        </w:rPr>
      </w:pPr>
      <w:r w:rsidRPr="00E30393">
        <w:rPr>
          <w:rFonts w:ascii="Times New Roman" w:eastAsia="Calibri" w:hAnsi="Times New Roman" w:cs="Times New Roman"/>
          <w:sz w:val="28"/>
          <w:szCs w:val="28"/>
        </w:rPr>
        <w:t xml:space="preserve">       Итак, если сравнить начало года младшей группы и начало года средней группы, то увидим результативность прошедшего года работы по экспериментальной деятельности. В младшей группе на начало года преобладал низкий уровень овладения экспериментальной деятельностью, а в средней, так же на начало </w:t>
      </w:r>
      <w:proofErr w:type="gramStart"/>
      <w:r w:rsidRPr="00E30393">
        <w:rPr>
          <w:rFonts w:ascii="Times New Roman" w:eastAsia="Calibri" w:hAnsi="Times New Roman" w:cs="Times New Roman"/>
          <w:sz w:val="28"/>
          <w:szCs w:val="28"/>
        </w:rPr>
        <w:t>года  преобладает</w:t>
      </w:r>
      <w:proofErr w:type="gramEnd"/>
      <w:r w:rsidRPr="00E30393">
        <w:rPr>
          <w:rFonts w:ascii="Times New Roman" w:eastAsia="Calibri" w:hAnsi="Times New Roman" w:cs="Times New Roman"/>
          <w:sz w:val="28"/>
          <w:szCs w:val="28"/>
        </w:rPr>
        <w:t xml:space="preserve"> средний уровень, а низкого нет вообще. Дети начали задавать вопросы, что свидетельствует, как минимум, о трех важных достижениях: у детей накопились определенные знания; развивается способность сопоставлять факты, устанавливать простейшие отношения; развивается познавательный интерес и желание экспериментировать. </w:t>
      </w:r>
    </w:p>
    <w:p w:rsidR="00E30393" w:rsidRPr="00E30393" w:rsidRDefault="00E30393" w:rsidP="00E30393">
      <w:pPr>
        <w:spacing w:after="0" w:line="276" w:lineRule="auto"/>
        <w:rPr>
          <w:rFonts w:ascii="Times New Roman" w:eastAsia="Calibri" w:hAnsi="Times New Roman" w:cs="Times New Roman"/>
          <w:b/>
          <w:sz w:val="32"/>
          <w:szCs w:val="32"/>
        </w:rPr>
      </w:pPr>
    </w:p>
    <w:p w:rsidR="00E30393" w:rsidRPr="00E30393" w:rsidRDefault="00E30393" w:rsidP="00E30393">
      <w:pPr>
        <w:spacing w:after="0" w:line="276" w:lineRule="auto"/>
        <w:rPr>
          <w:rFonts w:ascii="Times New Roman" w:eastAsia="Calibri" w:hAnsi="Times New Roman" w:cs="Times New Roman"/>
          <w:b/>
          <w:sz w:val="32"/>
          <w:szCs w:val="32"/>
        </w:rPr>
      </w:pPr>
      <w:r w:rsidRPr="00E30393">
        <w:rPr>
          <w:rFonts w:ascii="Times New Roman" w:eastAsia="Calibri" w:hAnsi="Times New Roman" w:cs="Times New Roman"/>
          <w:b/>
          <w:sz w:val="32"/>
          <w:szCs w:val="32"/>
        </w:rPr>
        <w:t>Средняя группа</w:t>
      </w:r>
    </w:p>
    <w:p w:rsidR="00E30393" w:rsidRPr="00E30393" w:rsidRDefault="00E30393" w:rsidP="00E30393">
      <w:pPr>
        <w:spacing w:after="0" w:line="276" w:lineRule="auto"/>
        <w:rPr>
          <w:rFonts w:ascii="Times New Roman" w:eastAsia="Calibri" w:hAnsi="Times New Roman" w:cs="Times New Roman"/>
          <w:b/>
          <w:sz w:val="32"/>
          <w:szCs w:val="32"/>
        </w:rPr>
      </w:pPr>
    </w:p>
    <w:tbl>
      <w:tblPr>
        <w:tblStyle w:val="1"/>
        <w:tblW w:w="0" w:type="auto"/>
        <w:tblInd w:w="-601" w:type="dxa"/>
        <w:tblLook w:val="04A0" w:firstRow="1" w:lastRow="0" w:firstColumn="1" w:lastColumn="0" w:noHBand="0" w:noVBand="1"/>
      </w:tblPr>
      <w:tblGrid>
        <w:gridCol w:w="3116"/>
        <w:gridCol w:w="6830"/>
      </w:tblGrid>
      <w:tr w:rsidR="00E30393" w:rsidRPr="00E30393" w:rsidTr="005674CC">
        <w:tc>
          <w:tcPr>
            <w:tcW w:w="3119" w:type="dxa"/>
          </w:tcPr>
          <w:p w:rsidR="00E30393" w:rsidRPr="00E30393" w:rsidRDefault="00E30393" w:rsidP="00E30393">
            <w:pPr>
              <w:rPr>
                <w:rFonts w:ascii="Times New Roman" w:eastAsia="Calibri" w:hAnsi="Times New Roman" w:cs="Times New Roman"/>
                <w:b/>
                <w:sz w:val="28"/>
                <w:szCs w:val="28"/>
              </w:rPr>
            </w:pPr>
            <w:r w:rsidRPr="00E30393">
              <w:rPr>
                <w:rFonts w:ascii="Times New Roman" w:eastAsia="Calibri" w:hAnsi="Times New Roman" w:cs="Times New Roman"/>
                <w:b/>
                <w:sz w:val="28"/>
                <w:szCs w:val="28"/>
              </w:rPr>
              <w:t>Уровни овладения детьми навыками экспериментирования</w:t>
            </w:r>
          </w:p>
          <w:p w:rsidR="00E30393" w:rsidRPr="00E30393" w:rsidRDefault="00E30393" w:rsidP="00E30393">
            <w:pPr>
              <w:rPr>
                <w:rFonts w:ascii="Times New Roman" w:eastAsia="Calibri" w:hAnsi="Times New Roman" w:cs="Times New Roman"/>
                <w:b/>
                <w:sz w:val="28"/>
                <w:szCs w:val="28"/>
              </w:rPr>
            </w:pPr>
          </w:p>
        </w:tc>
        <w:tc>
          <w:tcPr>
            <w:tcW w:w="7053" w:type="dxa"/>
          </w:tcPr>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Результативность</w:t>
            </w:r>
          </w:p>
        </w:tc>
      </w:tr>
      <w:tr w:rsidR="00E30393" w:rsidRPr="00E30393" w:rsidTr="005674CC">
        <w:tc>
          <w:tcPr>
            <w:tcW w:w="3119" w:type="dxa"/>
          </w:tcPr>
          <w:p w:rsidR="00E30393" w:rsidRPr="00E30393" w:rsidRDefault="00E30393" w:rsidP="00E30393">
            <w:pPr>
              <w:jc w:val="center"/>
              <w:rPr>
                <w:rFonts w:ascii="Times New Roman" w:eastAsia="Calibri" w:hAnsi="Times New Roman" w:cs="Times New Roman"/>
                <w:b/>
                <w:sz w:val="28"/>
                <w:szCs w:val="28"/>
              </w:rPr>
            </w:pPr>
          </w:p>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Высокий</w:t>
            </w:r>
          </w:p>
        </w:tc>
        <w:tc>
          <w:tcPr>
            <w:tcW w:w="7053" w:type="dxa"/>
          </w:tcPr>
          <w:p w:rsidR="00E30393" w:rsidRPr="00E30393" w:rsidRDefault="00E30393" w:rsidP="00E30393">
            <w:pPr>
              <w:rPr>
                <w:rFonts w:ascii="Times New Roman" w:eastAsia="Calibri" w:hAnsi="Times New Roman" w:cs="Times New Roman"/>
                <w:sz w:val="24"/>
                <w:szCs w:val="24"/>
              </w:rPr>
            </w:pPr>
          </w:p>
          <w:p w:rsidR="00E30393" w:rsidRPr="00E30393" w:rsidRDefault="00E30393" w:rsidP="00E30393">
            <w:pPr>
              <w:rPr>
                <w:rFonts w:ascii="Times New Roman" w:eastAsia="Calibri" w:hAnsi="Times New Roman" w:cs="Times New Roman"/>
                <w:sz w:val="24"/>
                <w:szCs w:val="24"/>
              </w:rPr>
            </w:pPr>
            <w:r w:rsidRPr="00E30393">
              <w:rPr>
                <w:rFonts w:ascii="Times New Roman" w:eastAsia="Calibri" w:hAnsi="Times New Roman" w:cs="Times New Roman"/>
                <w:sz w:val="24"/>
                <w:szCs w:val="24"/>
              </w:rPr>
              <w:t xml:space="preserve">Дети часто задают вопросы, пытаются искать на них ответы. Делают первые попытки сформулировать задачу опыта при непосредственной помощи взрослого. Начинают предлагать </w:t>
            </w:r>
            <w:proofErr w:type="gramStart"/>
            <w:r w:rsidRPr="00E30393">
              <w:rPr>
                <w:rFonts w:ascii="Times New Roman" w:eastAsia="Calibri" w:hAnsi="Times New Roman" w:cs="Times New Roman"/>
                <w:sz w:val="24"/>
                <w:szCs w:val="24"/>
              </w:rPr>
              <w:t>отдельные  детали</w:t>
            </w:r>
            <w:proofErr w:type="gramEnd"/>
            <w:r w:rsidRPr="00E30393">
              <w:rPr>
                <w:rFonts w:ascii="Times New Roman" w:eastAsia="Calibri" w:hAnsi="Times New Roman" w:cs="Times New Roman"/>
                <w:sz w:val="24"/>
                <w:szCs w:val="24"/>
              </w:rPr>
              <w:t xml:space="preserve"> пути проведения опыта. Выполняют инструкции, содержащие два-три поручения одновременно. Начинают высказывать предположения, каким может быть результат опыта. Продолжительность наблюдений результатов исследований увеличивается до 3—4 минут. При фиксировании результата начинаю самостоятельно делать простейшие зарисовки. Составляют короткие рассказы об увиденном, называют причины получившихся результатов опыта. Работают под непосредственным контролем педагога.</w:t>
            </w:r>
          </w:p>
          <w:p w:rsidR="00E30393" w:rsidRPr="00E30393" w:rsidRDefault="00E30393" w:rsidP="00E30393">
            <w:pPr>
              <w:rPr>
                <w:rFonts w:ascii="Times New Roman" w:eastAsia="Calibri" w:hAnsi="Times New Roman" w:cs="Times New Roman"/>
                <w:sz w:val="24"/>
                <w:szCs w:val="24"/>
              </w:rPr>
            </w:pPr>
          </w:p>
          <w:p w:rsidR="00E30393" w:rsidRPr="00E30393" w:rsidRDefault="00E30393" w:rsidP="00E30393">
            <w:pPr>
              <w:rPr>
                <w:rFonts w:ascii="Times New Roman" w:eastAsia="Calibri" w:hAnsi="Times New Roman" w:cs="Times New Roman"/>
                <w:sz w:val="24"/>
                <w:szCs w:val="24"/>
              </w:rPr>
            </w:pPr>
          </w:p>
        </w:tc>
      </w:tr>
      <w:tr w:rsidR="00E30393" w:rsidRPr="00E30393" w:rsidTr="005674CC">
        <w:tc>
          <w:tcPr>
            <w:tcW w:w="3119" w:type="dxa"/>
          </w:tcPr>
          <w:p w:rsidR="00E30393" w:rsidRPr="00E30393" w:rsidRDefault="00E30393" w:rsidP="00E30393">
            <w:pPr>
              <w:jc w:val="center"/>
              <w:rPr>
                <w:rFonts w:ascii="Times New Roman" w:eastAsia="Calibri" w:hAnsi="Times New Roman" w:cs="Times New Roman"/>
                <w:b/>
                <w:sz w:val="28"/>
                <w:szCs w:val="28"/>
              </w:rPr>
            </w:pPr>
          </w:p>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Средний</w:t>
            </w:r>
          </w:p>
        </w:tc>
        <w:tc>
          <w:tcPr>
            <w:tcW w:w="7053" w:type="dxa"/>
          </w:tcPr>
          <w:p w:rsidR="00E30393" w:rsidRPr="00E30393" w:rsidRDefault="00E30393" w:rsidP="00E30393">
            <w:pPr>
              <w:rPr>
                <w:rFonts w:ascii="Times New Roman" w:eastAsia="Calibri" w:hAnsi="Times New Roman" w:cs="Times New Roman"/>
                <w:sz w:val="24"/>
                <w:szCs w:val="24"/>
              </w:rPr>
            </w:pPr>
          </w:p>
          <w:p w:rsidR="00E30393" w:rsidRPr="00E30393" w:rsidRDefault="00E30393" w:rsidP="00E30393">
            <w:pPr>
              <w:rPr>
                <w:rFonts w:ascii="Times New Roman" w:eastAsia="Calibri" w:hAnsi="Times New Roman" w:cs="Times New Roman"/>
                <w:sz w:val="24"/>
                <w:szCs w:val="24"/>
              </w:rPr>
            </w:pPr>
            <w:r w:rsidRPr="00E30393">
              <w:rPr>
                <w:rFonts w:ascii="Times New Roman" w:eastAsia="Calibri" w:hAnsi="Times New Roman" w:cs="Times New Roman"/>
                <w:sz w:val="24"/>
                <w:szCs w:val="24"/>
              </w:rPr>
              <w:t>Дети начинают задавать первые вопросы. Методику опыта полностью излагает воспитатель, дети не проявляют инициативы в продумывании отдельных деталей. Начинают выполнять инструкции взрослых. При выполнении правил безопасности реагируют на предупреждения взрослых. Непрерывность наблюдения длится 1-2 минуты. При фиксировании результатов используют только готовые формы (картинки фотографии). Развернуто отвечают на вопросы взрослых по теме исследования. Работают вместе с воспитателем.</w:t>
            </w:r>
          </w:p>
          <w:p w:rsidR="00E30393" w:rsidRPr="00E30393" w:rsidRDefault="00E30393" w:rsidP="00E30393">
            <w:pPr>
              <w:rPr>
                <w:rFonts w:ascii="Times New Roman" w:eastAsia="Calibri" w:hAnsi="Times New Roman" w:cs="Times New Roman"/>
                <w:sz w:val="24"/>
                <w:szCs w:val="24"/>
              </w:rPr>
            </w:pPr>
          </w:p>
        </w:tc>
      </w:tr>
      <w:tr w:rsidR="00E30393" w:rsidRPr="00E30393" w:rsidTr="005674CC">
        <w:tc>
          <w:tcPr>
            <w:tcW w:w="3119" w:type="dxa"/>
          </w:tcPr>
          <w:p w:rsidR="00E30393" w:rsidRPr="00E30393" w:rsidRDefault="00E30393" w:rsidP="00E30393">
            <w:pPr>
              <w:jc w:val="center"/>
              <w:rPr>
                <w:rFonts w:ascii="Times New Roman" w:eastAsia="Calibri" w:hAnsi="Times New Roman" w:cs="Times New Roman"/>
                <w:b/>
                <w:sz w:val="28"/>
                <w:szCs w:val="28"/>
              </w:rPr>
            </w:pPr>
          </w:p>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Низкий</w:t>
            </w:r>
          </w:p>
          <w:p w:rsidR="00E30393" w:rsidRPr="00E30393" w:rsidRDefault="00E30393" w:rsidP="00E30393">
            <w:pPr>
              <w:jc w:val="center"/>
              <w:rPr>
                <w:rFonts w:ascii="Times New Roman" w:eastAsia="Calibri" w:hAnsi="Times New Roman" w:cs="Times New Roman"/>
                <w:b/>
                <w:sz w:val="28"/>
                <w:szCs w:val="28"/>
              </w:rPr>
            </w:pPr>
          </w:p>
        </w:tc>
        <w:tc>
          <w:tcPr>
            <w:tcW w:w="7053" w:type="dxa"/>
          </w:tcPr>
          <w:p w:rsidR="00E30393" w:rsidRPr="00E30393" w:rsidRDefault="00E30393" w:rsidP="00E30393">
            <w:pPr>
              <w:rPr>
                <w:rFonts w:ascii="Times New Roman" w:eastAsia="Calibri" w:hAnsi="Times New Roman" w:cs="Times New Roman"/>
                <w:sz w:val="24"/>
                <w:szCs w:val="24"/>
              </w:rPr>
            </w:pPr>
          </w:p>
          <w:p w:rsidR="00E30393" w:rsidRPr="00E30393" w:rsidRDefault="00E30393" w:rsidP="00E30393">
            <w:pPr>
              <w:rPr>
                <w:rFonts w:ascii="Times New Roman" w:eastAsia="Calibri" w:hAnsi="Times New Roman" w:cs="Times New Roman"/>
                <w:sz w:val="24"/>
                <w:szCs w:val="24"/>
              </w:rPr>
            </w:pPr>
            <w:r w:rsidRPr="00E30393">
              <w:rPr>
                <w:rFonts w:ascii="Times New Roman" w:eastAsia="Calibri" w:hAnsi="Times New Roman" w:cs="Times New Roman"/>
                <w:sz w:val="24"/>
                <w:szCs w:val="24"/>
              </w:rPr>
              <w:t>Любопытство у ребенка отсутствует либо кратковременно, легко отвлекаемо. При проведении эксперимента выполняют лишь простейшие поручения. Предугадывают последствия некоторых своих действий, производимых с предметами. При выполнении правил безопасности не всегда реагируют на инструкции взрослого. Внимание непроизвольное. Самостоятельного фиксирования результатов нет. Словесный отчет об увиденном строится из ответов на простые вопросы педагога. Работают с помощью воспитателя.</w:t>
            </w:r>
          </w:p>
          <w:p w:rsidR="00E30393" w:rsidRPr="00E30393" w:rsidRDefault="00E30393" w:rsidP="00E30393">
            <w:pPr>
              <w:rPr>
                <w:rFonts w:ascii="Times New Roman" w:eastAsia="Calibri" w:hAnsi="Times New Roman" w:cs="Times New Roman"/>
                <w:sz w:val="24"/>
                <w:szCs w:val="24"/>
              </w:rPr>
            </w:pPr>
          </w:p>
        </w:tc>
      </w:tr>
    </w:tbl>
    <w:p w:rsidR="00E30393" w:rsidRPr="00E30393" w:rsidRDefault="00E30393" w:rsidP="00E30393">
      <w:pPr>
        <w:spacing w:after="0" w:line="276" w:lineRule="auto"/>
        <w:rPr>
          <w:rFonts w:ascii="Calibri" w:eastAsia="Calibri" w:hAnsi="Calibri" w:cs="Times New Roman"/>
          <w:sz w:val="28"/>
          <w:szCs w:val="28"/>
        </w:rPr>
      </w:pPr>
    </w:p>
    <w:p w:rsidR="00E30393" w:rsidRPr="00E30393" w:rsidRDefault="00E30393" w:rsidP="00E30393">
      <w:pPr>
        <w:spacing w:after="0" w:line="240" w:lineRule="auto"/>
        <w:rPr>
          <w:rFonts w:ascii="Times New Roman" w:eastAsia="Calibri" w:hAnsi="Times New Roman" w:cs="Times New Roman"/>
          <w:sz w:val="28"/>
          <w:szCs w:val="28"/>
        </w:rPr>
      </w:pPr>
      <w:r w:rsidRPr="00E30393">
        <w:rPr>
          <w:rFonts w:ascii="Calibri" w:eastAsia="Calibri" w:hAnsi="Calibri" w:cs="Times New Roman"/>
          <w:sz w:val="28"/>
          <w:szCs w:val="28"/>
        </w:rPr>
        <w:t xml:space="preserve">     </w:t>
      </w:r>
      <w:r w:rsidRPr="00E30393">
        <w:rPr>
          <w:rFonts w:ascii="Times New Roman" w:eastAsia="Calibri" w:hAnsi="Times New Roman" w:cs="Times New Roman"/>
          <w:sz w:val="28"/>
          <w:szCs w:val="28"/>
        </w:rPr>
        <w:t xml:space="preserve">      Конечно же, нельзя оставить без внимания и саму тему экспериментирования «Волшебница Вода». Дети стали проявлять большую любознательность к воде, проявляются первые шаги ее экономного использования. Родители рассказывают о том, что дети стали обращать внимание на познавательные телепередачи о воде, поставленные опыты в группе – дети демонстрируют дома родителям. </w:t>
      </w:r>
    </w:p>
    <w:p w:rsidR="00E30393" w:rsidRPr="00E30393" w:rsidRDefault="00E30393" w:rsidP="00E30393">
      <w:pPr>
        <w:spacing w:after="0" w:line="240" w:lineRule="auto"/>
        <w:rPr>
          <w:rFonts w:ascii="Times New Roman" w:eastAsia="Calibri" w:hAnsi="Times New Roman" w:cs="Times New Roman"/>
          <w:sz w:val="28"/>
          <w:szCs w:val="28"/>
        </w:rPr>
      </w:pPr>
      <w:r w:rsidRPr="00E30393">
        <w:rPr>
          <w:rFonts w:ascii="Times New Roman" w:eastAsia="Calibri" w:hAnsi="Times New Roman" w:cs="Times New Roman"/>
          <w:sz w:val="28"/>
          <w:szCs w:val="28"/>
        </w:rPr>
        <w:t xml:space="preserve">      Было составлено перспективное планирование (см. занятия по интересам «Волшебница Вода» сред. гр.). Для реализации планирования была приведена в систему научно-методическая база (дидактический материал, методические пособия), а </w:t>
      </w:r>
      <w:proofErr w:type="gramStart"/>
      <w:r w:rsidRPr="00E30393">
        <w:rPr>
          <w:rFonts w:ascii="Times New Roman" w:eastAsia="Calibri" w:hAnsi="Times New Roman" w:cs="Times New Roman"/>
          <w:sz w:val="28"/>
          <w:szCs w:val="28"/>
        </w:rPr>
        <w:t>так же</w:t>
      </w:r>
      <w:proofErr w:type="gramEnd"/>
      <w:r w:rsidRPr="00E30393">
        <w:rPr>
          <w:rFonts w:ascii="Times New Roman" w:eastAsia="Calibri" w:hAnsi="Times New Roman" w:cs="Times New Roman"/>
          <w:sz w:val="28"/>
          <w:szCs w:val="28"/>
        </w:rPr>
        <w:t xml:space="preserve"> создание максимальных условий для развития познавательной активности детей в процессе экспериментирования (пополнение новым материалом центра экспериментирования).</w:t>
      </w:r>
    </w:p>
    <w:p w:rsidR="00E30393" w:rsidRPr="00E30393" w:rsidRDefault="00E30393" w:rsidP="00E30393">
      <w:pPr>
        <w:spacing w:before="100" w:beforeAutospacing="1" w:after="0" w:afterAutospacing="1"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b/>
          <w:bCs/>
          <w:sz w:val="28"/>
          <w:szCs w:val="28"/>
          <w:lang w:eastAsia="ru-RU"/>
        </w:rPr>
        <w:t>ЦЕЛЬ:</w:t>
      </w:r>
      <w:r w:rsidRPr="00E30393">
        <w:rPr>
          <w:rFonts w:ascii="Times New Roman" w:eastAsia="Times New Roman" w:hAnsi="Times New Roman" w:cs="Times New Roman"/>
          <w:sz w:val="28"/>
          <w:szCs w:val="28"/>
          <w:lang w:eastAsia="ru-RU"/>
        </w:rPr>
        <w:t xml:space="preserve"> ознакомление младших дошкольников со свойствами и значением воды в жизни живых существ и человека, а </w:t>
      </w:r>
      <w:proofErr w:type="gramStart"/>
      <w:r w:rsidRPr="00E30393">
        <w:rPr>
          <w:rFonts w:ascii="Times New Roman" w:eastAsia="Times New Roman" w:hAnsi="Times New Roman" w:cs="Times New Roman"/>
          <w:sz w:val="28"/>
          <w:szCs w:val="28"/>
          <w:lang w:eastAsia="ru-RU"/>
        </w:rPr>
        <w:t>так же</w:t>
      </w:r>
      <w:proofErr w:type="gramEnd"/>
      <w:r w:rsidRPr="00E30393">
        <w:rPr>
          <w:rFonts w:ascii="Times New Roman" w:eastAsia="Times New Roman" w:hAnsi="Times New Roman" w:cs="Times New Roman"/>
          <w:sz w:val="28"/>
          <w:szCs w:val="28"/>
          <w:lang w:eastAsia="ru-RU"/>
        </w:rPr>
        <w:t xml:space="preserve"> расширять кругозор детей о воде в природе.</w:t>
      </w:r>
    </w:p>
    <w:p w:rsidR="00E30393" w:rsidRPr="00E30393" w:rsidRDefault="00E30393" w:rsidP="00E30393">
      <w:pPr>
        <w:spacing w:before="100" w:beforeAutospacing="1" w:after="0" w:afterAutospacing="1"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b/>
          <w:bCs/>
          <w:sz w:val="28"/>
          <w:szCs w:val="28"/>
          <w:lang w:eastAsia="ru-RU"/>
        </w:rPr>
        <w:t>ЗАДАЧИ:</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 xml:space="preserve">способствовать накоплению у детей конкретных представлений о свойствах воды: жидкая, прозрачная, бесцветная, без вкуса и запаха; в воде могут растворяться некоторые вещества; познакомить с составом воды (кислород), расширять знания о свойствах льда; о том в каком виде вода бывает в природе; о значении воды в жизни животных, растений и человека; </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поддерживать интерес и эмоциональную отзывчивость к окружающей действительности;</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развивать инициативу, активность, самостоятельность;</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способствовать обогащению собственного опыта, создавая благоприятные возможности для реализации своего “я”;</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развивать речь ребёнка, активизировать словарь;</w:t>
      </w:r>
    </w:p>
    <w:p w:rsidR="00E30393" w:rsidRPr="00E30393" w:rsidRDefault="00E30393" w:rsidP="00E30393">
      <w:pPr>
        <w:numPr>
          <w:ilvl w:val="0"/>
          <w:numId w:val="1"/>
        </w:numPr>
        <w:spacing w:before="100" w:beforeAutospacing="1" w:after="0" w:line="240" w:lineRule="auto"/>
        <w:rPr>
          <w:rFonts w:ascii="Times New Roman" w:eastAsia="Times New Roman" w:hAnsi="Times New Roman" w:cs="Times New Roman"/>
          <w:sz w:val="28"/>
          <w:szCs w:val="28"/>
          <w:lang w:eastAsia="ru-RU"/>
        </w:rPr>
      </w:pPr>
      <w:r w:rsidRPr="00E30393">
        <w:rPr>
          <w:rFonts w:ascii="Times New Roman" w:eastAsia="Times New Roman" w:hAnsi="Times New Roman" w:cs="Times New Roman"/>
          <w:sz w:val="28"/>
          <w:szCs w:val="28"/>
          <w:lang w:eastAsia="ru-RU"/>
        </w:rPr>
        <w:t>воспитание бережного отношения к воде.</w:t>
      </w:r>
    </w:p>
    <w:p w:rsidR="00E30393" w:rsidRPr="00E30393" w:rsidRDefault="00E30393" w:rsidP="00E30393">
      <w:pPr>
        <w:spacing w:before="100" w:beforeAutospacing="1" w:after="0" w:line="240" w:lineRule="auto"/>
        <w:ind w:left="720"/>
        <w:rPr>
          <w:rFonts w:ascii="Times New Roman" w:eastAsia="Times New Roman" w:hAnsi="Times New Roman" w:cs="Times New Roman"/>
          <w:sz w:val="28"/>
          <w:szCs w:val="28"/>
          <w:lang w:eastAsia="ru-RU"/>
        </w:rPr>
      </w:pPr>
    </w:p>
    <w:tbl>
      <w:tblPr>
        <w:tblStyle w:val="1"/>
        <w:tblW w:w="0" w:type="auto"/>
        <w:tblLook w:val="04A0" w:firstRow="1" w:lastRow="0" w:firstColumn="1" w:lastColumn="0" w:noHBand="0" w:noVBand="1"/>
      </w:tblPr>
      <w:tblGrid>
        <w:gridCol w:w="1352"/>
        <w:gridCol w:w="4811"/>
        <w:gridCol w:w="1815"/>
        <w:gridCol w:w="1367"/>
      </w:tblGrid>
      <w:tr w:rsidR="00E30393" w:rsidRPr="00E30393" w:rsidTr="005674CC">
        <w:tc>
          <w:tcPr>
            <w:tcW w:w="1384" w:type="dxa"/>
          </w:tcPr>
          <w:p w:rsidR="00E30393" w:rsidRPr="00E30393" w:rsidRDefault="00E30393" w:rsidP="00E30393">
            <w:pPr>
              <w:rPr>
                <w:rFonts w:ascii="Times New Roman" w:eastAsia="Calibri" w:hAnsi="Times New Roman" w:cs="Times New Roman"/>
                <w:b/>
                <w:sz w:val="28"/>
                <w:szCs w:val="28"/>
              </w:rPr>
            </w:pPr>
            <w:r w:rsidRPr="00E30393">
              <w:rPr>
                <w:rFonts w:ascii="Times New Roman" w:eastAsia="Calibri" w:hAnsi="Times New Roman" w:cs="Times New Roman"/>
                <w:b/>
                <w:sz w:val="28"/>
                <w:szCs w:val="28"/>
              </w:rPr>
              <w:t>№ п/п</w:t>
            </w:r>
          </w:p>
        </w:tc>
        <w:tc>
          <w:tcPr>
            <w:tcW w:w="4961" w:type="dxa"/>
          </w:tcPr>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Имя ребенка</w:t>
            </w:r>
          </w:p>
        </w:tc>
        <w:tc>
          <w:tcPr>
            <w:tcW w:w="1843" w:type="dxa"/>
          </w:tcPr>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Начало года</w:t>
            </w:r>
          </w:p>
        </w:tc>
        <w:tc>
          <w:tcPr>
            <w:tcW w:w="1383" w:type="dxa"/>
          </w:tcPr>
          <w:p w:rsidR="00E30393" w:rsidRPr="00E30393" w:rsidRDefault="00E30393" w:rsidP="00E30393">
            <w:pPr>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Конец года</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Руслан А.</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2</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Максим А.</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3</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Соня В.</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4</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Соня Д.</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5</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Дима Е.</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6</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Лера К.</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7</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Саша К.</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8</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Лиза К.</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9</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Артем Л.</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10</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Соня Л.</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11</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Руслан М.</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12</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Максим М.</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13</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Катя Н.</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14</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Артем Н.</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15</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Богдан Н.</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16</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Ангелина О.</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17</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Кирилл С.</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18</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Иван С.</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19</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Даниил С.</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20</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Денис Т.</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в</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21</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Максим Т.</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22</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Даша Ф.</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r w:rsidR="00E30393" w:rsidRPr="00E30393" w:rsidTr="005674CC">
        <w:tc>
          <w:tcPr>
            <w:tcW w:w="1384"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23</w:t>
            </w:r>
          </w:p>
        </w:tc>
        <w:tc>
          <w:tcPr>
            <w:tcW w:w="4961" w:type="dxa"/>
          </w:tcPr>
          <w:p w:rsidR="00E30393" w:rsidRPr="00E30393" w:rsidRDefault="00E30393" w:rsidP="00E30393">
            <w:pPr>
              <w:rPr>
                <w:rFonts w:ascii="Times New Roman" w:eastAsia="Calibri" w:hAnsi="Times New Roman" w:cs="Times New Roman"/>
                <w:sz w:val="28"/>
                <w:szCs w:val="28"/>
              </w:rPr>
            </w:pPr>
            <w:r w:rsidRPr="00E30393">
              <w:rPr>
                <w:rFonts w:ascii="Times New Roman" w:eastAsia="Calibri" w:hAnsi="Times New Roman" w:cs="Times New Roman"/>
                <w:sz w:val="28"/>
                <w:szCs w:val="28"/>
              </w:rPr>
              <w:t>Настя Ш.</w:t>
            </w:r>
          </w:p>
        </w:tc>
        <w:tc>
          <w:tcPr>
            <w:tcW w:w="184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c>
          <w:tcPr>
            <w:tcW w:w="1383" w:type="dxa"/>
          </w:tcPr>
          <w:p w:rsidR="00E30393" w:rsidRPr="00E30393" w:rsidRDefault="00E30393" w:rsidP="00E30393">
            <w:pPr>
              <w:jc w:val="center"/>
              <w:rPr>
                <w:rFonts w:ascii="Times New Roman" w:eastAsia="Calibri" w:hAnsi="Times New Roman" w:cs="Times New Roman"/>
                <w:sz w:val="28"/>
                <w:szCs w:val="28"/>
              </w:rPr>
            </w:pPr>
            <w:r w:rsidRPr="00E30393">
              <w:rPr>
                <w:rFonts w:ascii="Times New Roman" w:eastAsia="Calibri" w:hAnsi="Times New Roman" w:cs="Times New Roman"/>
                <w:sz w:val="28"/>
                <w:szCs w:val="28"/>
              </w:rPr>
              <w:t>с</w:t>
            </w:r>
          </w:p>
        </w:tc>
      </w:tr>
    </w:tbl>
    <w:p w:rsidR="00E30393" w:rsidRPr="00E30393" w:rsidRDefault="00E30393" w:rsidP="00E30393">
      <w:pPr>
        <w:spacing w:after="0" w:line="276" w:lineRule="auto"/>
        <w:rPr>
          <w:rFonts w:ascii="Times New Roman" w:eastAsia="Calibri" w:hAnsi="Times New Roman" w:cs="Times New Roman"/>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r w:rsidRPr="00E30393">
        <w:rPr>
          <w:rFonts w:ascii="Times New Roman" w:eastAsia="Calibri" w:hAnsi="Times New Roman" w:cs="Times New Roman"/>
          <w:b/>
          <w:noProof/>
          <w:sz w:val="28"/>
          <w:szCs w:val="28"/>
          <w:lang w:eastAsia="ru-RU"/>
        </w:rPr>
        <w:t>Начало года</w:t>
      </w:r>
    </w:p>
    <w:p w:rsidR="00E30393" w:rsidRPr="00E30393" w:rsidRDefault="00E30393" w:rsidP="00E30393">
      <w:pPr>
        <w:spacing w:after="0" w:line="276" w:lineRule="auto"/>
        <w:jc w:val="center"/>
        <w:rPr>
          <w:rFonts w:ascii="Times New Roman" w:eastAsia="Calibri" w:hAnsi="Times New Roman" w:cs="Times New Roman"/>
          <w:b/>
          <w:noProof/>
          <w:sz w:val="28"/>
          <w:szCs w:val="28"/>
          <w:lang w:eastAsia="ru-RU"/>
        </w:rPr>
      </w:pPr>
      <w:r w:rsidRPr="00E30393">
        <w:rPr>
          <w:rFonts w:ascii="Times New Roman" w:eastAsia="Calibri" w:hAnsi="Times New Roman" w:cs="Times New Roman"/>
          <w:b/>
          <w:noProof/>
          <w:sz w:val="28"/>
          <w:szCs w:val="28"/>
          <w:lang w:eastAsia="ru-RU"/>
        </w:rPr>
        <w:drawing>
          <wp:inline distT="0" distB="0" distL="0" distR="0" wp14:anchorId="50C736EB" wp14:editId="0592C5C4">
            <wp:extent cx="5486400" cy="3200400"/>
            <wp:effectExtent l="19050" t="0" r="19050" b="0"/>
            <wp:docPr id="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E30393" w:rsidRPr="00E30393" w:rsidRDefault="00E30393" w:rsidP="00E30393">
      <w:pPr>
        <w:spacing w:after="0" w:line="276" w:lineRule="auto"/>
        <w:rPr>
          <w:rFonts w:ascii="Times New Roman" w:eastAsia="Calibri" w:hAnsi="Times New Roman" w:cs="Times New Roman"/>
          <w:sz w:val="28"/>
          <w:szCs w:val="28"/>
        </w:rPr>
      </w:pPr>
    </w:p>
    <w:p w:rsidR="00E30393" w:rsidRPr="00E30393" w:rsidRDefault="00E30393" w:rsidP="00E30393">
      <w:pPr>
        <w:spacing w:after="0" w:line="276" w:lineRule="auto"/>
        <w:jc w:val="center"/>
        <w:rPr>
          <w:rFonts w:ascii="Times New Roman" w:eastAsia="Calibri" w:hAnsi="Times New Roman" w:cs="Times New Roman"/>
          <w:b/>
          <w:sz w:val="28"/>
          <w:szCs w:val="28"/>
        </w:rPr>
      </w:pPr>
      <w:r w:rsidRPr="00E30393">
        <w:rPr>
          <w:rFonts w:ascii="Times New Roman" w:eastAsia="Calibri" w:hAnsi="Times New Roman" w:cs="Times New Roman"/>
          <w:b/>
          <w:sz w:val="28"/>
          <w:szCs w:val="28"/>
        </w:rPr>
        <w:t>Конец года</w:t>
      </w:r>
    </w:p>
    <w:p w:rsidR="00E30393" w:rsidRPr="00E30393" w:rsidRDefault="00E30393" w:rsidP="00E30393">
      <w:pPr>
        <w:spacing w:after="0" w:line="276" w:lineRule="auto"/>
        <w:jc w:val="center"/>
        <w:rPr>
          <w:rFonts w:ascii="Times New Roman" w:eastAsia="Calibri" w:hAnsi="Times New Roman" w:cs="Times New Roman"/>
          <w:b/>
          <w:sz w:val="28"/>
          <w:szCs w:val="28"/>
        </w:rPr>
      </w:pPr>
    </w:p>
    <w:p w:rsidR="00E30393" w:rsidRPr="00E30393" w:rsidRDefault="00E30393" w:rsidP="00E30393">
      <w:pPr>
        <w:spacing w:after="0" w:line="276" w:lineRule="auto"/>
        <w:rPr>
          <w:rFonts w:ascii="Times New Roman" w:eastAsia="Calibri" w:hAnsi="Times New Roman" w:cs="Times New Roman"/>
          <w:sz w:val="28"/>
          <w:szCs w:val="28"/>
        </w:rPr>
      </w:pPr>
      <w:r w:rsidRPr="00E30393">
        <w:rPr>
          <w:rFonts w:ascii="Times New Roman" w:eastAsia="Calibri" w:hAnsi="Times New Roman" w:cs="Times New Roman"/>
          <w:noProof/>
          <w:sz w:val="28"/>
          <w:szCs w:val="28"/>
          <w:lang w:eastAsia="ru-RU"/>
        </w:rPr>
        <w:drawing>
          <wp:inline distT="0" distB="0" distL="0" distR="0" wp14:anchorId="6AB9B55C" wp14:editId="716F7D5C">
            <wp:extent cx="5486400" cy="3200400"/>
            <wp:effectExtent l="19050" t="0" r="19050" b="0"/>
            <wp:docPr id="2"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30393" w:rsidRPr="00E30393" w:rsidRDefault="00E30393" w:rsidP="00E30393">
      <w:pPr>
        <w:spacing w:after="0" w:line="276" w:lineRule="auto"/>
        <w:rPr>
          <w:rFonts w:ascii="Times New Roman" w:eastAsia="Calibri" w:hAnsi="Times New Roman" w:cs="Times New Roman"/>
          <w:sz w:val="28"/>
          <w:szCs w:val="28"/>
        </w:rPr>
      </w:pPr>
    </w:p>
    <w:p w:rsidR="00E30393" w:rsidRPr="00E30393" w:rsidRDefault="00E30393" w:rsidP="00E30393">
      <w:pPr>
        <w:spacing w:after="200" w:line="276" w:lineRule="auto"/>
        <w:rPr>
          <w:rFonts w:ascii="Times New Roman" w:eastAsia="Calibri" w:hAnsi="Times New Roman" w:cs="Times New Roman"/>
          <w:sz w:val="28"/>
          <w:szCs w:val="28"/>
        </w:rPr>
      </w:pPr>
      <w:r w:rsidRPr="00E30393">
        <w:rPr>
          <w:rFonts w:ascii="Times New Roman" w:eastAsia="Calibri" w:hAnsi="Times New Roman" w:cs="Times New Roman"/>
          <w:sz w:val="28"/>
          <w:szCs w:val="28"/>
        </w:rPr>
        <w:t xml:space="preserve">      Таблица и диаграмма показывают, что благодаря проведенной работе уровень познавательной активности детей и умение экспериментировать повысился. На конец года мы видим средний и высокий уровни развития делятся практически пополам. Дети часто задают вопросы, пытаются искать на них ответы. Многие делают первые попытки сформулировать задачу опыта при непосредственной помощи взрослого.  Некоторые </w:t>
      </w:r>
      <w:proofErr w:type="gramStart"/>
      <w:r w:rsidRPr="00E30393">
        <w:rPr>
          <w:rFonts w:ascii="Times New Roman" w:eastAsia="Calibri" w:hAnsi="Times New Roman" w:cs="Times New Roman"/>
          <w:sz w:val="28"/>
          <w:szCs w:val="28"/>
        </w:rPr>
        <w:t>дети  предлагают</w:t>
      </w:r>
      <w:proofErr w:type="gramEnd"/>
      <w:r w:rsidRPr="00E30393">
        <w:rPr>
          <w:rFonts w:ascii="Times New Roman" w:eastAsia="Calibri" w:hAnsi="Times New Roman" w:cs="Times New Roman"/>
          <w:sz w:val="28"/>
          <w:szCs w:val="28"/>
        </w:rPr>
        <w:t xml:space="preserve"> отдельные  детали пути проведения опыта. Выполняют инструкции, содержащие два-три поручения одновременно. Начинают высказывать предположения, каким может быть результат опыта. Все дети работают под непосредственным контролем педагога.</w:t>
      </w:r>
    </w:p>
    <w:p w:rsidR="00E30393" w:rsidRPr="00E30393" w:rsidRDefault="00E30393" w:rsidP="00E30393">
      <w:pPr>
        <w:spacing w:after="200" w:line="276" w:lineRule="auto"/>
        <w:rPr>
          <w:rFonts w:ascii="Times New Roman" w:eastAsia="Calibri" w:hAnsi="Times New Roman" w:cs="Times New Roman"/>
          <w:sz w:val="28"/>
          <w:szCs w:val="28"/>
        </w:rPr>
      </w:pPr>
      <w:r w:rsidRPr="00E30393">
        <w:rPr>
          <w:rFonts w:ascii="Times New Roman" w:eastAsia="Calibri" w:hAnsi="Times New Roman" w:cs="Times New Roman"/>
          <w:sz w:val="28"/>
          <w:szCs w:val="28"/>
        </w:rPr>
        <w:t xml:space="preserve">      Работу в данном направлении предполагаю продолжать.</w:t>
      </w:r>
    </w:p>
    <w:p w:rsidR="00986AF8" w:rsidRDefault="00986AF8"/>
    <w:sectPr w:rsidR="00986A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0F6F98"/>
    <w:multiLevelType w:val="multilevel"/>
    <w:tmpl w:val="F898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B2E"/>
    <w:rsid w:val="00003863"/>
    <w:rsid w:val="0000787A"/>
    <w:rsid w:val="00012F87"/>
    <w:rsid w:val="00015404"/>
    <w:rsid w:val="00022487"/>
    <w:rsid w:val="00023783"/>
    <w:rsid w:val="00027812"/>
    <w:rsid w:val="00030453"/>
    <w:rsid w:val="00035897"/>
    <w:rsid w:val="000449BD"/>
    <w:rsid w:val="000467CB"/>
    <w:rsid w:val="000519BE"/>
    <w:rsid w:val="000530FB"/>
    <w:rsid w:val="00070B9B"/>
    <w:rsid w:val="00072F25"/>
    <w:rsid w:val="000802CB"/>
    <w:rsid w:val="000824CF"/>
    <w:rsid w:val="000859F4"/>
    <w:rsid w:val="00090823"/>
    <w:rsid w:val="00090E2E"/>
    <w:rsid w:val="00092E9A"/>
    <w:rsid w:val="000949E2"/>
    <w:rsid w:val="000975F0"/>
    <w:rsid w:val="000977C0"/>
    <w:rsid w:val="000A36AC"/>
    <w:rsid w:val="000A7C2A"/>
    <w:rsid w:val="000A7D26"/>
    <w:rsid w:val="000A7D8C"/>
    <w:rsid w:val="000B4557"/>
    <w:rsid w:val="000B65AD"/>
    <w:rsid w:val="000C0567"/>
    <w:rsid w:val="000C205F"/>
    <w:rsid w:val="000C36B2"/>
    <w:rsid w:val="000C7289"/>
    <w:rsid w:val="000D1CD7"/>
    <w:rsid w:val="000E1B7C"/>
    <w:rsid w:val="000F3921"/>
    <w:rsid w:val="001062C6"/>
    <w:rsid w:val="00111E7C"/>
    <w:rsid w:val="00114FA3"/>
    <w:rsid w:val="00126E58"/>
    <w:rsid w:val="00135A65"/>
    <w:rsid w:val="001435CC"/>
    <w:rsid w:val="00154E3F"/>
    <w:rsid w:val="001732F4"/>
    <w:rsid w:val="00173A40"/>
    <w:rsid w:val="00176E24"/>
    <w:rsid w:val="00197A94"/>
    <w:rsid w:val="001A266D"/>
    <w:rsid w:val="001A40C4"/>
    <w:rsid w:val="001B7808"/>
    <w:rsid w:val="001C219F"/>
    <w:rsid w:val="001C7B22"/>
    <w:rsid w:val="001D21CE"/>
    <w:rsid w:val="001D2835"/>
    <w:rsid w:val="001D38CA"/>
    <w:rsid w:val="001E2BF7"/>
    <w:rsid w:val="001E57DA"/>
    <w:rsid w:val="001F0C59"/>
    <w:rsid w:val="001F560E"/>
    <w:rsid w:val="002011F5"/>
    <w:rsid w:val="00203653"/>
    <w:rsid w:val="00212E6E"/>
    <w:rsid w:val="00213D19"/>
    <w:rsid w:val="00220A90"/>
    <w:rsid w:val="00222907"/>
    <w:rsid w:val="00226208"/>
    <w:rsid w:val="00244E1C"/>
    <w:rsid w:val="002534EB"/>
    <w:rsid w:val="00256678"/>
    <w:rsid w:val="0026488A"/>
    <w:rsid w:val="00280A9B"/>
    <w:rsid w:val="002828C3"/>
    <w:rsid w:val="0028364C"/>
    <w:rsid w:val="002855EC"/>
    <w:rsid w:val="0029009F"/>
    <w:rsid w:val="00290506"/>
    <w:rsid w:val="002A03AA"/>
    <w:rsid w:val="002A19F4"/>
    <w:rsid w:val="002A2EA6"/>
    <w:rsid w:val="002A322E"/>
    <w:rsid w:val="002A3944"/>
    <w:rsid w:val="002B18B1"/>
    <w:rsid w:val="002B3106"/>
    <w:rsid w:val="002B6C06"/>
    <w:rsid w:val="002D3EB5"/>
    <w:rsid w:val="002E42CD"/>
    <w:rsid w:val="002E7353"/>
    <w:rsid w:val="002F11C7"/>
    <w:rsid w:val="00300858"/>
    <w:rsid w:val="00304101"/>
    <w:rsid w:val="00313429"/>
    <w:rsid w:val="0032176B"/>
    <w:rsid w:val="00325559"/>
    <w:rsid w:val="003310F8"/>
    <w:rsid w:val="00333D57"/>
    <w:rsid w:val="00335E62"/>
    <w:rsid w:val="003432DC"/>
    <w:rsid w:val="00346DDA"/>
    <w:rsid w:val="00346FC3"/>
    <w:rsid w:val="003472F9"/>
    <w:rsid w:val="00362342"/>
    <w:rsid w:val="003658F2"/>
    <w:rsid w:val="00371E33"/>
    <w:rsid w:val="00372C19"/>
    <w:rsid w:val="0037710F"/>
    <w:rsid w:val="003863E8"/>
    <w:rsid w:val="00391831"/>
    <w:rsid w:val="0039216A"/>
    <w:rsid w:val="003957B5"/>
    <w:rsid w:val="003A23F3"/>
    <w:rsid w:val="003A36F7"/>
    <w:rsid w:val="003A4B62"/>
    <w:rsid w:val="003B4ADC"/>
    <w:rsid w:val="003B5BA1"/>
    <w:rsid w:val="003B7293"/>
    <w:rsid w:val="003B7EFB"/>
    <w:rsid w:val="003C317B"/>
    <w:rsid w:val="003C3B51"/>
    <w:rsid w:val="003D1D6F"/>
    <w:rsid w:val="003D4A2D"/>
    <w:rsid w:val="003E536A"/>
    <w:rsid w:val="00401AE0"/>
    <w:rsid w:val="0040235A"/>
    <w:rsid w:val="00403A20"/>
    <w:rsid w:val="00406544"/>
    <w:rsid w:val="00407334"/>
    <w:rsid w:val="00421A80"/>
    <w:rsid w:val="0042278B"/>
    <w:rsid w:val="00425336"/>
    <w:rsid w:val="00430B01"/>
    <w:rsid w:val="00433203"/>
    <w:rsid w:val="004355AB"/>
    <w:rsid w:val="00435987"/>
    <w:rsid w:val="00444AB1"/>
    <w:rsid w:val="00446D0A"/>
    <w:rsid w:val="00451204"/>
    <w:rsid w:val="00453616"/>
    <w:rsid w:val="004628D4"/>
    <w:rsid w:val="0046604D"/>
    <w:rsid w:val="00477871"/>
    <w:rsid w:val="00481C2E"/>
    <w:rsid w:val="0048322E"/>
    <w:rsid w:val="00484266"/>
    <w:rsid w:val="00487F69"/>
    <w:rsid w:val="00492DEA"/>
    <w:rsid w:val="00496FFC"/>
    <w:rsid w:val="004A0B67"/>
    <w:rsid w:val="004A4F67"/>
    <w:rsid w:val="004B6BF3"/>
    <w:rsid w:val="004C0E78"/>
    <w:rsid w:val="004C114C"/>
    <w:rsid w:val="004C1AC5"/>
    <w:rsid w:val="004C2C79"/>
    <w:rsid w:val="004C304F"/>
    <w:rsid w:val="004D10DC"/>
    <w:rsid w:val="004D43E4"/>
    <w:rsid w:val="004D5755"/>
    <w:rsid w:val="004E15FE"/>
    <w:rsid w:val="00500C59"/>
    <w:rsid w:val="00505268"/>
    <w:rsid w:val="00507D86"/>
    <w:rsid w:val="00517E52"/>
    <w:rsid w:val="00522CD6"/>
    <w:rsid w:val="005275E3"/>
    <w:rsid w:val="005365AD"/>
    <w:rsid w:val="00542853"/>
    <w:rsid w:val="00550C1E"/>
    <w:rsid w:val="0056024F"/>
    <w:rsid w:val="0057023A"/>
    <w:rsid w:val="005764D0"/>
    <w:rsid w:val="00580CDA"/>
    <w:rsid w:val="0059007C"/>
    <w:rsid w:val="005973DD"/>
    <w:rsid w:val="005B2D94"/>
    <w:rsid w:val="005B48FE"/>
    <w:rsid w:val="005C4941"/>
    <w:rsid w:val="005C63AE"/>
    <w:rsid w:val="005C735C"/>
    <w:rsid w:val="005D2468"/>
    <w:rsid w:val="005D266C"/>
    <w:rsid w:val="00607941"/>
    <w:rsid w:val="00634EAA"/>
    <w:rsid w:val="006439F3"/>
    <w:rsid w:val="006461DF"/>
    <w:rsid w:val="00652B3D"/>
    <w:rsid w:val="00654A08"/>
    <w:rsid w:val="00666032"/>
    <w:rsid w:val="006711AE"/>
    <w:rsid w:val="006739A9"/>
    <w:rsid w:val="00674047"/>
    <w:rsid w:val="00674C3B"/>
    <w:rsid w:val="00680471"/>
    <w:rsid w:val="00686914"/>
    <w:rsid w:val="00690072"/>
    <w:rsid w:val="006940C8"/>
    <w:rsid w:val="00697788"/>
    <w:rsid w:val="006A2A0B"/>
    <w:rsid w:val="006A3519"/>
    <w:rsid w:val="006A6735"/>
    <w:rsid w:val="006A7DF6"/>
    <w:rsid w:val="006B0ED0"/>
    <w:rsid w:val="006B1CE6"/>
    <w:rsid w:val="006C3A71"/>
    <w:rsid w:val="006C4D71"/>
    <w:rsid w:val="006C6DE5"/>
    <w:rsid w:val="006C70CA"/>
    <w:rsid w:val="006D017B"/>
    <w:rsid w:val="006D4E08"/>
    <w:rsid w:val="006E1688"/>
    <w:rsid w:val="006F1DF5"/>
    <w:rsid w:val="006F24B5"/>
    <w:rsid w:val="006F2C56"/>
    <w:rsid w:val="007000FE"/>
    <w:rsid w:val="0070679D"/>
    <w:rsid w:val="0071193A"/>
    <w:rsid w:val="0072536F"/>
    <w:rsid w:val="007265E3"/>
    <w:rsid w:val="007302B2"/>
    <w:rsid w:val="00731A84"/>
    <w:rsid w:val="00736A7B"/>
    <w:rsid w:val="0074008B"/>
    <w:rsid w:val="00740530"/>
    <w:rsid w:val="007449B4"/>
    <w:rsid w:val="00744ADE"/>
    <w:rsid w:val="00746789"/>
    <w:rsid w:val="007530CE"/>
    <w:rsid w:val="00763039"/>
    <w:rsid w:val="007723DD"/>
    <w:rsid w:val="0078371C"/>
    <w:rsid w:val="0078384F"/>
    <w:rsid w:val="00783D49"/>
    <w:rsid w:val="007854BE"/>
    <w:rsid w:val="00785617"/>
    <w:rsid w:val="00792362"/>
    <w:rsid w:val="0079247E"/>
    <w:rsid w:val="00794B6C"/>
    <w:rsid w:val="007A7A10"/>
    <w:rsid w:val="007B0D53"/>
    <w:rsid w:val="007B27F5"/>
    <w:rsid w:val="007B7459"/>
    <w:rsid w:val="007B7BB6"/>
    <w:rsid w:val="007B7CCE"/>
    <w:rsid w:val="007C28FB"/>
    <w:rsid w:val="007C3139"/>
    <w:rsid w:val="007C4F99"/>
    <w:rsid w:val="007C5533"/>
    <w:rsid w:val="007C58CF"/>
    <w:rsid w:val="007C5E7B"/>
    <w:rsid w:val="007D1A14"/>
    <w:rsid w:val="007D2FCF"/>
    <w:rsid w:val="007E1B58"/>
    <w:rsid w:val="007E35AA"/>
    <w:rsid w:val="007E7670"/>
    <w:rsid w:val="007F23CB"/>
    <w:rsid w:val="007F5DA6"/>
    <w:rsid w:val="00800E1C"/>
    <w:rsid w:val="00802D16"/>
    <w:rsid w:val="0080769F"/>
    <w:rsid w:val="00810CED"/>
    <w:rsid w:val="00813EF5"/>
    <w:rsid w:val="008268BA"/>
    <w:rsid w:val="0083298A"/>
    <w:rsid w:val="00834F75"/>
    <w:rsid w:val="00836D72"/>
    <w:rsid w:val="008405C1"/>
    <w:rsid w:val="00841697"/>
    <w:rsid w:val="00842322"/>
    <w:rsid w:val="00844F32"/>
    <w:rsid w:val="00846846"/>
    <w:rsid w:val="008510AC"/>
    <w:rsid w:val="00854EA9"/>
    <w:rsid w:val="00855C3D"/>
    <w:rsid w:val="008635FB"/>
    <w:rsid w:val="0087023B"/>
    <w:rsid w:val="00871C7B"/>
    <w:rsid w:val="00880BD7"/>
    <w:rsid w:val="00891B70"/>
    <w:rsid w:val="008940D2"/>
    <w:rsid w:val="008A0633"/>
    <w:rsid w:val="008A4F8E"/>
    <w:rsid w:val="008B616B"/>
    <w:rsid w:val="008C2E5E"/>
    <w:rsid w:val="008C5AC3"/>
    <w:rsid w:val="008D0767"/>
    <w:rsid w:val="008D0EFD"/>
    <w:rsid w:val="008D3512"/>
    <w:rsid w:val="008D35C6"/>
    <w:rsid w:val="008D49E6"/>
    <w:rsid w:val="008F6D82"/>
    <w:rsid w:val="0090066F"/>
    <w:rsid w:val="00911870"/>
    <w:rsid w:val="00916CD8"/>
    <w:rsid w:val="00920848"/>
    <w:rsid w:val="00927AE8"/>
    <w:rsid w:val="00933953"/>
    <w:rsid w:val="00935249"/>
    <w:rsid w:val="00943EF3"/>
    <w:rsid w:val="009507E1"/>
    <w:rsid w:val="00951CE6"/>
    <w:rsid w:val="00956C7C"/>
    <w:rsid w:val="00965544"/>
    <w:rsid w:val="009724FE"/>
    <w:rsid w:val="00972E57"/>
    <w:rsid w:val="009742F6"/>
    <w:rsid w:val="00981564"/>
    <w:rsid w:val="00982FEE"/>
    <w:rsid w:val="00984CEE"/>
    <w:rsid w:val="00986AF8"/>
    <w:rsid w:val="00991DDE"/>
    <w:rsid w:val="00992441"/>
    <w:rsid w:val="009A52C1"/>
    <w:rsid w:val="009B4D28"/>
    <w:rsid w:val="009C63BE"/>
    <w:rsid w:val="009C7C3A"/>
    <w:rsid w:val="009D20D0"/>
    <w:rsid w:val="009D2A38"/>
    <w:rsid w:val="009D7C6C"/>
    <w:rsid w:val="009F253A"/>
    <w:rsid w:val="00A02715"/>
    <w:rsid w:val="00A1272A"/>
    <w:rsid w:val="00A14818"/>
    <w:rsid w:val="00A17336"/>
    <w:rsid w:val="00A17839"/>
    <w:rsid w:val="00A247C4"/>
    <w:rsid w:val="00A30FB9"/>
    <w:rsid w:val="00A35309"/>
    <w:rsid w:val="00A4328E"/>
    <w:rsid w:val="00A533FA"/>
    <w:rsid w:val="00A57D88"/>
    <w:rsid w:val="00A60E4A"/>
    <w:rsid w:val="00A63085"/>
    <w:rsid w:val="00A66A36"/>
    <w:rsid w:val="00A707E9"/>
    <w:rsid w:val="00A74AE1"/>
    <w:rsid w:val="00A81610"/>
    <w:rsid w:val="00A81A68"/>
    <w:rsid w:val="00A84D66"/>
    <w:rsid w:val="00A86878"/>
    <w:rsid w:val="00AB3D9D"/>
    <w:rsid w:val="00AB4F24"/>
    <w:rsid w:val="00AD034E"/>
    <w:rsid w:val="00AD7313"/>
    <w:rsid w:val="00AE115E"/>
    <w:rsid w:val="00AE79CE"/>
    <w:rsid w:val="00AF56BC"/>
    <w:rsid w:val="00AF6122"/>
    <w:rsid w:val="00B12A37"/>
    <w:rsid w:val="00B12C2B"/>
    <w:rsid w:val="00B17BA8"/>
    <w:rsid w:val="00B32E2A"/>
    <w:rsid w:val="00B41629"/>
    <w:rsid w:val="00B51120"/>
    <w:rsid w:val="00B566D1"/>
    <w:rsid w:val="00B570DB"/>
    <w:rsid w:val="00B577E9"/>
    <w:rsid w:val="00B612C1"/>
    <w:rsid w:val="00B67C94"/>
    <w:rsid w:val="00B75E64"/>
    <w:rsid w:val="00B90EB0"/>
    <w:rsid w:val="00B95070"/>
    <w:rsid w:val="00BA0219"/>
    <w:rsid w:val="00BA0836"/>
    <w:rsid w:val="00BA0EB4"/>
    <w:rsid w:val="00BA1DA5"/>
    <w:rsid w:val="00BA2A38"/>
    <w:rsid w:val="00BA542A"/>
    <w:rsid w:val="00BA59E0"/>
    <w:rsid w:val="00BC2444"/>
    <w:rsid w:val="00BC3BBB"/>
    <w:rsid w:val="00BD21B9"/>
    <w:rsid w:val="00BD3E27"/>
    <w:rsid w:val="00BD5117"/>
    <w:rsid w:val="00BD527B"/>
    <w:rsid w:val="00BD7801"/>
    <w:rsid w:val="00BD7F8C"/>
    <w:rsid w:val="00BE05E6"/>
    <w:rsid w:val="00BE5F9B"/>
    <w:rsid w:val="00BE63BA"/>
    <w:rsid w:val="00BE6E81"/>
    <w:rsid w:val="00BF6420"/>
    <w:rsid w:val="00BF6635"/>
    <w:rsid w:val="00BF7388"/>
    <w:rsid w:val="00C078BC"/>
    <w:rsid w:val="00C14A67"/>
    <w:rsid w:val="00C24109"/>
    <w:rsid w:val="00C27F95"/>
    <w:rsid w:val="00C37843"/>
    <w:rsid w:val="00C41BD3"/>
    <w:rsid w:val="00C43A22"/>
    <w:rsid w:val="00C44186"/>
    <w:rsid w:val="00C45E07"/>
    <w:rsid w:val="00C46099"/>
    <w:rsid w:val="00C4655B"/>
    <w:rsid w:val="00C5191D"/>
    <w:rsid w:val="00C61703"/>
    <w:rsid w:val="00C61DE3"/>
    <w:rsid w:val="00C6318F"/>
    <w:rsid w:val="00C722AD"/>
    <w:rsid w:val="00C72305"/>
    <w:rsid w:val="00C7272F"/>
    <w:rsid w:val="00C82467"/>
    <w:rsid w:val="00C854A6"/>
    <w:rsid w:val="00C92278"/>
    <w:rsid w:val="00C94033"/>
    <w:rsid w:val="00CA4B43"/>
    <w:rsid w:val="00CA6934"/>
    <w:rsid w:val="00CB1F08"/>
    <w:rsid w:val="00CB6EE2"/>
    <w:rsid w:val="00CC0856"/>
    <w:rsid w:val="00CC2A23"/>
    <w:rsid w:val="00CD1FC6"/>
    <w:rsid w:val="00CD4534"/>
    <w:rsid w:val="00CD5E85"/>
    <w:rsid w:val="00CE4445"/>
    <w:rsid w:val="00CE57C6"/>
    <w:rsid w:val="00CE7217"/>
    <w:rsid w:val="00CF4957"/>
    <w:rsid w:val="00D04391"/>
    <w:rsid w:val="00D07640"/>
    <w:rsid w:val="00D12419"/>
    <w:rsid w:val="00D13FC1"/>
    <w:rsid w:val="00D22E9C"/>
    <w:rsid w:val="00D24693"/>
    <w:rsid w:val="00D308CA"/>
    <w:rsid w:val="00D3151B"/>
    <w:rsid w:val="00D342D2"/>
    <w:rsid w:val="00D411CE"/>
    <w:rsid w:val="00D5550B"/>
    <w:rsid w:val="00D559E7"/>
    <w:rsid w:val="00D55B94"/>
    <w:rsid w:val="00D63E4A"/>
    <w:rsid w:val="00D712D0"/>
    <w:rsid w:val="00D744CE"/>
    <w:rsid w:val="00D7796D"/>
    <w:rsid w:val="00D91A20"/>
    <w:rsid w:val="00D91DAA"/>
    <w:rsid w:val="00D92B1C"/>
    <w:rsid w:val="00D94C8B"/>
    <w:rsid w:val="00DA060C"/>
    <w:rsid w:val="00DA414F"/>
    <w:rsid w:val="00DA41DB"/>
    <w:rsid w:val="00DA4AA5"/>
    <w:rsid w:val="00DA6205"/>
    <w:rsid w:val="00DA70ED"/>
    <w:rsid w:val="00DA782E"/>
    <w:rsid w:val="00DB5C55"/>
    <w:rsid w:val="00DE44E9"/>
    <w:rsid w:val="00DE5B38"/>
    <w:rsid w:val="00DE6A15"/>
    <w:rsid w:val="00DF29EC"/>
    <w:rsid w:val="00DF4D6D"/>
    <w:rsid w:val="00E0755E"/>
    <w:rsid w:val="00E07BE9"/>
    <w:rsid w:val="00E12E05"/>
    <w:rsid w:val="00E13AAD"/>
    <w:rsid w:val="00E22649"/>
    <w:rsid w:val="00E228E1"/>
    <w:rsid w:val="00E22F30"/>
    <w:rsid w:val="00E25F91"/>
    <w:rsid w:val="00E27022"/>
    <w:rsid w:val="00E30393"/>
    <w:rsid w:val="00E31A5C"/>
    <w:rsid w:val="00E36084"/>
    <w:rsid w:val="00E41DC7"/>
    <w:rsid w:val="00E433E0"/>
    <w:rsid w:val="00E50E4F"/>
    <w:rsid w:val="00E80A97"/>
    <w:rsid w:val="00E829D9"/>
    <w:rsid w:val="00E83B02"/>
    <w:rsid w:val="00E840FA"/>
    <w:rsid w:val="00E841EC"/>
    <w:rsid w:val="00E85E0A"/>
    <w:rsid w:val="00E90F83"/>
    <w:rsid w:val="00EA18DC"/>
    <w:rsid w:val="00EB12CB"/>
    <w:rsid w:val="00EB16BA"/>
    <w:rsid w:val="00EC20CE"/>
    <w:rsid w:val="00EC6A57"/>
    <w:rsid w:val="00EC7B3B"/>
    <w:rsid w:val="00ED1EDB"/>
    <w:rsid w:val="00ED59A2"/>
    <w:rsid w:val="00EE1B64"/>
    <w:rsid w:val="00F00569"/>
    <w:rsid w:val="00F041DE"/>
    <w:rsid w:val="00F15DA9"/>
    <w:rsid w:val="00F16D3F"/>
    <w:rsid w:val="00F3018A"/>
    <w:rsid w:val="00F320F7"/>
    <w:rsid w:val="00F37B2E"/>
    <w:rsid w:val="00F42939"/>
    <w:rsid w:val="00F46ECC"/>
    <w:rsid w:val="00F512CE"/>
    <w:rsid w:val="00F53BC2"/>
    <w:rsid w:val="00F57642"/>
    <w:rsid w:val="00F6211F"/>
    <w:rsid w:val="00F639BF"/>
    <w:rsid w:val="00F744B2"/>
    <w:rsid w:val="00F845F2"/>
    <w:rsid w:val="00F85F2C"/>
    <w:rsid w:val="00F869FD"/>
    <w:rsid w:val="00F933B5"/>
    <w:rsid w:val="00FA2379"/>
    <w:rsid w:val="00FA6931"/>
    <w:rsid w:val="00FC416B"/>
    <w:rsid w:val="00FC4C8D"/>
    <w:rsid w:val="00FC52BA"/>
    <w:rsid w:val="00FC67AE"/>
    <w:rsid w:val="00FC7271"/>
    <w:rsid w:val="00FD7D25"/>
    <w:rsid w:val="00FE02A0"/>
    <w:rsid w:val="00FE654C"/>
    <w:rsid w:val="00FE6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172BB"/>
  <w15:chartTrackingRefBased/>
  <w15:docId w15:val="{80E32376-79A3-491C-BAE0-9406F3C3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E30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E30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cat>
            <c:strRef>
              <c:f>Лист1!$A$2:$A$5</c:f>
              <c:strCache>
                <c:ptCount val="3"/>
                <c:pt idx="1">
                  <c:v>высокий уровень</c:v>
                </c:pt>
                <c:pt idx="2">
                  <c:v>средний уровень</c:v>
                </c:pt>
              </c:strCache>
            </c:strRef>
          </c:cat>
          <c:val>
            <c:numRef>
              <c:f>Лист1!$B$2:$B$5</c:f>
              <c:numCache>
                <c:formatCode>General</c:formatCode>
                <c:ptCount val="4"/>
                <c:pt idx="1">
                  <c:v>1.4</c:v>
                </c:pt>
                <c:pt idx="2">
                  <c:v>8.4</c:v>
                </c:pt>
              </c:numCache>
            </c:numRef>
          </c:val>
          <c:extLst>
            <c:ext xmlns:c16="http://schemas.microsoft.com/office/drawing/2014/chart" uri="{C3380CC4-5D6E-409C-BE32-E72D297353CC}">
              <c16:uniqueId val="{00000000-51AB-4526-AFD0-387B25DC32B0}"/>
            </c:ext>
          </c:extLst>
        </c:ser>
        <c:dLbls>
          <c:showLegendKey val="0"/>
          <c:showVal val="0"/>
          <c:showCatName val="0"/>
          <c:showSerName val="0"/>
          <c:showPercent val="0"/>
          <c:showBubbleSize val="0"/>
          <c:showLeaderLines val="1"/>
        </c:dLbls>
        <c:firstSliceAng val="0"/>
      </c:pieChart>
    </c:plotArea>
    <c:legend>
      <c:legendPos val="r"/>
      <c:legendEntry>
        <c:idx val="0"/>
        <c:delete val="1"/>
      </c:legendEntry>
      <c:legendEntry>
        <c:idx val="3"/>
        <c:delete val="1"/>
      </c:legendEntry>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Столбец1</c:v>
                </c:pt>
              </c:strCache>
            </c:strRef>
          </c:tx>
          <c:cat>
            <c:strRef>
              <c:f>Лист1!$A$2:$A$5</c:f>
              <c:strCache>
                <c:ptCount val="3"/>
                <c:pt idx="1">
                  <c:v>высокий уровень</c:v>
                </c:pt>
                <c:pt idx="2">
                  <c:v>средний уровень</c:v>
                </c:pt>
              </c:strCache>
            </c:strRef>
          </c:cat>
          <c:val>
            <c:numRef>
              <c:f>Лист1!$B$2:$B$5</c:f>
              <c:numCache>
                <c:formatCode>General</c:formatCode>
                <c:ptCount val="4"/>
                <c:pt idx="1">
                  <c:v>8.4</c:v>
                </c:pt>
                <c:pt idx="2">
                  <c:v>8.4</c:v>
                </c:pt>
              </c:numCache>
            </c:numRef>
          </c:val>
          <c:extLst>
            <c:ext xmlns:c16="http://schemas.microsoft.com/office/drawing/2014/chart" uri="{C3380CC4-5D6E-409C-BE32-E72D297353CC}">
              <c16:uniqueId val="{00000000-85A0-4A03-9475-6B76B15C9F4E}"/>
            </c:ext>
          </c:extLst>
        </c:ser>
        <c:dLbls>
          <c:showLegendKey val="0"/>
          <c:showVal val="0"/>
          <c:showCatName val="0"/>
          <c:showSerName val="0"/>
          <c:showPercent val="0"/>
          <c:showBubbleSize val="0"/>
          <c:showLeaderLines val="1"/>
        </c:dLbls>
        <c:firstSliceAng val="0"/>
      </c:pieChart>
    </c:plotArea>
    <c:legend>
      <c:legendPos val="r"/>
      <c:legendEntry>
        <c:idx val="0"/>
        <c:delete val="1"/>
      </c:legendEntry>
      <c:legendEntry>
        <c:idx val="3"/>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8</Pages>
  <Words>2165</Words>
  <Characters>12345</Characters>
  <Application>Microsoft Office Word</Application>
  <DocSecurity>0</DocSecurity>
  <Lines>102</Lines>
  <Paragraphs>28</Paragraphs>
  <ScaleCrop>false</ScaleCrop>
  <Company>Microsoft</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Depo</dc:creator>
  <cp:keywords/>
  <dc:description/>
  <cp:lastModifiedBy>Depo</cp:lastModifiedBy>
  <cp:revision>2</cp:revision>
  <dcterms:created xsi:type="dcterms:W3CDTF">2022-07-14T10:54:00Z</dcterms:created>
  <dcterms:modified xsi:type="dcterms:W3CDTF">2022-07-14T10:55:00Z</dcterms:modified>
</cp:coreProperties>
</file>