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3CC" w:rsidRPr="00F633CC" w:rsidRDefault="00F633CC" w:rsidP="00F633CC">
      <w:pPr>
        <w:pStyle w:val="c10"/>
        <w:shd w:val="clear" w:color="auto" w:fill="FFFFFF"/>
        <w:ind w:firstLine="708"/>
        <w:jc w:val="center"/>
        <w:rPr>
          <w:rStyle w:val="c0"/>
          <w:b/>
          <w:bCs/>
          <w:color w:val="000000"/>
        </w:rPr>
      </w:pPr>
      <w:r>
        <w:rPr>
          <w:b/>
          <w:bCs/>
          <w:color w:val="000000"/>
        </w:rPr>
        <w:t>Опыт работы: «</w:t>
      </w:r>
      <w:r w:rsidRPr="00F633CC">
        <w:rPr>
          <w:b/>
          <w:bCs/>
          <w:color w:val="000000"/>
        </w:rPr>
        <w:t>Использование рабочей программы кружковой деятельности</w:t>
      </w:r>
      <w:r>
        <w:rPr>
          <w:b/>
          <w:bCs/>
          <w:color w:val="000000"/>
        </w:rPr>
        <w:t xml:space="preserve"> «Веселые пальчики» во второй младшей</w:t>
      </w:r>
      <w:r w:rsidRPr="00F633CC">
        <w:rPr>
          <w:b/>
          <w:bCs/>
          <w:color w:val="000000"/>
        </w:rPr>
        <w:t xml:space="preserve"> группе, как условие </w:t>
      </w:r>
      <w:r>
        <w:rPr>
          <w:b/>
          <w:bCs/>
          <w:color w:val="000000"/>
        </w:rPr>
        <w:t>успешного</w:t>
      </w:r>
      <w:r w:rsidRPr="00F633CC">
        <w:rPr>
          <w:b/>
          <w:bCs/>
          <w:color w:val="000000"/>
        </w:rPr>
        <w:t xml:space="preserve"> </w:t>
      </w:r>
      <w:r>
        <w:rPr>
          <w:b/>
          <w:bCs/>
          <w:color w:val="000000"/>
        </w:rPr>
        <w:t>развития</w:t>
      </w:r>
      <w:r w:rsidRPr="00F633CC">
        <w:rPr>
          <w:b/>
          <w:bCs/>
          <w:color w:val="000000"/>
        </w:rPr>
        <w:t xml:space="preserve"> речи ребёнка</w:t>
      </w:r>
      <w:r>
        <w:rPr>
          <w:b/>
          <w:bCs/>
          <w:color w:val="000000"/>
        </w:rPr>
        <w:t>»</w:t>
      </w:r>
      <w:r w:rsidRPr="00F633CC">
        <w:rPr>
          <w:b/>
          <w:bCs/>
          <w:color w:val="000000"/>
        </w:rPr>
        <w:t>.</w:t>
      </w:r>
    </w:p>
    <w:p w:rsidR="00F633CC" w:rsidRPr="00F633CC" w:rsidRDefault="00F633CC" w:rsidP="00F633CC">
      <w:pPr>
        <w:pStyle w:val="c10"/>
        <w:shd w:val="clear" w:color="auto" w:fill="FFFFFF"/>
        <w:spacing w:before="0" w:beforeAutospacing="0" w:after="0" w:afterAutospacing="0"/>
        <w:ind w:firstLine="708"/>
        <w:rPr>
          <w:rFonts w:ascii="Calibri" w:hAnsi="Calibri"/>
          <w:color w:val="000000"/>
        </w:rPr>
      </w:pPr>
      <w:r w:rsidRPr="00F633CC">
        <w:rPr>
          <w:rStyle w:val="c0"/>
          <w:color w:val="000000"/>
        </w:rPr>
        <w:t xml:space="preserve">Все движения организма и речевая деятельность имеют единые механизмы, поэтому развитие тонкой моторики рук положительно сказывается на развитие речи ребёнка. В фольклоре существует масса </w:t>
      </w:r>
      <w:proofErr w:type="spellStart"/>
      <w:r w:rsidRPr="00F633CC">
        <w:rPr>
          <w:rStyle w:val="c0"/>
          <w:color w:val="000000"/>
        </w:rPr>
        <w:t>потешек</w:t>
      </w:r>
      <w:proofErr w:type="spellEnd"/>
      <w:r w:rsidRPr="00F633CC">
        <w:rPr>
          <w:rStyle w:val="c0"/>
          <w:color w:val="000000"/>
        </w:rPr>
        <w:t>, в которых сочетается речь и движение ладошек.</w:t>
      </w:r>
    </w:p>
    <w:p w:rsidR="00F633CC" w:rsidRPr="00F633CC" w:rsidRDefault="00F633CC" w:rsidP="00F633CC">
      <w:pPr>
        <w:pStyle w:val="c10"/>
        <w:shd w:val="clear" w:color="auto" w:fill="FFFFFF"/>
        <w:spacing w:before="0" w:beforeAutospacing="0" w:after="0" w:afterAutospacing="0"/>
        <w:ind w:firstLine="708"/>
        <w:rPr>
          <w:rFonts w:ascii="Calibri" w:hAnsi="Calibri"/>
          <w:color w:val="000000"/>
        </w:rPr>
      </w:pPr>
      <w:r w:rsidRPr="00F633CC">
        <w:rPr>
          <w:rStyle w:val="c0"/>
          <w:color w:val="000000"/>
        </w:rPr>
        <w:t>Пальчиковые игры очень эмоциональны, увлекательны. Благодаря таким играм ребёнок получает разнообразные сенсорные впечатления, у него развивается внимательность и способность сосредотачиваться. Такие игры формируют добрые взаимоотношения между детьми, а также между взрослым и ребёнком.</w:t>
      </w:r>
    </w:p>
    <w:p w:rsidR="00F633CC" w:rsidRPr="00F633CC" w:rsidRDefault="00F633CC" w:rsidP="00F633CC">
      <w:pPr>
        <w:pStyle w:val="c10"/>
        <w:shd w:val="clear" w:color="auto" w:fill="FFFFFF"/>
        <w:spacing w:before="0" w:beforeAutospacing="0" w:after="0" w:afterAutospacing="0"/>
        <w:ind w:firstLine="708"/>
        <w:rPr>
          <w:rFonts w:ascii="Calibri" w:hAnsi="Calibri"/>
          <w:color w:val="000000"/>
        </w:rPr>
      </w:pPr>
      <w:r w:rsidRPr="00F633CC">
        <w:rPr>
          <w:rStyle w:val="c0"/>
          <w:color w:val="000000"/>
        </w:rPr>
        <w:t>«Пальчиковые игры» как бы отражают реальность окружающего мира – предметы, животных, людей, их деятельность, явления природы. В ходе «пальчиковых игр»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 Многие игры требуют участия обеих рук, что даёт возможность детям ориентироваться в понятиях «вправо», «влево», «вверх», «вниз». Дошкольник научиться понимать смысл услышанного и улавливать ритм речи. Развитие движений пальцев подготовит почву для последующего формирования познавательной сферы ребёнка. Уровень развития мелкой моторики – один из показателей интеллектуальной готовности к школе и именно в этой области дошкольники испытывают серьёзные трудности. Поэтому работа по развитию мелкой моторики нужно начинать, задолго до поступления в школу, а именно с самого раннего возраста.</w:t>
      </w:r>
    </w:p>
    <w:p w:rsidR="00F633CC" w:rsidRDefault="00F633CC" w:rsidP="00F633CC">
      <w:pPr>
        <w:pStyle w:val="c10"/>
        <w:shd w:val="clear" w:color="auto" w:fill="FFFFFF"/>
        <w:spacing w:before="0" w:beforeAutospacing="0" w:after="0" w:afterAutospacing="0"/>
        <w:ind w:firstLine="708"/>
        <w:rPr>
          <w:rStyle w:val="c0"/>
          <w:color w:val="000000"/>
        </w:rPr>
      </w:pPr>
      <w:r w:rsidRPr="00F633CC">
        <w:rPr>
          <w:b/>
          <w:bCs/>
          <w:color w:val="000000"/>
        </w:rPr>
        <w:t>Педагогическая целесообразность</w:t>
      </w:r>
      <w:r w:rsidRPr="00F633CC">
        <w:rPr>
          <w:b/>
          <w:bCs/>
          <w:color w:val="000000"/>
        </w:rPr>
        <w:br/>
      </w:r>
      <w:r w:rsidR="00C9553B">
        <w:rPr>
          <w:color w:val="000000"/>
        </w:rPr>
        <w:t xml:space="preserve">            </w:t>
      </w:r>
      <w:r w:rsidR="00C9553B" w:rsidRPr="00C9553B">
        <w:rPr>
          <w:color w:val="000000"/>
        </w:rPr>
        <w:t>Результаты наблюдений за детьми и диагностики в младшей группе</w:t>
      </w:r>
      <w:r w:rsidR="00C9553B">
        <w:rPr>
          <w:color w:val="000000"/>
        </w:rPr>
        <w:t xml:space="preserve"> </w:t>
      </w:r>
      <w:r w:rsidR="00C9553B" w:rsidRPr="00C9553B">
        <w:rPr>
          <w:color w:val="000000"/>
        </w:rPr>
        <w:t>показали, что у многих детей недостаточно развита мелкая моторика рук. Одни не могли правильно держать ложку и карандаш, другие - собрать конструктор и мелкие игрушки в контейнер, играть с мячом, третьи - застегивать - расстегивать застежки - молнии и липучки на одежде, не говоря о пуговицах.</w:t>
      </w:r>
      <w:r w:rsidR="00C9553B">
        <w:rPr>
          <w:color w:val="000000"/>
        </w:rPr>
        <w:t xml:space="preserve"> Поэтому я решила углубленно</w:t>
      </w:r>
      <w:r w:rsidR="00C9553B" w:rsidRPr="00C9553B">
        <w:rPr>
          <w:rFonts w:ascii="Arial" w:eastAsiaTheme="minorHAnsi" w:hAnsi="Arial" w:cs="Arial"/>
          <w:color w:val="000000"/>
          <w:sz w:val="22"/>
          <w:szCs w:val="22"/>
          <w:shd w:val="clear" w:color="auto" w:fill="FFFFFF"/>
          <w:lang w:eastAsia="en-US"/>
        </w:rPr>
        <w:t xml:space="preserve"> </w:t>
      </w:r>
      <w:r w:rsidR="00C9553B" w:rsidRPr="00C9553B">
        <w:rPr>
          <w:color w:val="000000"/>
        </w:rPr>
        <w:t>работать в этом направлении</w:t>
      </w:r>
      <w:r w:rsidR="00C9553B">
        <w:rPr>
          <w:color w:val="000000"/>
        </w:rPr>
        <w:t xml:space="preserve">. </w:t>
      </w:r>
      <w:r w:rsidR="00C9553B" w:rsidRPr="00C9553B">
        <w:rPr>
          <w:color w:val="000000"/>
        </w:rPr>
        <w:t>Материалом для работы выбрала</w:t>
      </w:r>
      <w:r w:rsidR="00C9553B">
        <w:rPr>
          <w:color w:val="000000"/>
        </w:rPr>
        <w:t xml:space="preserve"> кружок (занятия по интересам) «Веселые пальчики». </w:t>
      </w:r>
      <w:r w:rsidRPr="00F633CC">
        <w:rPr>
          <w:color w:val="000000"/>
        </w:rPr>
        <w:t>Данная программа педагогически це</w:t>
      </w:r>
      <w:r>
        <w:rPr>
          <w:color w:val="000000"/>
        </w:rPr>
        <w:t>лесообразна, т.к. в</w:t>
      </w:r>
      <w:r w:rsidRPr="00F633CC">
        <w:rPr>
          <w:color w:val="000000"/>
        </w:rPr>
        <w:t xml:space="preserve"> настоящее время развитие мелкой моторики рук очень актуально, имеет взаимосвязь с мышлением, вниманием, памятью, речью. У современных детей страдает не только связная речь, но и словарный запас, многие плохо держат ручку, карандаш. Постоянный просмотр различных телепередач, компьютерные игры способствуют тому, что у детей перестает развиваться образно-логическое мышление, они перестают фантазировать, выдумывать. Вследствие того, что ребенок, смотря телевизор, не разговаривает, а только слушает, развиваются примитивность и бедность речи, оскудение словарного запаса. Изучив опыт работы по данной проблеме, я пришла к выводу, что работа по развитию мелкой моторики должна базироваться на комплексном подходе –сочетании развития речи, физкультминуток, массаже, пальчиковых игр и упражнений.</w:t>
      </w:r>
    </w:p>
    <w:p w:rsidR="00F633CC" w:rsidRPr="00F633CC" w:rsidRDefault="00F633CC" w:rsidP="00F633CC">
      <w:pPr>
        <w:shd w:val="clear" w:color="auto" w:fill="FFFFFF"/>
        <w:spacing w:after="0" w:line="240" w:lineRule="atLeast"/>
        <w:rPr>
          <w:rFonts w:ascii="Times New Roman" w:eastAsia="Times New Roman" w:hAnsi="Times New Roman" w:cs="Times New Roman"/>
          <w:b/>
          <w:bCs/>
          <w:color w:val="000000"/>
          <w:sz w:val="24"/>
          <w:szCs w:val="24"/>
          <w:lang w:eastAsia="ru-RU"/>
        </w:rPr>
      </w:pPr>
      <w:r w:rsidRPr="00F633CC">
        <w:rPr>
          <w:rFonts w:ascii="Times New Roman" w:eastAsia="Times New Roman" w:hAnsi="Times New Roman" w:cs="Times New Roman"/>
          <w:b/>
          <w:bCs/>
          <w:color w:val="000000"/>
          <w:sz w:val="24"/>
          <w:szCs w:val="24"/>
          <w:lang w:eastAsia="ru-RU"/>
        </w:rPr>
        <w:t>Цель кружка:</w:t>
      </w:r>
    </w:p>
    <w:p w:rsidR="00F633CC" w:rsidRPr="00F633CC" w:rsidRDefault="00F633CC" w:rsidP="00F633CC">
      <w:pPr>
        <w:shd w:val="clear" w:color="auto" w:fill="FFFFFF"/>
        <w:spacing w:after="0" w:line="240" w:lineRule="atLeast"/>
        <w:ind w:firstLine="708"/>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 xml:space="preserve">Укрепление и развитие руки, координации, ритмики, общей и артикуляционной моторики. </w:t>
      </w:r>
    </w:p>
    <w:p w:rsidR="00F633CC" w:rsidRPr="00F633CC" w:rsidRDefault="00F633CC" w:rsidP="00F633CC">
      <w:pPr>
        <w:shd w:val="clear" w:color="auto" w:fill="FFFFFF"/>
        <w:spacing w:after="0" w:line="240" w:lineRule="atLeast"/>
        <w:ind w:firstLine="708"/>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 xml:space="preserve">Формировать и воспитывать нравственно – волевые качества: целеустремлённость, сосредоточенность, настойчивость, контроль и оценку собственной деятельности. </w:t>
      </w:r>
    </w:p>
    <w:p w:rsidR="00F633CC" w:rsidRPr="00F633CC" w:rsidRDefault="00F633CC" w:rsidP="00F633CC">
      <w:pPr>
        <w:shd w:val="clear" w:color="auto" w:fill="FFFFFF"/>
        <w:spacing w:after="0" w:line="240" w:lineRule="atLeast"/>
        <w:ind w:firstLine="708"/>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Развитие пространственных отношений, речевого сопровождения.</w:t>
      </w:r>
    </w:p>
    <w:p w:rsidR="00F633CC" w:rsidRPr="00F633CC" w:rsidRDefault="00F633CC" w:rsidP="00F633CC">
      <w:p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b/>
          <w:bCs/>
          <w:color w:val="000000"/>
          <w:sz w:val="24"/>
          <w:szCs w:val="24"/>
          <w:lang w:eastAsia="ru-RU"/>
        </w:rPr>
        <w:t>Задачи:</w:t>
      </w:r>
    </w:p>
    <w:p w:rsidR="00F633CC" w:rsidRPr="00F633CC" w:rsidRDefault="00F633CC" w:rsidP="00F633CC">
      <w:p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i/>
          <w:iCs/>
          <w:color w:val="000000"/>
          <w:sz w:val="24"/>
          <w:szCs w:val="24"/>
          <w:lang w:eastAsia="ru-RU"/>
        </w:rPr>
        <w:t>Образовательные:</w:t>
      </w:r>
    </w:p>
    <w:p w:rsidR="00F633CC" w:rsidRPr="00F633CC" w:rsidRDefault="00F633CC" w:rsidP="00F633CC">
      <w:pPr>
        <w:numPr>
          <w:ilvl w:val="0"/>
          <w:numId w:val="1"/>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Формировать произвольные координированные движения пальцев рук, глаз;</w:t>
      </w:r>
    </w:p>
    <w:p w:rsidR="00F633CC" w:rsidRPr="00F633CC" w:rsidRDefault="00F633CC" w:rsidP="00F633CC">
      <w:pPr>
        <w:numPr>
          <w:ilvl w:val="0"/>
          <w:numId w:val="1"/>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Обогащать детей новыми знаниями, умениями, навыками и закреплять их.</w:t>
      </w:r>
    </w:p>
    <w:p w:rsidR="00F633CC" w:rsidRPr="00F633CC" w:rsidRDefault="00F633CC" w:rsidP="00F633CC">
      <w:p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i/>
          <w:iCs/>
          <w:color w:val="000000"/>
          <w:sz w:val="24"/>
          <w:szCs w:val="24"/>
          <w:lang w:eastAsia="ru-RU"/>
        </w:rPr>
        <w:lastRenderedPageBreak/>
        <w:t>Развивающие:</w:t>
      </w:r>
    </w:p>
    <w:p w:rsidR="00F633CC" w:rsidRPr="00F633CC" w:rsidRDefault="00F633CC" w:rsidP="00F633CC">
      <w:pPr>
        <w:numPr>
          <w:ilvl w:val="0"/>
          <w:numId w:val="2"/>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Развивать осязательное восприятие (тактильной, кожной чувствительности пальцев рук);</w:t>
      </w:r>
    </w:p>
    <w:p w:rsidR="00F633CC" w:rsidRPr="00F633CC" w:rsidRDefault="00F633CC" w:rsidP="00F633CC">
      <w:pPr>
        <w:numPr>
          <w:ilvl w:val="0"/>
          <w:numId w:val="2"/>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Развивать мелкую моторику пальцев, кистей рук;</w:t>
      </w:r>
    </w:p>
    <w:p w:rsidR="00F633CC" w:rsidRPr="00F633CC" w:rsidRDefault="00F633CC" w:rsidP="00F633CC">
      <w:pPr>
        <w:numPr>
          <w:ilvl w:val="0"/>
          <w:numId w:val="2"/>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Совершенствовать движения рук;</w:t>
      </w:r>
    </w:p>
    <w:p w:rsidR="00F633CC" w:rsidRPr="00F633CC" w:rsidRDefault="00F633CC" w:rsidP="00F633CC">
      <w:pPr>
        <w:numPr>
          <w:ilvl w:val="0"/>
          <w:numId w:val="2"/>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Развить познавательные психические процессы: произвольное внимание, логическое мышление, зрительное и слуховое восприятие, память;</w:t>
      </w:r>
    </w:p>
    <w:p w:rsidR="00F633CC" w:rsidRPr="00F633CC" w:rsidRDefault="00F633CC" w:rsidP="00F633CC">
      <w:pPr>
        <w:numPr>
          <w:ilvl w:val="0"/>
          <w:numId w:val="2"/>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Способствовать развитию речи детей.</w:t>
      </w:r>
    </w:p>
    <w:p w:rsidR="00F633CC" w:rsidRPr="00F633CC" w:rsidRDefault="00F633CC" w:rsidP="00F633CC">
      <w:p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i/>
          <w:iCs/>
          <w:color w:val="000000"/>
          <w:sz w:val="24"/>
          <w:szCs w:val="24"/>
          <w:lang w:eastAsia="ru-RU"/>
        </w:rPr>
        <w:t>Воспитательные:</w:t>
      </w:r>
    </w:p>
    <w:p w:rsidR="00F633CC" w:rsidRPr="00F633CC" w:rsidRDefault="00F633CC" w:rsidP="00F633CC">
      <w:pPr>
        <w:numPr>
          <w:ilvl w:val="0"/>
          <w:numId w:val="3"/>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Воспитывать нравственные качества по отношению к окружающим (доброжелательность, чувство товарищества и т. д.);</w:t>
      </w:r>
    </w:p>
    <w:p w:rsidR="00F633CC" w:rsidRPr="00F633CC" w:rsidRDefault="00F633CC" w:rsidP="00F633CC">
      <w:pPr>
        <w:numPr>
          <w:ilvl w:val="0"/>
          <w:numId w:val="3"/>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Воспитывать и развивать художественный вкус;</w:t>
      </w:r>
    </w:p>
    <w:p w:rsidR="00F633CC" w:rsidRPr="00F633CC" w:rsidRDefault="00F633CC" w:rsidP="00F633CC">
      <w:pPr>
        <w:numPr>
          <w:ilvl w:val="0"/>
          <w:numId w:val="3"/>
        </w:numPr>
        <w:shd w:val="clear" w:color="auto" w:fill="FFFFFF"/>
        <w:spacing w:after="0" w:line="240" w:lineRule="atLeast"/>
        <w:rPr>
          <w:rFonts w:ascii="Times New Roman" w:eastAsia="Times New Roman" w:hAnsi="Times New Roman" w:cs="Times New Roman"/>
          <w:color w:val="000000"/>
          <w:sz w:val="24"/>
          <w:szCs w:val="24"/>
          <w:lang w:eastAsia="ru-RU"/>
        </w:rPr>
      </w:pPr>
      <w:r w:rsidRPr="00F633CC">
        <w:rPr>
          <w:rFonts w:ascii="Times New Roman" w:eastAsia="Times New Roman" w:hAnsi="Times New Roman" w:cs="Times New Roman"/>
          <w:color w:val="000000"/>
          <w:sz w:val="24"/>
          <w:szCs w:val="24"/>
          <w:lang w:eastAsia="ru-RU"/>
        </w:rPr>
        <w:t>Воспитывать усидчивость, целенаправленность.</w:t>
      </w:r>
    </w:p>
    <w:p w:rsidR="00C9553B" w:rsidRDefault="00F633CC" w:rsidP="00C9553B">
      <w:pPr>
        <w:spacing w:after="0" w:line="240" w:lineRule="atLeast"/>
        <w:rPr>
          <w:rFonts w:ascii="Times New Roman" w:hAnsi="Times New Roman" w:cs="Times New Roman"/>
          <w:b/>
          <w:sz w:val="24"/>
          <w:szCs w:val="24"/>
        </w:rPr>
      </w:pPr>
      <w:r w:rsidRPr="00F633CC">
        <w:rPr>
          <w:rFonts w:ascii="Times New Roman" w:hAnsi="Times New Roman" w:cs="Times New Roman"/>
          <w:b/>
          <w:sz w:val="24"/>
          <w:szCs w:val="24"/>
        </w:rPr>
        <w:t>Предполагаемый результат:</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1. Возрастание речевой активности ребенка;</w:t>
      </w:r>
    </w:p>
    <w:p w:rsidR="00F633CC" w:rsidRDefault="00C9553B" w:rsidP="00C9553B">
      <w:pPr>
        <w:spacing w:after="0" w:line="240" w:lineRule="atLeast"/>
        <w:rPr>
          <w:rFonts w:ascii="Times New Roman" w:hAnsi="Times New Roman" w:cs="Times New Roman"/>
          <w:sz w:val="24"/>
          <w:szCs w:val="24"/>
        </w:rPr>
      </w:pPr>
      <w:r>
        <w:rPr>
          <w:rFonts w:ascii="Times New Roman" w:hAnsi="Times New Roman" w:cs="Times New Roman"/>
          <w:sz w:val="24"/>
          <w:szCs w:val="24"/>
        </w:rPr>
        <w:t>2</w:t>
      </w:r>
      <w:r w:rsidR="00F633CC">
        <w:rPr>
          <w:rFonts w:ascii="Times New Roman" w:hAnsi="Times New Roman" w:cs="Times New Roman"/>
          <w:sz w:val="24"/>
          <w:szCs w:val="24"/>
        </w:rPr>
        <w:t>.</w:t>
      </w:r>
      <w:r w:rsidR="00F633CC" w:rsidRPr="00F633CC">
        <w:rPr>
          <w:rFonts w:ascii="Times New Roman" w:hAnsi="Times New Roman" w:cs="Times New Roman"/>
          <w:sz w:val="24"/>
          <w:szCs w:val="24"/>
        </w:rPr>
        <w:t xml:space="preserve">Улучшение мелкой моторики рук; </w:t>
      </w:r>
    </w:p>
    <w:p w:rsidR="00F633CC" w:rsidRDefault="00C9553B" w:rsidP="00C9553B">
      <w:pPr>
        <w:spacing w:after="0" w:line="240" w:lineRule="atLeast"/>
        <w:rPr>
          <w:rFonts w:ascii="Times New Roman" w:hAnsi="Times New Roman" w:cs="Times New Roman"/>
          <w:sz w:val="24"/>
          <w:szCs w:val="24"/>
        </w:rPr>
      </w:pPr>
      <w:r>
        <w:rPr>
          <w:rFonts w:ascii="Times New Roman" w:hAnsi="Times New Roman" w:cs="Times New Roman"/>
          <w:sz w:val="24"/>
          <w:szCs w:val="24"/>
        </w:rPr>
        <w:t>3</w:t>
      </w:r>
      <w:r w:rsidR="00F633CC" w:rsidRPr="00F633CC">
        <w:rPr>
          <w:rFonts w:ascii="Times New Roman" w:hAnsi="Times New Roman" w:cs="Times New Roman"/>
          <w:sz w:val="24"/>
          <w:szCs w:val="24"/>
        </w:rPr>
        <w:t xml:space="preserve">. Улучшение координации движений; </w:t>
      </w:r>
    </w:p>
    <w:p w:rsidR="00050B67" w:rsidRDefault="00C9553B" w:rsidP="00C9553B">
      <w:pPr>
        <w:spacing w:after="0" w:line="240" w:lineRule="atLeast"/>
        <w:rPr>
          <w:rFonts w:ascii="Times New Roman" w:hAnsi="Times New Roman" w:cs="Times New Roman"/>
          <w:sz w:val="24"/>
          <w:szCs w:val="24"/>
        </w:rPr>
      </w:pPr>
      <w:r>
        <w:rPr>
          <w:rFonts w:ascii="Times New Roman" w:hAnsi="Times New Roman" w:cs="Times New Roman"/>
          <w:sz w:val="24"/>
          <w:szCs w:val="24"/>
        </w:rPr>
        <w:t>4</w:t>
      </w:r>
      <w:r w:rsidR="00F633CC" w:rsidRPr="00F633CC">
        <w:rPr>
          <w:rFonts w:ascii="Times New Roman" w:hAnsi="Times New Roman" w:cs="Times New Roman"/>
          <w:sz w:val="24"/>
          <w:szCs w:val="24"/>
        </w:rPr>
        <w:t>. Динамика в развитии познавательных психических процессов: мышления, речи, памяти, произвольного внимания, зрит</w:t>
      </w:r>
      <w:r w:rsidR="00F633CC">
        <w:rPr>
          <w:rFonts w:ascii="Times New Roman" w:hAnsi="Times New Roman" w:cs="Times New Roman"/>
          <w:sz w:val="24"/>
          <w:szCs w:val="24"/>
        </w:rPr>
        <w:t>ельного и слухового восприятия.</w:t>
      </w:r>
    </w:p>
    <w:p w:rsidR="00C9553B" w:rsidRPr="00C9553B" w:rsidRDefault="00C9553B" w:rsidP="00C9553B">
      <w:pPr>
        <w:spacing w:after="0" w:line="240" w:lineRule="atLeast"/>
        <w:rPr>
          <w:rFonts w:ascii="Times New Roman" w:hAnsi="Times New Roman" w:cs="Times New Roman"/>
          <w:b/>
          <w:sz w:val="24"/>
          <w:szCs w:val="24"/>
        </w:rPr>
      </w:pPr>
      <w:r w:rsidRPr="00C9553B">
        <w:rPr>
          <w:rFonts w:ascii="Times New Roman" w:hAnsi="Times New Roman" w:cs="Times New Roman"/>
          <w:b/>
          <w:sz w:val="24"/>
          <w:szCs w:val="24"/>
        </w:rPr>
        <w:t>Структура занятий:</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 массаж пальцев кистей рук;</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 пальчиковые игры;</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 xml:space="preserve">- упражнения для развития тактильной чувствительности пальцев и кистей рук / развивающие игры: мозаика, </w:t>
      </w:r>
      <w:proofErr w:type="spellStart"/>
      <w:r w:rsidRPr="00C9553B">
        <w:rPr>
          <w:rFonts w:ascii="Times New Roman" w:hAnsi="Times New Roman" w:cs="Times New Roman"/>
          <w:sz w:val="24"/>
          <w:szCs w:val="24"/>
        </w:rPr>
        <w:t>пазлы</w:t>
      </w:r>
      <w:proofErr w:type="spellEnd"/>
      <w:r w:rsidRPr="00C9553B">
        <w:rPr>
          <w:rFonts w:ascii="Times New Roman" w:hAnsi="Times New Roman" w:cs="Times New Roman"/>
          <w:sz w:val="24"/>
          <w:szCs w:val="24"/>
        </w:rPr>
        <w:t xml:space="preserve">, игры с прищепками, с крупами, пальчиковые бассейны с различными наполнителями. </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В своей работе я последовательно использую схему «от простого к сложному», систему, включающую в себя пальчиковую гимнастику, а также игры с предметами.</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Упражнения для развития тактильной чувствительности и сложно-координированных движений пальцев и кистей рук.</w:t>
      </w:r>
    </w:p>
    <w:p w:rsidR="00C9553B" w:rsidRPr="00C9553B" w:rsidRDefault="00C9553B" w:rsidP="00C9553B">
      <w:pPr>
        <w:spacing w:after="0" w:line="240" w:lineRule="atLeast"/>
        <w:rPr>
          <w:rFonts w:ascii="Times New Roman" w:hAnsi="Times New Roman" w:cs="Times New Roman"/>
          <w:b/>
          <w:sz w:val="24"/>
          <w:szCs w:val="24"/>
        </w:rPr>
      </w:pPr>
      <w:r w:rsidRPr="00C9553B">
        <w:rPr>
          <w:rFonts w:ascii="Times New Roman" w:hAnsi="Times New Roman" w:cs="Times New Roman"/>
          <w:b/>
          <w:sz w:val="24"/>
          <w:szCs w:val="24"/>
        </w:rPr>
        <w:t>Формы и режим занятий:</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Программа рассчитана на1 год. Занятия включают в себя разнообразные игровые упражнения, проводимые на материале различных лексических тем, коммуникативные игры, физические упражнения. Форма работы может быть разной: с подгруппами, индивидуально.</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Возраст детей, участвующих в реализации данной программы: 3-4 года.</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Занятия кружка проводятся 1 раза в неделю, 15 минут. Занятия проводятся в группах (10 человек) по понедельникам, в 15.30 до 15.45.</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Списки детей:</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1подгруппа -1-3неделя</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2 подгруппа –  2-4 неделя</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b/>
          <w:sz w:val="24"/>
          <w:szCs w:val="24"/>
        </w:rPr>
        <w:t>Необходимые материалы и оборудования:</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 резиновые игрушки, мячики;</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 конструктор, шнуровки, мозаика, прищепки, счетные палочки, крупы, мелкие игрушки, пуговицы, бусины;</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 фигурки пальчикового театра;</w:t>
      </w:r>
    </w:p>
    <w:p w:rsidR="00C9553B" w:rsidRP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 картотека пальчиковых игр;</w:t>
      </w:r>
    </w:p>
    <w:p w:rsidR="00C9553B" w:rsidRDefault="00C9553B" w:rsidP="00C9553B">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 xml:space="preserve">- картотека художественного слова (стихи, загадки). </w:t>
      </w:r>
    </w:p>
    <w:p w:rsidR="00C9553B" w:rsidRDefault="00C9553B" w:rsidP="00C9553B">
      <w:pPr>
        <w:spacing w:after="0" w:line="240" w:lineRule="atLeast"/>
        <w:rPr>
          <w:rFonts w:ascii="Times New Roman" w:hAnsi="Times New Roman" w:cs="Times New Roman"/>
          <w:b/>
          <w:sz w:val="24"/>
          <w:szCs w:val="24"/>
        </w:rPr>
      </w:pPr>
      <w:r w:rsidRPr="00C9553B">
        <w:rPr>
          <w:rFonts w:ascii="Times New Roman" w:hAnsi="Times New Roman" w:cs="Times New Roman"/>
          <w:b/>
          <w:sz w:val="24"/>
          <w:szCs w:val="24"/>
        </w:rPr>
        <w:t xml:space="preserve"> Методическое обеспечение</w:t>
      </w:r>
      <w:r>
        <w:rPr>
          <w:rFonts w:ascii="Times New Roman" w:hAnsi="Times New Roman" w:cs="Times New Roman"/>
          <w:b/>
          <w:sz w:val="24"/>
          <w:szCs w:val="24"/>
        </w:rPr>
        <w:t>:</w:t>
      </w:r>
    </w:p>
    <w:p w:rsidR="00C9553B" w:rsidRPr="00C9553B" w:rsidRDefault="00C9553B" w:rsidP="00C9553B">
      <w:pPr>
        <w:spacing w:after="0" w:line="240" w:lineRule="atLeast"/>
        <w:rPr>
          <w:rFonts w:ascii="Times New Roman" w:hAnsi="Times New Roman" w:cs="Times New Roman"/>
          <w:sz w:val="24"/>
          <w:szCs w:val="24"/>
        </w:rPr>
      </w:pPr>
      <w:r>
        <w:rPr>
          <w:rFonts w:ascii="Times New Roman" w:hAnsi="Times New Roman" w:cs="Times New Roman"/>
          <w:sz w:val="24"/>
          <w:szCs w:val="24"/>
        </w:rPr>
        <w:t>-</w:t>
      </w:r>
      <w:r w:rsidRPr="00C9553B">
        <w:rPr>
          <w:rFonts w:ascii="Times New Roman" w:hAnsi="Times New Roman" w:cs="Times New Roman"/>
          <w:sz w:val="24"/>
          <w:szCs w:val="24"/>
        </w:rPr>
        <w:t>Перспективн</w:t>
      </w:r>
      <w:r>
        <w:rPr>
          <w:rFonts w:ascii="Times New Roman" w:hAnsi="Times New Roman" w:cs="Times New Roman"/>
          <w:sz w:val="24"/>
          <w:szCs w:val="24"/>
        </w:rPr>
        <w:t>ый план работы кружка «Веселые пальчики</w:t>
      </w:r>
      <w:r w:rsidRPr="00C9553B">
        <w:rPr>
          <w:rFonts w:ascii="Times New Roman" w:hAnsi="Times New Roman" w:cs="Times New Roman"/>
          <w:sz w:val="24"/>
          <w:szCs w:val="24"/>
        </w:rPr>
        <w:t>».</w:t>
      </w:r>
    </w:p>
    <w:p w:rsidR="00201D49" w:rsidRDefault="00C9553B" w:rsidP="00201D49">
      <w:pPr>
        <w:spacing w:after="0" w:line="240" w:lineRule="atLeast"/>
        <w:rPr>
          <w:rFonts w:ascii="Times New Roman" w:hAnsi="Times New Roman" w:cs="Times New Roman"/>
          <w:sz w:val="24"/>
          <w:szCs w:val="24"/>
        </w:rPr>
      </w:pPr>
      <w:r w:rsidRPr="00C9553B">
        <w:rPr>
          <w:rFonts w:ascii="Times New Roman" w:hAnsi="Times New Roman" w:cs="Times New Roman"/>
          <w:sz w:val="24"/>
          <w:szCs w:val="24"/>
        </w:rPr>
        <w:t>-Методические</w:t>
      </w:r>
      <w:r>
        <w:rPr>
          <w:rFonts w:ascii="Times New Roman" w:hAnsi="Times New Roman" w:cs="Times New Roman"/>
          <w:sz w:val="24"/>
          <w:szCs w:val="24"/>
        </w:rPr>
        <w:t xml:space="preserve"> рекомендации по проведению пальчиковых игр</w:t>
      </w:r>
      <w:r w:rsidR="00201D49">
        <w:rPr>
          <w:rFonts w:ascii="Times New Roman" w:hAnsi="Times New Roman" w:cs="Times New Roman"/>
          <w:sz w:val="24"/>
          <w:szCs w:val="24"/>
        </w:rPr>
        <w:t xml:space="preserve"> </w:t>
      </w:r>
    </w:p>
    <w:p w:rsidR="00201D49" w:rsidRPr="00201D49" w:rsidRDefault="00201D49" w:rsidP="00201D49">
      <w:pPr>
        <w:spacing w:after="0" w:line="240" w:lineRule="atLeast"/>
        <w:rPr>
          <w:rFonts w:ascii="Times New Roman" w:hAnsi="Times New Roman" w:cs="Times New Roman"/>
          <w:sz w:val="24"/>
          <w:szCs w:val="24"/>
        </w:rPr>
      </w:pPr>
      <w:r>
        <w:rPr>
          <w:rFonts w:ascii="Times New Roman" w:hAnsi="Times New Roman" w:cs="Times New Roman"/>
          <w:sz w:val="24"/>
          <w:szCs w:val="24"/>
        </w:rPr>
        <w:t>1.</w:t>
      </w:r>
      <w:r w:rsidRPr="00201D49">
        <w:rPr>
          <w:rFonts w:ascii="Times New Roman" w:hAnsi="Times New Roman" w:cs="Times New Roman"/>
          <w:sz w:val="24"/>
          <w:szCs w:val="24"/>
        </w:rPr>
        <w:t>Шанина С. Е., Гаврилова А. М. </w:t>
      </w:r>
      <w:r w:rsidRPr="00201D49">
        <w:rPr>
          <w:rFonts w:ascii="Times New Roman" w:hAnsi="Times New Roman" w:cs="Times New Roman"/>
          <w:i/>
          <w:iCs/>
          <w:sz w:val="24"/>
          <w:szCs w:val="24"/>
        </w:rPr>
        <w:t>«Играем </w:t>
      </w:r>
      <w:r w:rsidRPr="00201D49">
        <w:rPr>
          <w:rFonts w:ascii="Times New Roman" w:hAnsi="Times New Roman" w:cs="Times New Roman"/>
          <w:bCs/>
          <w:i/>
          <w:iCs/>
          <w:sz w:val="24"/>
          <w:szCs w:val="24"/>
        </w:rPr>
        <w:t>пальчиками — развиваем речь</w:t>
      </w:r>
      <w:r w:rsidRPr="00201D49">
        <w:rPr>
          <w:rFonts w:ascii="Times New Roman" w:hAnsi="Times New Roman" w:cs="Times New Roman"/>
          <w:i/>
          <w:iCs/>
          <w:sz w:val="24"/>
          <w:szCs w:val="24"/>
        </w:rPr>
        <w:t>»</w:t>
      </w:r>
      <w:r w:rsidRPr="00201D49">
        <w:rPr>
          <w:rFonts w:ascii="Times New Roman" w:hAnsi="Times New Roman" w:cs="Times New Roman"/>
          <w:sz w:val="24"/>
          <w:szCs w:val="24"/>
        </w:rPr>
        <w:t> Москва, 2008г.</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 xml:space="preserve">2. </w:t>
      </w:r>
      <w:proofErr w:type="spellStart"/>
      <w:r w:rsidRPr="00201D49">
        <w:rPr>
          <w:rFonts w:ascii="Times New Roman" w:hAnsi="Times New Roman" w:cs="Times New Roman"/>
          <w:sz w:val="24"/>
          <w:szCs w:val="24"/>
        </w:rPr>
        <w:t>Навицкая</w:t>
      </w:r>
      <w:proofErr w:type="spellEnd"/>
      <w:r w:rsidRPr="00201D49">
        <w:rPr>
          <w:rFonts w:ascii="Times New Roman" w:hAnsi="Times New Roman" w:cs="Times New Roman"/>
          <w:sz w:val="24"/>
          <w:szCs w:val="24"/>
        </w:rPr>
        <w:t xml:space="preserve"> О. П. </w:t>
      </w:r>
      <w:r w:rsidRPr="00201D49">
        <w:rPr>
          <w:rFonts w:ascii="Times New Roman" w:hAnsi="Times New Roman" w:cs="Times New Roman"/>
          <w:i/>
          <w:iCs/>
          <w:sz w:val="24"/>
          <w:szCs w:val="24"/>
        </w:rPr>
        <w:t>«Ум на кончиках </w:t>
      </w:r>
      <w:r w:rsidRPr="00201D49">
        <w:rPr>
          <w:rFonts w:ascii="Times New Roman" w:hAnsi="Times New Roman" w:cs="Times New Roman"/>
          <w:bCs/>
          <w:i/>
          <w:iCs/>
          <w:sz w:val="24"/>
          <w:szCs w:val="24"/>
        </w:rPr>
        <w:t>пальцев</w:t>
      </w:r>
      <w:r w:rsidRPr="00201D49">
        <w:rPr>
          <w:rFonts w:ascii="Times New Roman" w:hAnsi="Times New Roman" w:cs="Times New Roman"/>
          <w:i/>
          <w:iCs/>
          <w:sz w:val="24"/>
          <w:szCs w:val="24"/>
        </w:rPr>
        <w:t>»</w:t>
      </w:r>
      <w:r w:rsidRPr="00201D49">
        <w:rPr>
          <w:rFonts w:ascii="Times New Roman" w:hAnsi="Times New Roman" w:cs="Times New Roman"/>
          <w:sz w:val="24"/>
          <w:szCs w:val="24"/>
        </w:rPr>
        <w:t> Москва </w:t>
      </w:r>
      <w:r w:rsidRPr="00201D49">
        <w:rPr>
          <w:rFonts w:ascii="Times New Roman" w:hAnsi="Times New Roman" w:cs="Times New Roman"/>
          <w:i/>
          <w:iCs/>
          <w:sz w:val="24"/>
          <w:szCs w:val="24"/>
        </w:rPr>
        <w:t>«Сова»</w:t>
      </w:r>
      <w:r w:rsidRPr="00201D49">
        <w:rPr>
          <w:rFonts w:ascii="Times New Roman" w:hAnsi="Times New Roman" w:cs="Times New Roman"/>
          <w:sz w:val="24"/>
          <w:szCs w:val="24"/>
        </w:rPr>
        <w:t>, 2006г.</w:t>
      </w:r>
    </w:p>
    <w:p w:rsid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lastRenderedPageBreak/>
        <w:t>3. Данилова Л. </w:t>
      </w:r>
      <w:r w:rsidRPr="00201D49">
        <w:rPr>
          <w:rFonts w:ascii="Times New Roman" w:hAnsi="Times New Roman" w:cs="Times New Roman"/>
          <w:i/>
          <w:iCs/>
          <w:sz w:val="24"/>
          <w:szCs w:val="24"/>
        </w:rPr>
        <w:t>«</w:t>
      </w:r>
      <w:r w:rsidRPr="00201D49">
        <w:rPr>
          <w:rFonts w:ascii="Times New Roman" w:hAnsi="Times New Roman" w:cs="Times New Roman"/>
          <w:bCs/>
          <w:i/>
          <w:iCs/>
          <w:sz w:val="24"/>
          <w:szCs w:val="24"/>
        </w:rPr>
        <w:t>Пальчиковые игры</w:t>
      </w:r>
      <w:r w:rsidRPr="00201D49">
        <w:rPr>
          <w:rFonts w:ascii="Times New Roman" w:hAnsi="Times New Roman" w:cs="Times New Roman"/>
          <w:i/>
          <w:iCs/>
          <w:sz w:val="24"/>
          <w:szCs w:val="24"/>
        </w:rPr>
        <w:t>»</w:t>
      </w:r>
      <w:r w:rsidRPr="00201D49">
        <w:rPr>
          <w:rFonts w:ascii="Times New Roman" w:hAnsi="Times New Roman" w:cs="Times New Roman"/>
          <w:sz w:val="24"/>
          <w:szCs w:val="24"/>
        </w:rPr>
        <w:t> Москва </w:t>
      </w:r>
      <w:r w:rsidRPr="00201D49">
        <w:rPr>
          <w:rFonts w:ascii="Times New Roman" w:hAnsi="Times New Roman" w:cs="Times New Roman"/>
          <w:i/>
          <w:iCs/>
          <w:sz w:val="24"/>
          <w:szCs w:val="24"/>
        </w:rPr>
        <w:t>«</w:t>
      </w:r>
      <w:proofErr w:type="spellStart"/>
      <w:r w:rsidRPr="00201D49">
        <w:rPr>
          <w:rFonts w:ascii="Times New Roman" w:hAnsi="Times New Roman" w:cs="Times New Roman"/>
          <w:i/>
          <w:iCs/>
          <w:sz w:val="24"/>
          <w:szCs w:val="24"/>
        </w:rPr>
        <w:t>Росмэн</w:t>
      </w:r>
      <w:proofErr w:type="spellEnd"/>
      <w:r w:rsidRPr="00201D49">
        <w:rPr>
          <w:rFonts w:ascii="Times New Roman" w:hAnsi="Times New Roman" w:cs="Times New Roman"/>
          <w:i/>
          <w:iCs/>
          <w:sz w:val="24"/>
          <w:szCs w:val="24"/>
        </w:rPr>
        <w:t>»</w:t>
      </w:r>
      <w:r w:rsidRPr="00201D49">
        <w:rPr>
          <w:rFonts w:ascii="Times New Roman" w:hAnsi="Times New Roman" w:cs="Times New Roman"/>
          <w:sz w:val="24"/>
          <w:szCs w:val="24"/>
        </w:rPr>
        <w:t>, 2008г.</w:t>
      </w:r>
    </w:p>
    <w:p w:rsidR="00201D49" w:rsidRPr="00201D49" w:rsidRDefault="00201D49" w:rsidP="00201D49">
      <w:pPr>
        <w:spacing w:after="0" w:line="240" w:lineRule="atLeast"/>
        <w:rPr>
          <w:rFonts w:ascii="Times New Roman" w:hAnsi="Times New Roman" w:cs="Times New Roman"/>
          <w:sz w:val="24"/>
          <w:szCs w:val="24"/>
        </w:rPr>
      </w:pPr>
      <w:r>
        <w:rPr>
          <w:rFonts w:ascii="Times New Roman" w:hAnsi="Times New Roman" w:cs="Times New Roman"/>
          <w:sz w:val="24"/>
          <w:szCs w:val="24"/>
        </w:rPr>
        <w:t>4</w:t>
      </w:r>
      <w:r w:rsidRPr="00201D49">
        <w:rPr>
          <w:rFonts w:ascii="Times New Roman" w:hAnsi="Times New Roman" w:cs="Times New Roman"/>
          <w:sz w:val="24"/>
          <w:szCs w:val="24"/>
        </w:rPr>
        <w:t>.Белая А.Е. «Пальчиковые игры для развития мелкой моторики»</w:t>
      </w:r>
    </w:p>
    <w:p w:rsidR="00201D49" w:rsidRPr="00201D49" w:rsidRDefault="00201D49" w:rsidP="00201D49">
      <w:pPr>
        <w:spacing w:after="0" w:line="240" w:lineRule="atLeast"/>
        <w:rPr>
          <w:rFonts w:ascii="Times New Roman" w:hAnsi="Times New Roman" w:cs="Times New Roman"/>
          <w:sz w:val="24"/>
          <w:szCs w:val="24"/>
        </w:rPr>
      </w:pPr>
      <w:r>
        <w:rPr>
          <w:rFonts w:ascii="Times New Roman" w:hAnsi="Times New Roman" w:cs="Times New Roman"/>
          <w:sz w:val="24"/>
          <w:szCs w:val="24"/>
        </w:rPr>
        <w:t>5</w:t>
      </w:r>
      <w:r w:rsidRPr="00201D49">
        <w:rPr>
          <w:rFonts w:ascii="Times New Roman" w:hAnsi="Times New Roman" w:cs="Times New Roman"/>
          <w:sz w:val="24"/>
          <w:szCs w:val="24"/>
        </w:rPr>
        <w:t>.Большакова С.Е. Формирование мелкой моторики рук.</w:t>
      </w:r>
    </w:p>
    <w:p w:rsidR="00201D49" w:rsidRPr="00201D49" w:rsidRDefault="00201D49" w:rsidP="00201D49">
      <w:pPr>
        <w:spacing w:after="0" w:line="240" w:lineRule="atLeast"/>
        <w:rPr>
          <w:rFonts w:ascii="Times New Roman" w:hAnsi="Times New Roman" w:cs="Times New Roman"/>
          <w:sz w:val="24"/>
          <w:szCs w:val="24"/>
        </w:rPr>
      </w:pPr>
      <w:r>
        <w:rPr>
          <w:rFonts w:ascii="Times New Roman" w:hAnsi="Times New Roman" w:cs="Times New Roman"/>
          <w:sz w:val="24"/>
          <w:szCs w:val="24"/>
        </w:rPr>
        <w:t>8</w:t>
      </w:r>
      <w:r w:rsidRPr="00201D49">
        <w:rPr>
          <w:rFonts w:ascii="Times New Roman" w:hAnsi="Times New Roman" w:cs="Times New Roman"/>
          <w:sz w:val="24"/>
          <w:szCs w:val="24"/>
        </w:rPr>
        <w:t>.Новикова О. Веселые пальчиковые игры, Москва-Санкт-Петербург, из-во «Сова», 2005г.</w:t>
      </w:r>
    </w:p>
    <w:p w:rsidR="00201D49" w:rsidRPr="00201D49" w:rsidRDefault="00201D49" w:rsidP="00201D49">
      <w:pPr>
        <w:spacing w:after="0" w:line="240" w:lineRule="atLeast"/>
        <w:rPr>
          <w:rFonts w:ascii="Times New Roman" w:hAnsi="Times New Roman" w:cs="Times New Roman"/>
          <w:sz w:val="24"/>
          <w:szCs w:val="24"/>
        </w:rPr>
      </w:pPr>
      <w:r>
        <w:rPr>
          <w:rFonts w:ascii="Times New Roman" w:hAnsi="Times New Roman" w:cs="Times New Roman"/>
          <w:sz w:val="24"/>
          <w:szCs w:val="24"/>
        </w:rPr>
        <w:t>9</w:t>
      </w:r>
      <w:r w:rsidRPr="00201D49">
        <w:rPr>
          <w:rFonts w:ascii="Times New Roman" w:hAnsi="Times New Roman" w:cs="Times New Roman"/>
          <w:sz w:val="24"/>
          <w:szCs w:val="24"/>
        </w:rPr>
        <w:t xml:space="preserve">.В.И. </w:t>
      </w:r>
      <w:proofErr w:type="spellStart"/>
      <w:r w:rsidRPr="00201D49">
        <w:rPr>
          <w:rFonts w:ascii="Times New Roman" w:hAnsi="Times New Roman" w:cs="Times New Roman"/>
          <w:sz w:val="24"/>
          <w:szCs w:val="24"/>
        </w:rPr>
        <w:t>Мирясова</w:t>
      </w:r>
      <w:proofErr w:type="spellEnd"/>
      <w:r w:rsidRPr="00201D49">
        <w:rPr>
          <w:rFonts w:ascii="Times New Roman" w:hAnsi="Times New Roman" w:cs="Times New Roman"/>
          <w:sz w:val="24"/>
          <w:szCs w:val="24"/>
        </w:rPr>
        <w:t xml:space="preserve"> «Пальчиковые игры для развития речи </w:t>
      </w:r>
      <w:proofErr w:type="spellStart"/>
      <w:r w:rsidRPr="00201D49">
        <w:rPr>
          <w:rFonts w:ascii="Times New Roman" w:hAnsi="Times New Roman" w:cs="Times New Roman"/>
          <w:sz w:val="24"/>
          <w:szCs w:val="24"/>
        </w:rPr>
        <w:t>дош</w:t>
      </w:r>
      <w:proofErr w:type="spellEnd"/>
      <w:r w:rsidRPr="00201D49">
        <w:rPr>
          <w:rFonts w:ascii="Times New Roman" w:hAnsi="Times New Roman" w:cs="Times New Roman"/>
          <w:sz w:val="24"/>
          <w:szCs w:val="24"/>
        </w:rPr>
        <w:t>-ков»,</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Электронные ресурсы</w:t>
      </w:r>
      <w:r>
        <w:rPr>
          <w:rFonts w:ascii="Times New Roman" w:hAnsi="Times New Roman" w:cs="Times New Roman"/>
          <w:sz w:val="24"/>
          <w:szCs w:val="24"/>
        </w:rPr>
        <w:t>.</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В перспективно-тема</w:t>
      </w:r>
      <w:r>
        <w:rPr>
          <w:rFonts w:ascii="Times New Roman" w:hAnsi="Times New Roman" w:cs="Times New Roman"/>
          <w:sz w:val="24"/>
          <w:szCs w:val="24"/>
        </w:rPr>
        <w:t>тическом планировании</w:t>
      </w:r>
      <w:r w:rsidRPr="00201D49">
        <w:rPr>
          <w:rFonts w:ascii="Times New Roman" w:hAnsi="Times New Roman" w:cs="Times New Roman"/>
          <w:sz w:val="24"/>
          <w:szCs w:val="24"/>
        </w:rPr>
        <w:t xml:space="preserve"> использованы следующие формы работы:</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 массаж пальцев кистей рук;</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 пальчиковая гимнастика;</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 игры с предметами;</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 упражнения для развития тактильной чувствительности пальцев и кистей рук;</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 лепка из пластилина;</w:t>
      </w:r>
    </w:p>
    <w:p w:rsidR="00201D49" w:rsidRPr="00201D49" w:rsidRDefault="00201D49" w:rsidP="00201D49">
      <w:pPr>
        <w:spacing w:after="0" w:line="240" w:lineRule="atLeast"/>
        <w:rPr>
          <w:rFonts w:ascii="Times New Roman" w:hAnsi="Times New Roman" w:cs="Times New Roman"/>
          <w:sz w:val="24"/>
          <w:szCs w:val="24"/>
        </w:rPr>
      </w:pPr>
      <w:r w:rsidRPr="00201D49">
        <w:rPr>
          <w:rFonts w:ascii="Times New Roman" w:hAnsi="Times New Roman" w:cs="Times New Roman"/>
          <w:sz w:val="24"/>
          <w:szCs w:val="24"/>
        </w:rPr>
        <w:t>- нетрадиционные способы рисования;</w:t>
      </w:r>
    </w:p>
    <w:p w:rsidR="00201D49" w:rsidRDefault="00B20CCA" w:rsidP="00201D49">
      <w:pPr>
        <w:spacing w:after="0" w:line="240" w:lineRule="atLeast"/>
        <w:rPr>
          <w:rFonts w:ascii="Times New Roman" w:hAnsi="Times New Roman" w:cs="Times New Roman"/>
          <w:sz w:val="24"/>
          <w:szCs w:val="24"/>
        </w:rPr>
      </w:pPr>
      <w:r>
        <w:rPr>
          <w:rFonts w:ascii="Times New Roman" w:hAnsi="Times New Roman" w:cs="Times New Roman"/>
          <w:sz w:val="24"/>
          <w:szCs w:val="24"/>
        </w:rPr>
        <w:t>- развивающие </w:t>
      </w:r>
      <w:r w:rsidR="00201D49" w:rsidRPr="00201D49">
        <w:rPr>
          <w:rFonts w:ascii="Times New Roman" w:hAnsi="Times New Roman" w:cs="Times New Roman"/>
          <w:sz w:val="24"/>
          <w:szCs w:val="24"/>
        </w:rPr>
        <w:t xml:space="preserve">игры: мозаика, </w:t>
      </w:r>
      <w:proofErr w:type="spellStart"/>
      <w:r w:rsidR="00201D49" w:rsidRPr="00201D49">
        <w:rPr>
          <w:rFonts w:ascii="Times New Roman" w:hAnsi="Times New Roman" w:cs="Times New Roman"/>
          <w:sz w:val="24"/>
          <w:szCs w:val="24"/>
        </w:rPr>
        <w:t>пазлы</w:t>
      </w:r>
      <w:proofErr w:type="spellEnd"/>
      <w:r w:rsidR="00201D49" w:rsidRPr="00201D49">
        <w:rPr>
          <w:rFonts w:ascii="Times New Roman" w:hAnsi="Times New Roman" w:cs="Times New Roman"/>
          <w:sz w:val="24"/>
          <w:szCs w:val="24"/>
        </w:rPr>
        <w:t xml:space="preserve">, игры с прищепками, пуговицами, вкладышами, </w:t>
      </w:r>
      <w:r>
        <w:rPr>
          <w:rFonts w:ascii="Times New Roman" w:hAnsi="Times New Roman" w:cs="Times New Roman"/>
          <w:sz w:val="24"/>
          <w:szCs w:val="24"/>
        </w:rPr>
        <w:t>шнуровки</w:t>
      </w:r>
      <w:r w:rsidR="00201D49" w:rsidRPr="00201D49">
        <w:rPr>
          <w:rFonts w:ascii="Times New Roman" w:hAnsi="Times New Roman" w:cs="Times New Roman"/>
          <w:sz w:val="24"/>
          <w:szCs w:val="24"/>
        </w:rPr>
        <w:t>;</w:t>
      </w:r>
    </w:p>
    <w:p w:rsidR="00B20CCA" w:rsidRPr="00201D49" w:rsidRDefault="00B20CCA" w:rsidP="00201D49">
      <w:pPr>
        <w:spacing w:after="0" w:line="240" w:lineRule="atLeast"/>
        <w:rPr>
          <w:rFonts w:ascii="Times New Roman" w:hAnsi="Times New Roman" w:cs="Times New Roman"/>
          <w:sz w:val="24"/>
          <w:szCs w:val="24"/>
        </w:rPr>
      </w:pPr>
      <w:r>
        <w:rPr>
          <w:rFonts w:ascii="Times New Roman" w:hAnsi="Times New Roman" w:cs="Times New Roman"/>
          <w:sz w:val="24"/>
          <w:szCs w:val="24"/>
        </w:rPr>
        <w:t>-изменение и развитие развивающей предметно-пространственной </w:t>
      </w:r>
      <w:r w:rsidRPr="00B20CCA">
        <w:rPr>
          <w:rFonts w:ascii="Times New Roman" w:hAnsi="Times New Roman" w:cs="Times New Roman"/>
          <w:sz w:val="24"/>
          <w:szCs w:val="24"/>
        </w:rPr>
        <w:t>среды</w:t>
      </w:r>
      <w:r>
        <w:rPr>
          <w:rFonts w:ascii="Times New Roman" w:hAnsi="Times New Roman" w:cs="Times New Roman"/>
          <w:sz w:val="24"/>
          <w:szCs w:val="24"/>
        </w:rPr>
        <w:t xml:space="preserve"> посредством организации центров по развитию мелкой моторики </w:t>
      </w:r>
      <w:r w:rsidRPr="00B20CCA">
        <w:rPr>
          <w:rFonts w:ascii="Times New Roman" w:hAnsi="Times New Roman" w:cs="Times New Roman"/>
          <w:sz w:val="24"/>
          <w:szCs w:val="24"/>
        </w:rPr>
        <w:t>рук: дидактические игры.</w:t>
      </w:r>
    </w:p>
    <w:p w:rsidR="00B20CCA" w:rsidRPr="00B20CCA" w:rsidRDefault="00B20CCA" w:rsidP="00B20CCA">
      <w:pPr>
        <w:spacing w:after="0" w:line="240" w:lineRule="atLeast"/>
        <w:rPr>
          <w:rFonts w:ascii="Times New Roman" w:hAnsi="Times New Roman" w:cs="Times New Roman"/>
          <w:sz w:val="24"/>
          <w:szCs w:val="24"/>
        </w:rPr>
      </w:pPr>
      <w:r w:rsidRPr="00B20CCA">
        <w:rPr>
          <w:rFonts w:ascii="Times New Roman" w:hAnsi="Times New Roman" w:cs="Times New Roman"/>
          <w:b/>
          <w:sz w:val="24"/>
          <w:szCs w:val="24"/>
        </w:rPr>
        <w:t>Анализ </w:t>
      </w:r>
      <w:r w:rsidRPr="00B20CCA">
        <w:rPr>
          <w:rFonts w:ascii="Times New Roman" w:hAnsi="Times New Roman" w:cs="Times New Roman"/>
          <w:b/>
          <w:bCs/>
          <w:sz w:val="24"/>
          <w:szCs w:val="24"/>
        </w:rPr>
        <w:t>работы кружка</w:t>
      </w:r>
      <w:r w:rsidRPr="00B20CCA">
        <w:rPr>
          <w:rFonts w:ascii="Times New Roman" w:hAnsi="Times New Roman" w:cs="Times New Roman"/>
          <w:b/>
          <w:sz w:val="24"/>
          <w:szCs w:val="24"/>
        </w:rPr>
        <w:t>:</w:t>
      </w:r>
      <w:r>
        <w:rPr>
          <w:rFonts w:ascii="Times New Roman" w:hAnsi="Times New Roman" w:cs="Times New Roman"/>
          <w:sz w:val="24"/>
          <w:szCs w:val="24"/>
        </w:rPr>
        <w:t xml:space="preserve"> </w:t>
      </w:r>
      <w:r w:rsidRPr="00B20CCA">
        <w:rPr>
          <w:rFonts w:ascii="Times New Roman" w:hAnsi="Times New Roman" w:cs="Times New Roman"/>
          <w:sz w:val="24"/>
          <w:szCs w:val="24"/>
        </w:rPr>
        <w:t>Результаты своей работы я вижу в проявлении интереса детей к различным видам деятельности.</w:t>
      </w:r>
    </w:p>
    <w:p w:rsidR="0038590C" w:rsidRDefault="00B20CCA" w:rsidP="00B20CCA">
      <w:pPr>
        <w:spacing w:after="0" w:line="240" w:lineRule="atLeast"/>
        <w:rPr>
          <w:rFonts w:ascii="Times New Roman" w:hAnsi="Times New Roman" w:cs="Times New Roman"/>
          <w:sz w:val="24"/>
          <w:szCs w:val="24"/>
        </w:rPr>
      </w:pPr>
      <w:r w:rsidRPr="00B20CCA">
        <w:rPr>
          <w:rFonts w:ascii="Times New Roman" w:hAnsi="Times New Roman" w:cs="Times New Roman"/>
          <w:sz w:val="24"/>
          <w:szCs w:val="24"/>
        </w:rPr>
        <w:t xml:space="preserve">В результате: </w:t>
      </w:r>
    </w:p>
    <w:p w:rsidR="0038590C" w:rsidRDefault="00B20CCA" w:rsidP="00B20CCA">
      <w:pPr>
        <w:spacing w:after="0" w:line="240" w:lineRule="atLeast"/>
        <w:rPr>
          <w:rFonts w:ascii="Times New Roman" w:hAnsi="Times New Roman" w:cs="Times New Roman"/>
          <w:sz w:val="24"/>
          <w:szCs w:val="24"/>
        </w:rPr>
      </w:pPr>
      <w:r w:rsidRPr="00B20CCA">
        <w:rPr>
          <w:rFonts w:ascii="Times New Roman" w:hAnsi="Times New Roman" w:cs="Times New Roman"/>
          <w:sz w:val="24"/>
          <w:szCs w:val="24"/>
        </w:rPr>
        <w:t xml:space="preserve">- продолжить работу над развитием мелкой моторики в следующем году; </w:t>
      </w:r>
    </w:p>
    <w:p w:rsidR="0038590C" w:rsidRDefault="0038590C" w:rsidP="00B20CCA">
      <w:pPr>
        <w:spacing w:after="0" w:line="240" w:lineRule="atLeast"/>
        <w:rPr>
          <w:rFonts w:ascii="Times New Roman" w:hAnsi="Times New Roman" w:cs="Times New Roman"/>
          <w:sz w:val="24"/>
          <w:szCs w:val="24"/>
        </w:rPr>
      </w:pPr>
      <w:r>
        <w:rPr>
          <w:rFonts w:ascii="Times New Roman" w:hAnsi="Times New Roman" w:cs="Times New Roman"/>
          <w:sz w:val="24"/>
          <w:szCs w:val="24"/>
        </w:rPr>
        <w:t>-</w:t>
      </w:r>
      <w:r w:rsidR="00B20CCA" w:rsidRPr="00B20CCA">
        <w:rPr>
          <w:rFonts w:ascii="Times New Roman" w:hAnsi="Times New Roman" w:cs="Times New Roman"/>
          <w:sz w:val="24"/>
          <w:szCs w:val="24"/>
        </w:rPr>
        <w:t xml:space="preserve">следить за новыми разработками, пособиями, литературой в области развития мелкой моторики у детей; </w:t>
      </w:r>
    </w:p>
    <w:p w:rsidR="0038590C" w:rsidRDefault="00B20CCA" w:rsidP="00B20CCA">
      <w:pPr>
        <w:spacing w:after="0" w:line="240" w:lineRule="atLeast"/>
        <w:rPr>
          <w:rFonts w:ascii="Times New Roman" w:hAnsi="Times New Roman" w:cs="Times New Roman"/>
          <w:sz w:val="24"/>
          <w:szCs w:val="24"/>
        </w:rPr>
      </w:pPr>
      <w:r w:rsidRPr="00B20CCA">
        <w:rPr>
          <w:rFonts w:ascii="Times New Roman" w:hAnsi="Times New Roman" w:cs="Times New Roman"/>
          <w:sz w:val="24"/>
          <w:szCs w:val="24"/>
        </w:rPr>
        <w:t xml:space="preserve">- осуществлять взаимодействие с семьей; </w:t>
      </w:r>
    </w:p>
    <w:p w:rsidR="00B20CCA" w:rsidRPr="00201D49" w:rsidRDefault="00B20CCA" w:rsidP="00B20CCA">
      <w:pPr>
        <w:spacing w:after="0" w:line="240" w:lineRule="atLeast"/>
        <w:rPr>
          <w:rFonts w:ascii="Times New Roman" w:hAnsi="Times New Roman" w:cs="Times New Roman"/>
          <w:sz w:val="24"/>
          <w:szCs w:val="24"/>
        </w:rPr>
      </w:pPr>
      <w:r w:rsidRPr="00B20CCA">
        <w:rPr>
          <w:rFonts w:ascii="Times New Roman" w:hAnsi="Times New Roman" w:cs="Times New Roman"/>
          <w:sz w:val="24"/>
          <w:szCs w:val="24"/>
        </w:rPr>
        <w:t xml:space="preserve">- продолжить работу кружка «Веселые ладошки». </w:t>
      </w:r>
    </w:p>
    <w:p w:rsidR="00B20CCA" w:rsidRDefault="00B20CCA"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Default="006E443D" w:rsidP="00B20CCA">
      <w:pPr>
        <w:spacing w:after="0" w:line="240" w:lineRule="atLeast"/>
        <w:rPr>
          <w:rFonts w:ascii="Times New Roman" w:hAnsi="Times New Roman" w:cs="Times New Roman"/>
          <w:sz w:val="24"/>
          <w:szCs w:val="24"/>
        </w:rPr>
      </w:pPr>
    </w:p>
    <w:p w:rsidR="006E443D" w:rsidRPr="006E443D" w:rsidRDefault="006E443D" w:rsidP="006E443D">
      <w:pPr>
        <w:spacing w:after="0" w:line="240" w:lineRule="atLeast"/>
        <w:jc w:val="center"/>
        <w:rPr>
          <w:rFonts w:ascii="Times New Roman" w:hAnsi="Times New Roman" w:cs="Times New Roman"/>
          <w:sz w:val="24"/>
          <w:szCs w:val="24"/>
        </w:rPr>
      </w:pPr>
      <w:r w:rsidRPr="006E443D">
        <w:rPr>
          <w:rFonts w:ascii="Times New Roman" w:hAnsi="Times New Roman" w:cs="Times New Roman"/>
          <w:sz w:val="24"/>
          <w:szCs w:val="24"/>
        </w:rPr>
        <w:t>Муниципальное дошкольное образовательное учреждение</w:t>
      </w:r>
    </w:p>
    <w:p w:rsidR="006E443D" w:rsidRPr="006E443D" w:rsidRDefault="006E443D" w:rsidP="006E443D">
      <w:pPr>
        <w:spacing w:after="0" w:line="240" w:lineRule="atLeast"/>
        <w:jc w:val="center"/>
        <w:rPr>
          <w:rFonts w:ascii="Times New Roman" w:hAnsi="Times New Roman" w:cs="Times New Roman"/>
          <w:sz w:val="24"/>
          <w:szCs w:val="24"/>
        </w:rPr>
      </w:pPr>
      <w:r w:rsidRPr="006E443D">
        <w:rPr>
          <w:rFonts w:ascii="Times New Roman" w:hAnsi="Times New Roman" w:cs="Times New Roman"/>
          <w:sz w:val="24"/>
          <w:szCs w:val="24"/>
        </w:rPr>
        <w:t>«Детский сад №366 Дзержинского района Волгограда».</w:t>
      </w:r>
    </w:p>
    <w:p w:rsidR="006E443D" w:rsidRPr="006E443D" w:rsidRDefault="006E443D" w:rsidP="006E443D">
      <w:pPr>
        <w:spacing w:after="0" w:line="240" w:lineRule="atLeast"/>
        <w:jc w:val="center"/>
        <w:rPr>
          <w:rFonts w:ascii="Times New Roman" w:hAnsi="Times New Roman" w:cs="Times New Roman"/>
          <w:sz w:val="24"/>
          <w:szCs w:val="24"/>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Pr="006E443D" w:rsidRDefault="006E443D" w:rsidP="006E443D">
      <w:pPr>
        <w:spacing w:after="0" w:line="240" w:lineRule="atLeast"/>
        <w:jc w:val="center"/>
        <w:rPr>
          <w:rFonts w:ascii="Times New Roman" w:hAnsi="Times New Roman" w:cs="Times New Roman"/>
          <w:b/>
          <w:bCs/>
          <w:sz w:val="28"/>
          <w:szCs w:val="28"/>
        </w:rPr>
      </w:pPr>
      <w:r>
        <w:rPr>
          <w:rFonts w:ascii="Times New Roman" w:hAnsi="Times New Roman" w:cs="Times New Roman"/>
          <w:sz w:val="28"/>
          <w:szCs w:val="28"/>
        </w:rPr>
        <w:t>Педагогический опыт работы</w:t>
      </w:r>
      <w:r w:rsidRPr="006E443D">
        <w:rPr>
          <w:rFonts w:ascii="Times New Roman" w:hAnsi="Times New Roman" w:cs="Times New Roman"/>
          <w:sz w:val="28"/>
          <w:szCs w:val="28"/>
        </w:rPr>
        <w:t>:</w:t>
      </w:r>
      <w:r w:rsidRPr="006E443D">
        <w:rPr>
          <w:rFonts w:ascii="Times New Roman" w:hAnsi="Times New Roman" w:cs="Times New Roman"/>
          <w:b/>
          <w:bCs/>
          <w:sz w:val="28"/>
          <w:szCs w:val="28"/>
        </w:rPr>
        <w:t xml:space="preserve"> «Использование рабочей программы кружковой деятельности «Весел</w:t>
      </w:r>
      <w:bookmarkStart w:id="0" w:name="_GoBack"/>
      <w:bookmarkEnd w:id="0"/>
      <w:r w:rsidRPr="006E443D">
        <w:rPr>
          <w:rFonts w:ascii="Times New Roman" w:hAnsi="Times New Roman" w:cs="Times New Roman"/>
          <w:b/>
          <w:bCs/>
          <w:sz w:val="28"/>
          <w:szCs w:val="28"/>
        </w:rPr>
        <w:t>ые пальчики» во второй младшей группе, как условие успешного развития речи ребёнка».</w:t>
      </w:r>
    </w:p>
    <w:p w:rsidR="006E443D" w:rsidRPr="006E443D" w:rsidRDefault="006E443D" w:rsidP="006E443D">
      <w:pPr>
        <w:spacing w:after="0" w:line="240" w:lineRule="atLeast"/>
        <w:jc w:val="center"/>
        <w:rPr>
          <w:rFonts w:ascii="Times New Roman" w:hAnsi="Times New Roman" w:cs="Times New Roman"/>
          <w:sz w:val="24"/>
          <w:szCs w:val="24"/>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r>
        <w:rPr>
          <w:rFonts w:ascii="Times New Roman" w:hAnsi="Times New Roman" w:cs="Times New Roman"/>
          <w:sz w:val="28"/>
          <w:szCs w:val="28"/>
        </w:rPr>
        <w:t xml:space="preserve">Составитель: </w:t>
      </w:r>
      <w:proofErr w:type="spellStart"/>
      <w:r>
        <w:rPr>
          <w:rFonts w:ascii="Times New Roman" w:hAnsi="Times New Roman" w:cs="Times New Roman"/>
          <w:sz w:val="28"/>
          <w:szCs w:val="28"/>
        </w:rPr>
        <w:t>Сошникова</w:t>
      </w:r>
      <w:proofErr w:type="spellEnd"/>
      <w:r>
        <w:rPr>
          <w:rFonts w:ascii="Times New Roman" w:hAnsi="Times New Roman" w:cs="Times New Roman"/>
          <w:sz w:val="28"/>
          <w:szCs w:val="28"/>
        </w:rPr>
        <w:t xml:space="preserve"> А.В.</w:t>
      </w: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Default="006E443D" w:rsidP="006E443D">
      <w:pPr>
        <w:spacing w:after="0" w:line="240" w:lineRule="atLeast"/>
        <w:jc w:val="right"/>
        <w:rPr>
          <w:rFonts w:ascii="Times New Roman" w:hAnsi="Times New Roman" w:cs="Times New Roman"/>
          <w:sz w:val="28"/>
          <w:szCs w:val="28"/>
        </w:rPr>
      </w:pPr>
    </w:p>
    <w:p w:rsidR="006E443D" w:rsidRPr="006E443D" w:rsidRDefault="006E443D" w:rsidP="006E443D">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Волгоград, 2023.</w:t>
      </w:r>
    </w:p>
    <w:sectPr w:rsidR="006E443D" w:rsidRPr="006E44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E02D6"/>
    <w:multiLevelType w:val="multilevel"/>
    <w:tmpl w:val="17464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F9726F"/>
    <w:multiLevelType w:val="multilevel"/>
    <w:tmpl w:val="A2D2E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337A12"/>
    <w:multiLevelType w:val="multilevel"/>
    <w:tmpl w:val="916A3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3CC"/>
    <w:rsid w:val="00050B67"/>
    <w:rsid w:val="00201D49"/>
    <w:rsid w:val="0038590C"/>
    <w:rsid w:val="006E443D"/>
    <w:rsid w:val="00B20CCA"/>
    <w:rsid w:val="00C9553B"/>
    <w:rsid w:val="00F63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F2D00"/>
  <w15:chartTrackingRefBased/>
  <w15:docId w15:val="{B1D6C11E-1A70-4875-BD8A-BAEAD342D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F633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633CC"/>
  </w:style>
  <w:style w:type="paragraph" w:styleId="a3">
    <w:name w:val="Normal (Web)"/>
    <w:basedOn w:val="a"/>
    <w:uiPriority w:val="99"/>
    <w:semiHidden/>
    <w:unhideWhenUsed/>
    <w:rsid w:val="00201D4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108185">
      <w:bodyDiv w:val="1"/>
      <w:marLeft w:val="0"/>
      <w:marRight w:val="0"/>
      <w:marTop w:val="0"/>
      <w:marBottom w:val="0"/>
      <w:divBdr>
        <w:top w:val="none" w:sz="0" w:space="0" w:color="auto"/>
        <w:left w:val="none" w:sz="0" w:space="0" w:color="auto"/>
        <w:bottom w:val="none" w:sz="0" w:space="0" w:color="auto"/>
        <w:right w:val="none" w:sz="0" w:space="0" w:color="auto"/>
      </w:divBdr>
    </w:div>
    <w:div w:id="1131747518">
      <w:bodyDiv w:val="1"/>
      <w:marLeft w:val="0"/>
      <w:marRight w:val="0"/>
      <w:marTop w:val="0"/>
      <w:marBottom w:val="0"/>
      <w:divBdr>
        <w:top w:val="none" w:sz="0" w:space="0" w:color="auto"/>
        <w:left w:val="none" w:sz="0" w:space="0" w:color="auto"/>
        <w:bottom w:val="none" w:sz="0" w:space="0" w:color="auto"/>
        <w:right w:val="none" w:sz="0" w:space="0" w:color="auto"/>
      </w:divBdr>
    </w:div>
    <w:div w:id="142707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1132</Words>
  <Characters>6456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2023-08-02T12:44:00Z</dcterms:created>
  <dcterms:modified xsi:type="dcterms:W3CDTF">2023-08-02T13:47:00Z</dcterms:modified>
</cp:coreProperties>
</file>