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335" w:rsidRPr="003B7A80" w:rsidRDefault="00DF1335" w:rsidP="00DF1335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Методический семинар:</w:t>
      </w:r>
      <w:r w:rsidRPr="003B7A80">
        <w:rPr>
          <w:rFonts w:ascii="Times New Roman" w:hAnsi="Times New Roman" w:cs="Times New Roman"/>
          <w:sz w:val="24"/>
        </w:rPr>
        <w:t xml:space="preserve">   «Мотивация познавательной деятельности обучающихся»</w:t>
      </w:r>
    </w:p>
    <w:p w:rsidR="00DF1335" w:rsidRPr="003B7A80" w:rsidRDefault="00DF1335" w:rsidP="00DF133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3B7A80">
        <w:rPr>
          <w:rFonts w:ascii="Times New Roman" w:hAnsi="Times New Roman" w:cs="Times New Roman"/>
          <w:sz w:val="24"/>
        </w:rPr>
        <w:t>Актуальность проблемы повышения учебной мотивации младших школьников обусловлена задачами повышения успешности обучения учащихся общеобразовательных школ. Проблемы мотивации обучения характерны для работы начальной школы. Проблема формирования мотивации в младшем школьном возрасте определяется тем, что именно в период обучения ребёнка в начальной школе, когда учебная деятельность является в статусе ведущей деятельности, важно создать предпосылки формирования мотивации учения, и к концу обучения в начальной школе придать мотивации определённую форму, то есть сделать её устойчивым личностным образованием ученика.</w:t>
      </w:r>
    </w:p>
    <w:p w:rsidR="00DF1335" w:rsidRPr="003B7A80" w:rsidRDefault="00DF1335" w:rsidP="00DF133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3B7A80">
        <w:rPr>
          <w:rFonts w:ascii="Times New Roman" w:hAnsi="Times New Roman" w:cs="Times New Roman"/>
          <w:sz w:val="24"/>
        </w:rPr>
        <w:t>Поиск конструктивных путей может быть связан с определением мер, направленных на формирование положительной мотивации учения у всех школьников. Мотивация является действительно сложным, многоуровневым  и к тому же изменяющимся психическим явлением. Важно, что для гармоничного психического развития школьника должна быть сформирована зрелая учебно-познавательная мотивация, устойчивое желание учиться.</w:t>
      </w:r>
    </w:p>
    <w:p w:rsidR="00DF1335" w:rsidRDefault="00DF1335" w:rsidP="00DF13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 w:rsidRPr="00616182"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Мотивация - важнейший компонент структуры учебной деятельности, а для личности выработанная внутренняя мотивация есть основной критерий ее сформированн</w:t>
      </w:r>
      <w:r w:rsidRPr="001F4FF7"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 xml:space="preserve">ости. </w:t>
      </w:r>
      <w:r w:rsidRPr="00616182"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 xml:space="preserve">Он заключается в том , что ребенок получает “удовольствие” от самой деятельности. </w:t>
      </w:r>
    </w:p>
    <w:p w:rsidR="00DF1335" w:rsidRDefault="00DF1335" w:rsidP="00DF13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Мотивационно готовым к обучению является ребёнок, у которого в сформированном виде наблюдаются черты зрелой «внутренней позиции»:</w:t>
      </w:r>
    </w:p>
    <w:p w:rsidR="00DF1335" w:rsidRDefault="00DF1335" w:rsidP="00DF133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ребёнок хочет учиться и переживает при отсутствии такой возможности;</w:t>
      </w:r>
    </w:p>
    <w:p w:rsidR="00DF1335" w:rsidRDefault="00DF1335" w:rsidP="00DF133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учение привлекает его как серьёзная, социально значимая деятельность;</w:t>
      </w:r>
    </w:p>
    <w:p w:rsidR="00DF1335" w:rsidRDefault="00DF1335" w:rsidP="00DF133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сила учебных мотивов достаточна для преодоления школьных трудностей;</w:t>
      </w:r>
    </w:p>
    <w:p w:rsidR="00DF1335" w:rsidRDefault="00DF1335" w:rsidP="00DF133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  <w:t>в иерархии мотивов доминируют познавательные, социальные мотивы учения и нравственные мотивы поведения.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DB546D">
        <w:rPr>
          <w:rFonts w:ascii="Times New Roman" w:hAnsi="Times New Roman" w:cs="Times New Roman"/>
          <w:i/>
          <w:sz w:val="24"/>
        </w:rPr>
        <w:t>Цель</w:t>
      </w:r>
      <w:r w:rsidRPr="00DB546D">
        <w:rPr>
          <w:rFonts w:ascii="Times New Roman" w:hAnsi="Times New Roman" w:cs="Times New Roman"/>
          <w:sz w:val="24"/>
        </w:rPr>
        <w:t xml:space="preserve"> моей работы заключается в поиске путей и средств формировани</w:t>
      </w:r>
      <w:r>
        <w:rPr>
          <w:rFonts w:ascii="Times New Roman" w:hAnsi="Times New Roman" w:cs="Times New Roman"/>
          <w:sz w:val="24"/>
        </w:rPr>
        <w:t>я и повышения учебной мотивации.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Достижение цели решала через несколько этапов:</w:t>
      </w:r>
    </w:p>
    <w:p w:rsidR="00DF1335" w:rsidRDefault="00DF1335" w:rsidP="00DF133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Теоретический, на котором изучила литературу по теме, рассмотрела приёмы и методы по формированию и повышению мотивации на уроках. Выбрала наиболее эффективные.</w:t>
      </w:r>
    </w:p>
    <w:p w:rsidR="00DF1335" w:rsidRDefault="00DF1335" w:rsidP="00DF133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Диагностический, где было проведено изучение уровня мотивации, потому что изучение мотивации и её формирование – это две стороны одного и того же процесса воспитания мотивационной сферы целостной личности ученика. Результаты изучения легли в основу разработки системы уроков с применением приёмов по формированию учебной мотивации на основных этапах урока.</w:t>
      </w:r>
    </w:p>
    <w:p w:rsidR="00DF1335" w:rsidRPr="00D84A19" w:rsidRDefault="00DF1335" w:rsidP="00DF133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84A19">
        <w:rPr>
          <w:rFonts w:ascii="Times New Roman" w:hAnsi="Times New Roman" w:cs="Times New Roman"/>
          <w:sz w:val="24"/>
        </w:rPr>
        <w:t xml:space="preserve">Проектировочный, в содержание, которого вошло перспективное планирование развития учебной мотивации каждого ребёнка с учетом следующих факторов:                                                                   </w:t>
      </w:r>
    </w:p>
    <w:p w:rsidR="00DF1335" w:rsidRDefault="00DF1335" w:rsidP="00DF133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опора на достижения учащегося и зону его развития учебной мотивации: что знает ученик (знания), как он умеет учиться (учебная деятельность), как может учиться (обучаемость), как он умеет ставить и реализовывать цели;                                                                                                                                                     </w:t>
      </w:r>
    </w:p>
    <w:p w:rsidR="00DF1335" w:rsidRPr="000071B4" w:rsidRDefault="00DF1335" w:rsidP="00DF133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создание условий для развития учебной мотивации каждого ученика через:                                                                       1. </w:t>
      </w:r>
      <w:r w:rsidRPr="000071B4">
        <w:rPr>
          <w:rFonts w:ascii="Times New Roman" w:hAnsi="Times New Roman" w:cs="Times New Roman"/>
          <w:sz w:val="24"/>
        </w:rPr>
        <w:t>Содержание учебного материала</w:t>
      </w:r>
    </w:p>
    <w:p w:rsidR="00DF1335" w:rsidRPr="000071B4" w:rsidRDefault="00DF1335" w:rsidP="00DF133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>2. Стиль общения учителя и учащегося</w:t>
      </w:r>
    </w:p>
    <w:p w:rsidR="00DF1335" w:rsidRDefault="00DF1335" w:rsidP="00DF133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>3. Характер и уровень учебно-познавательной деятельности</w:t>
      </w:r>
    </w:p>
    <w:p w:rsidR="00DF1335" w:rsidRPr="000071B4" w:rsidRDefault="00DF1335" w:rsidP="00DF133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оценка и анализ эффективности работы учителя по развитию мотивации, планирование дальнейшей работы на основе данных выводов о результативности. </w:t>
      </w:r>
    </w:p>
    <w:p w:rsidR="00DF1335" w:rsidRPr="00C90D69" w:rsidRDefault="00DF1335" w:rsidP="00DF13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>Формируя мотивацию, особое внимание уделяю познавательным мотивам, именно они побуждают ученика развивать свои склонности и возможности, оказывают влияние на формирование личности и раскрытие её творческого потенциала. Поэтому очень важно у учащихся развивать умения, которые</w:t>
      </w:r>
      <w:r w:rsidRPr="00745A2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C90D6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новом Стандарте отнесены к общеучебным: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целеполагание: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постановке целей и задач, их формулированию;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умению ставить промежуточные цели.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планирование: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планированию отдельных учебных действий;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преодолевать затруднения и рассчитывать свои силы.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контроля и оценки: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самоконтролю по этапам работы в соответствии с объективными требованиями;</w:t>
      </w:r>
    </w:p>
    <w:p w:rsidR="00DF1335" w:rsidRDefault="00DF1335" w:rsidP="00DF1335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обучать адекватно оценивать себя в соответствии со своими индивидуальными возможностями.</w:t>
      </w:r>
    </w:p>
    <w:p w:rsidR="00DF1335" w:rsidRPr="000071B4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>При организации учебной деятельности изучение каждого раздела или темы состоит из 3 этапов: мотивационного, операционально-познавательного и рефлексивно-оценочного.</w:t>
      </w:r>
    </w:p>
    <w:p w:rsidR="00DF1335" w:rsidRPr="000071B4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 xml:space="preserve">1 этап – мотивационный этап – это сообщение, почему и для чего учащимся нужно знать данный раздел программы, какова основная учебная задача данной работы. </w:t>
      </w:r>
    </w:p>
    <w:p w:rsidR="00DF1335" w:rsidRPr="000071B4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 xml:space="preserve">2 этап – операционально-познавательный. Здесь важно, чтобы учащийся начинал действовать. 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>3 этап – рефлексивно-оценочный.</w:t>
      </w:r>
    </w:p>
    <w:p w:rsidR="00DF1335" w:rsidRPr="00787AA7" w:rsidRDefault="00DF1335" w:rsidP="00DF133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Особенностью урока является работа по усилению мотивации на каждом этапе.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0071B4">
        <w:rPr>
          <w:rFonts w:ascii="Times New Roman" w:hAnsi="Times New Roman" w:cs="Times New Roman"/>
          <w:sz w:val="24"/>
        </w:rPr>
        <w:t>УМ состоит из потребностей, мотивов, целей.. Потребность – “Хочу”, мотив - “Зачем мне это надо?”, цель – “Что для этого надо сделать?” - вот путь, по которому ведет учитель своего ученика, превращая его в субъект деятельности по овладению знаниями.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Эти этапы на уроке выстраиваю в виде шагов-вопросов: Что?(ученик определяет проблему и отделяет знание от незнания), Как?(ученик определяет как решить проблему, предлагает, находит пути решения), Зачем?(обязательный вопрос для побуждения к деятельности) и Где? (связь с практикой и жизнью, практика часто ставит человека в тупик, а познание помогает выйти из тупика).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611B14">
        <w:rPr>
          <w:rFonts w:ascii="Times New Roman" w:hAnsi="Times New Roman" w:cs="Times New Roman"/>
          <w:sz w:val="24"/>
          <w:u w:val="single"/>
        </w:rPr>
        <w:t>В начале урока</w:t>
      </w:r>
      <w:r>
        <w:rPr>
          <w:rFonts w:ascii="Times New Roman" w:hAnsi="Times New Roman" w:cs="Times New Roman"/>
          <w:sz w:val="24"/>
        </w:rPr>
        <w:t xml:space="preserve"> создаю условия для осознания учеником того, что полезного и нового он узнает на уроке, где может применить усвоенное, какие преимущества ему дает усвоение материала на уроке.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611B14">
        <w:rPr>
          <w:rFonts w:ascii="Times New Roman" w:hAnsi="Times New Roman" w:cs="Times New Roman"/>
          <w:sz w:val="24"/>
          <w:u w:val="single"/>
        </w:rPr>
        <w:t>В ходе урока</w:t>
      </w:r>
      <w:r>
        <w:rPr>
          <w:rFonts w:ascii="Times New Roman" w:hAnsi="Times New Roman" w:cs="Times New Roman"/>
          <w:sz w:val="24"/>
        </w:rPr>
        <w:t xml:space="preserve"> создаю условия для сохранения и усиления исходной ситуации для возникновения новых дополнительных мотивов. Для этого необходимо вызвать ориентацию на осознание и понимание способов действий, их оценке, сравнения, получения удовлетворения от самого процесса учения.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611B14">
        <w:rPr>
          <w:rFonts w:ascii="Times New Roman" w:hAnsi="Times New Roman" w:cs="Times New Roman"/>
          <w:sz w:val="24"/>
          <w:u w:val="single"/>
        </w:rPr>
        <w:t>В конце урока</w:t>
      </w:r>
      <w:r>
        <w:rPr>
          <w:rFonts w:ascii="Times New Roman" w:hAnsi="Times New Roman" w:cs="Times New Roman"/>
          <w:sz w:val="24"/>
        </w:rPr>
        <w:t xml:space="preserve"> создаются условия для оценки достижения задач, поставленных в начале урока, определения причины удачи или неудачи, постановке задач для дальнейшей деятельности. </w:t>
      </w:r>
      <w:r>
        <w:rPr>
          <w:rFonts w:ascii="Times New Roman" w:hAnsi="Times New Roman" w:cs="Times New Roman"/>
          <w:sz w:val="24"/>
        </w:rPr>
        <w:lastRenderedPageBreak/>
        <w:t>Главная задача конца урока состоит в том, чтобы каждый ученик осознал приобретённый положительный опыт.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 w:rsidRPr="00342735">
        <w:rPr>
          <w:rFonts w:ascii="Times New Roman" w:hAnsi="Times New Roman" w:cs="Times New Roman"/>
          <w:sz w:val="24"/>
          <w:u w:val="single"/>
        </w:rPr>
        <w:t>Результат:</w:t>
      </w:r>
      <w:r>
        <w:rPr>
          <w:rFonts w:ascii="Times New Roman" w:hAnsi="Times New Roman" w:cs="Times New Roman"/>
          <w:sz w:val="24"/>
        </w:rPr>
        <w:t xml:space="preserve"> мотивация учения в рамках урока представляет собой завершённый цикл и проходит ряд этапов: от мотивации начала работы (готовность, включенность) к мотивации завершения работы (удовлетворённость или неудовлетворенность результатами, постановка дальнейших целей).</w:t>
      </w: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Обобщенный конструктор урока по формированию мотивации обучения на уроках.</w:t>
      </w:r>
    </w:p>
    <w:tbl>
      <w:tblPr>
        <w:tblStyle w:val="a4"/>
        <w:tblW w:w="0" w:type="auto"/>
        <w:tblLook w:val="04A0"/>
      </w:tblPr>
      <w:tblGrid>
        <w:gridCol w:w="2596"/>
        <w:gridCol w:w="4322"/>
        <w:gridCol w:w="3502"/>
      </w:tblGrid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Этапы урока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мотивации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Формы и приёмы формирования мотивации</w:t>
            </w: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Оргмомент 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Вызывание исходной мотивации – эмоциональный метод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Развитие желания быть полезным обществу</w:t>
            </w: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Проверка домашнего задания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Подкрепление возникшей мотивации. Создание ситуации успеха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Стимулирующее оценивание,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Инсерт </w:t>
            </w: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новых знаний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Усиление возникшей ситуации – познавательный метод мотивации, познавательный интерес.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ситуации успеха для слабого ученика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-Создание проблемной ситуации</w:t>
            </w:r>
          </w:p>
          <w:p w:rsidR="00DF1335" w:rsidRPr="00667C52" w:rsidRDefault="00DF1335" w:rsidP="00B23DE3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C5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(Проблемный вопрос можно поставить как в начале, так и в середине урока. Можно построить работу таким образом, чтобы вопросы, определяющие мыслительную задачу, исходили от учащихся. «Пришёл ко мне товарищ, поседел (посидел) </w:t>
            </w:r>
            <w:r w:rsidRPr="00667C52">
              <w:rPr>
                <w:rFonts w:ascii="Times New Roman" w:eastAsia="Gulim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667C5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меня». Меняется смысл от одной только буквы.)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-Опора на жизненный опыт,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-«Мозговая атака»,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-Парная и групповая работа</w:t>
            </w: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Закрепление 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Эмоциональный метод мотивации: стимул на успех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-Использование наглядности,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-Познавательные затруднения,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-Побуждение к поиску альтернативных решений творческих заданий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-Кластер </w:t>
            </w: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Завершение урока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Положительная установка на дальнейшее учение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Проблемный вопрос,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Ситуация взаимопомощи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1335" w:rsidTr="00B23DE3">
        <w:tc>
          <w:tcPr>
            <w:tcW w:w="2660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Домашнее задание</w:t>
            </w:r>
          </w:p>
        </w:tc>
        <w:tc>
          <w:tcPr>
            <w:tcW w:w="44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Эмоциональный метод мотивации. Стимул на успешное выполнение домашнего задания</w:t>
            </w:r>
          </w:p>
        </w:tc>
        <w:tc>
          <w:tcPr>
            <w:tcW w:w="3561" w:type="dxa"/>
          </w:tcPr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Свободный выбор задания,</w:t>
            </w:r>
          </w:p>
          <w:p w:rsidR="00DF1335" w:rsidRDefault="00DF1335" w:rsidP="00B23D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Информирование об обязательных результатах учения</w:t>
            </w:r>
          </w:p>
        </w:tc>
      </w:tr>
    </w:tbl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</w:p>
    <w:p w:rsidR="00DF1335" w:rsidRDefault="00DF1335" w:rsidP="00DF1335">
      <w:pPr>
        <w:jc w:val="both"/>
        <w:rPr>
          <w:rFonts w:ascii="Times New Roman" w:hAnsi="Times New Roman" w:cs="Times New Roman"/>
          <w:sz w:val="24"/>
        </w:rPr>
      </w:pPr>
    </w:p>
    <w:p w:rsidR="00DF1335" w:rsidRDefault="00DF1335" w:rsidP="00DF1335">
      <w:pPr>
        <w:pStyle w:val="10"/>
        <w:keepNext/>
        <w:keepLines/>
        <w:shd w:val="clear" w:color="auto" w:fill="auto"/>
        <w:spacing w:line="276" w:lineRule="auto"/>
        <w:ind w:right="260"/>
        <w:rPr>
          <w:rStyle w:val="2"/>
          <w:rFonts w:ascii="Times New Roman" w:hAnsi="Times New Roman" w:cs="Times New Roman"/>
          <w:sz w:val="24"/>
          <w:szCs w:val="24"/>
        </w:rPr>
      </w:pPr>
      <w:r w:rsidRPr="00CE5263">
        <w:rPr>
          <w:rFonts w:ascii="Times New Roman" w:hAnsi="Times New Roman" w:cs="Times New Roman"/>
          <w:b/>
          <w:noProof/>
          <w:sz w:val="28"/>
        </w:rPr>
        <w:lastRenderedPageBreak/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026" type="#_x0000_t47" style="position:absolute;margin-left:319.15pt;margin-top:.7pt;width:200.75pt;height:222.25pt;z-index:251660288" adj="-9382,16391,-646,875,-10426,15030,-9711,15463">
            <v:textbox style="mso-next-textbox:#_x0000_s1026">
              <w:txbxContent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  <w:u w:val="single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  <w:u w:val="single"/>
                    </w:rPr>
                    <w:t>3.Ощущение компетентности: «У меня это получается, я понял, я умею!»</w:t>
                  </w:r>
                </w:p>
                <w:p w:rsidR="00DF1335" w:rsidRPr="0053331D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  <w:u w:val="single"/>
                    </w:rPr>
                  </w:pPr>
                  <w:r w:rsidRPr="009D19EA">
                    <w:rPr>
                      <w:rFonts w:ascii="Times New Roman" w:hAnsi="Times New Roman" w:cs="Times New Roman"/>
                      <w:i/>
                      <w:sz w:val="24"/>
                    </w:rPr>
                    <w:t>Третий важный источник желания учиться — ощущение себя компетентным. Ребенок хочет что-то делать, если верит, что он может это делать. Для того чтобы учиться, ребенок должен верить, что он может учиться.</w:t>
                  </w:r>
                </w:p>
                <w:p w:rsidR="00DF1335" w:rsidRPr="0053331D" w:rsidRDefault="00DF1335" w:rsidP="00DF133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53331D">
                    <w:rPr>
                      <w:rFonts w:ascii="Times New Roman" w:hAnsi="Times New Roman" w:cs="Times New Roman"/>
                    </w:rPr>
                    <w:t>И «голова» начинает  впитывать, интересоваться, поглощать, узнавать.</w:t>
                  </w:r>
                </w:p>
              </w:txbxContent>
            </v:textbox>
            <o:callout v:ext="edit" minusy="t"/>
          </v:shape>
        </w:pic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</w:p>
    <w:p w:rsidR="00DF1335" w:rsidRPr="009D19EA" w:rsidRDefault="00DF1335" w:rsidP="00DF1335">
      <w:pPr>
        <w:pStyle w:val="10"/>
        <w:keepNext/>
        <w:keepLines/>
        <w:shd w:val="clear" w:color="auto" w:fill="auto"/>
        <w:spacing w:line="276" w:lineRule="auto"/>
        <w:ind w:right="26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DF1335" w:rsidRPr="009D19EA" w:rsidRDefault="00DF1335" w:rsidP="00DF1335">
      <w:pPr>
        <w:rPr>
          <w:rFonts w:ascii="Times New Roman" w:hAnsi="Times New Roman" w:cs="Times New Roman"/>
          <w:b/>
          <w:sz w:val="28"/>
        </w:rPr>
      </w:pPr>
      <w:r w:rsidRPr="009D19EA">
        <w:rPr>
          <w:rFonts w:ascii="Times New Roman" w:hAnsi="Times New Roman" w:cs="Times New Roman"/>
          <w:b/>
          <w:sz w:val="28"/>
        </w:rPr>
        <w:t>Ожидаемые результаты:</w:t>
      </w:r>
    </w:p>
    <w:p w:rsidR="00DF1335" w:rsidRPr="009D19EA" w:rsidRDefault="00DF1335" w:rsidP="00DF1335">
      <w:pPr>
        <w:jc w:val="both"/>
        <w:rPr>
          <w:rFonts w:ascii="Times New Roman" w:hAnsi="Times New Roman" w:cs="Times New Roman"/>
          <w:sz w:val="24"/>
          <w:szCs w:val="24"/>
        </w:rPr>
      </w:pPr>
      <w:r w:rsidRPr="00CE5263">
        <w:rPr>
          <w:rFonts w:ascii="Times New Roman" w:hAnsi="Times New Roman" w:cs="Times New Roman"/>
          <w:noProof/>
          <w:sz w:val="20"/>
          <w:lang w:eastAsia="ru-RU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29" type="#_x0000_t48" style="position:absolute;left:0;text-align:left;margin-left:-9.9pt;margin-top:15.85pt;width:160.5pt;height:227.75pt;z-index:251664384" adj="33530,20173,25240,854,22407,854,16432,9105">
            <v:textbox style="mso-next-textbox:#_x0000_s1029">
              <w:txbxContent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</w:rPr>
                    <w:t xml:space="preserve">И пройдя через сердце, </w:t>
                  </w:r>
                </w:p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</w:rPr>
                    <w:t>-формируется внутренняя позиция ученика;</w:t>
                  </w:r>
                </w:p>
                <w:p w:rsidR="00DF1335" w:rsidRPr="009D19EA" w:rsidRDefault="00DF1335" w:rsidP="00DF1335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</w:rPr>
                    <w:t>- повышается мотивационная  готовность школьников к обучению;</w:t>
                  </w:r>
                </w:p>
                <w:p w:rsidR="00DF1335" w:rsidRDefault="00DF1335" w:rsidP="00DF1335">
                  <w:r w:rsidRPr="009D19EA">
                    <w:rPr>
                      <w:rFonts w:ascii="Times New Roman" w:hAnsi="Times New Roman" w:cs="Times New Roman"/>
                      <w:sz w:val="24"/>
                    </w:rPr>
                    <w:t>- возникает эмоционально-положительное отношение к</w:t>
                  </w:r>
                  <w:r w:rsidRPr="009D19EA">
                    <w:rPr>
                      <w:sz w:val="24"/>
                    </w:rPr>
                    <w:t xml:space="preserve"> </w:t>
                  </w:r>
                  <w:r>
                    <w:t>школе;</w:t>
                  </w:r>
                </w:p>
                <w:p w:rsidR="00DF1335" w:rsidRDefault="00DF1335" w:rsidP="00DF1335">
                  <w:r w:rsidRPr="009D19EA">
                    <w:rPr>
                      <w:rFonts w:ascii="Times New Roman" w:hAnsi="Times New Roman" w:cs="Times New Roman"/>
                      <w:sz w:val="24"/>
                    </w:rPr>
                    <w:t>- новый уровень самосознания</w:t>
                  </w:r>
                  <w:r>
                    <w:t>.</w:t>
                  </w:r>
                </w:p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  <w:p w:rsidR="00DF1335" w:rsidRDefault="00DF1335" w:rsidP="00DF1335"/>
              </w:txbxContent>
            </v:textbox>
            <o:callout v:ext="edit" minusx="t" minusy="t"/>
          </v:shape>
        </w:pict>
      </w:r>
    </w:p>
    <w:p w:rsidR="00DF1335" w:rsidRPr="000071B4" w:rsidRDefault="00DF1335" w:rsidP="00DF1335">
      <w:pPr>
        <w:pStyle w:val="a3"/>
        <w:rPr>
          <w:rFonts w:ascii="Times New Roman" w:hAnsi="Times New Roman" w:cs="Times New Roman"/>
        </w:rPr>
      </w:pPr>
    </w:p>
    <w:p w:rsidR="00DF1335" w:rsidRDefault="00DF1335" w:rsidP="00DF1335">
      <w:pPr>
        <w:pStyle w:val="a3"/>
        <w:rPr>
          <w:rFonts w:ascii="Times New Roman" w:hAnsi="Times New Roman" w:cs="Times New Roman"/>
          <w:sz w:val="20"/>
        </w:rPr>
      </w:pPr>
    </w:p>
    <w:p w:rsidR="00DF1335" w:rsidRPr="009D19EA" w:rsidRDefault="00DF1335" w:rsidP="00DF1335"/>
    <w:p w:rsidR="00DF1335" w:rsidRPr="009D19EA" w:rsidRDefault="00DF1335" w:rsidP="00DF1335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127000</wp:posOffset>
            </wp:positionV>
            <wp:extent cx="1903730" cy="3305810"/>
            <wp:effectExtent l="1905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330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>
      <w:r w:rsidRPr="00CE5263">
        <w:rPr>
          <w:rFonts w:ascii="Times New Roman" w:hAnsi="Times New Roman" w:cs="Times New Roman"/>
          <w:noProof/>
          <w:sz w:val="20"/>
          <w:lang w:eastAsia="ru-RU"/>
        </w:rPr>
        <w:pict>
          <v:shape id="_x0000_s1027" type="#_x0000_t48" style="position:absolute;margin-left:333.7pt;margin-top:24.25pt;width:191.05pt;height:200.25pt;z-index:251662336" adj="-6015,9465,-3341,971,-678,971,-8429,15613">
            <v:textbox style="mso-next-textbox:#_x0000_s1027">
              <w:txbxContent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  <w:u w:val="single"/>
                    </w:rPr>
                    <w:t>2.Ощущение свободы выбора</w:t>
                  </w:r>
                  <w:r w:rsidRPr="009D19EA">
                    <w:rPr>
                      <w:rFonts w:ascii="Times New Roman" w:hAnsi="Times New Roman" w:cs="Times New Roman"/>
                      <w:sz w:val="24"/>
                    </w:rPr>
                    <w:t xml:space="preserve">: «Мы можем выбирать» </w:t>
                  </w:r>
                </w:p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i/>
                      <w:sz w:val="24"/>
                    </w:rPr>
                    <w:t xml:space="preserve">Больше фраз: «Вы можете, у вас есть такие-то варианты, да, вы это верно подметили», — тем больше будет интерес детей к учебному процессу и тем выше их собственная инициатива и активность. </w:t>
                  </w:r>
                </w:p>
                <w:p w:rsidR="00DF1335" w:rsidRPr="0053331D" w:rsidRDefault="00DF1335" w:rsidP="00DF133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53331D">
                    <w:rPr>
                      <w:rFonts w:ascii="Times New Roman" w:hAnsi="Times New Roman" w:cs="Times New Roman"/>
                    </w:rPr>
                    <w:t>У ребенка поднимаются руки и он готов к действию.</w:t>
                  </w:r>
                </w:p>
                <w:p w:rsidR="00DF1335" w:rsidRDefault="00DF1335" w:rsidP="00DF1335"/>
                <w:p w:rsidR="00DF1335" w:rsidRDefault="00DF1335" w:rsidP="00DF1335"/>
              </w:txbxContent>
            </v:textbox>
            <o:callout v:ext="edit" minusy="t"/>
          </v:shape>
        </w:pict>
      </w:r>
    </w:p>
    <w:p w:rsidR="00DF1335" w:rsidRPr="009D19EA" w:rsidRDefault="00DF1335" w:rsidP="00DF1335">
      <w:r w:rsidRPr="00CE5263">
        <w:rPr>
          <w:rFonts w:ascii="Times New Roman" w:hAnsi="Times New Roman" w:cs="Times New Roman"/>
          <w:b/>
          <w:noProof/>
          <w:sz w:val="28"/>
          <w:lang w:eastAsia="ru-RU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0" type="#_x0000_t74" style="position:absolute;margin-left:238.15pt;margin-top:12.7pt;width:35.3pt;height:40.05pt;z-index:251665408" fillcolor="red"/>
        </w:pict>
      </w:r>
    </w:p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/>
    <w:p w:rsidR="00DF1335" w:rsidRPr="009D19EA" w:rsidRDefault="00DF1335" w:rsidP="00DF1335">
      <w:r w:rsidRPr="00CE5263">
        <w:rPr>
          <w:rFonts w:ascii="Times New Roman" w:hAnsi="Times New Roman" w:cs="Times New Roman"/>
          <w:noProof/>
          <w:sz w:val="20"/>
          <w:lang w:eastAsia="ru-RU"/>
        </w:rPr>
        <w:pict>
          <v:shapetype id="_x0000_t49" coordsize="21600,21600" o:spt="49" adj="23400,24400,25200,21600,25200,4050,23400,4050" path="m@0@1l@2@3@4@5@6@7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  <v:f eqn="val #6"/>
              <v:f eqn="val #7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  <v:h position="#6,#7"/>
            </v:handles>
            <o:callout v:ext="edit" type="threeSegment" on="t"/>
          </v:shapetype>
          <v:shape id="_x0000_s1028" type="#_x0000_t49" style="position:absolute;margin-left:36.85pt;margin-top:3.65pt;width:293.4pt;height:111.45pt;z-index:251663360" adj="19336,-1521,23485,87,23485,1744,22042,1744">
            <v:textbox style="mso-next-textbox:#_x0000_s1028">
              <w:txbxContent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  <w:u w:val="single"/>
                    </w:rPr>
                    <w:t>1.Ощущение самостоятельности поиска</w:t>
                  </w:r>
                  <w:r w:rsidRPr="009D19EA">
                    <w:rPr>
                      <w:rFonts w:ascii="Times New Roman" w:hAnsi="Times New Roman" w:cs="Times New Roman"/>
                      <w:sz w:val="24"/>
                    </w:rPr>
                    <w:t>: «Мы это поняли, узнали, придумали сами!»</w:t>
                  </w:r>
                </w:p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i/>
                      <w:sz w:val="24"/>
                    </w:rPr>
                    <w:t>Ребёнок должен быть активным участником в процессе «добывания» знаний, а не быть их пассивным потребителем, уметь ставить цель , планировать.</w:t>
                  </w:r>
                </w:p>
                <w:p w:rsidR="00DF1335" w:rsidRPr="009D19EA" w:rsidRDefault="00DF1335" w:rsidP="00DF1335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9D19EA">
                    <w:rPr>
                      <w:rFonts w:ascii="Times New Roman" w:hAnsi="Times New Roman" w:cs="Times New Roman"/>
                      <w:sz w:val="24"/>
                    </w:rPr>
                    <w:t>Он может смело идти по дороге знаний.</w:t>
                  </w:r>
                </w:p>
                <w:p w:rsidR="00DF1335" w:rsidRPr="003A485F" w:rsidRDefault="00DF1335" w:rsidP="00DF1335"/>
              </w:txbxContent>
            </v:textbox>
          </v:shape>
        </w:pict>
      </w:r>
    </w:p>
    <w:p w:rsidR="00DF1335" w:rsidRPr="009D19EA" w:rsidRDefault="00DF1335" w:rsidP="00DF1335"/>
    <w:p w:rsidR="00DF1335" w:rsidRDefault="00DF1335" w:rsidP="00DF1335"/>
    <w:p w:rsidR="00DF1335" w:rsidRDefault="00DF1335" w:rsidP="00DF1335">
      <w:pPr>
        <w:tabs>
          <w:tab w:val="left" w:pos="1302"/>
        </w:tabs>
      </w:pPr>
      <w:r>
        <w:tab/>
      </w:r>
    </w:p>
    <w:p w:rsidR="00DF1335" w:rsidRDefault="00DF1335" w:rsidP="00DF1335">
      <w:pPr>
        <w:tabs>
          <w:tab w:val="left" w:pos="1302"/>
        </w:tabs>
      </w:pPr>
    </w:p>
    <w:p w:rsidR="00DF1335" w:rsidRDefault="00DF1335" w:rsidP="00DF1335">
      <w:pPr>
        <w:tabs>
          <w:tab w:val="left" w:pos="1302"/>
        </w:tabs>
      </w:pPr>
    </w:p>
    <w:p w:rsidR="00DF1335" w:rsidRDefault="00DF1335" w:rsidP="00DF1335">
      <w:pPr>
        <w:tabs>
          <w:tab w:val="left" w:pos="1302"/>
        </w:tabs>
      </w:pPr>
    </w:p>
    <w:p w:rsidR="00413A81" w:rsidRDefault="00413A81"/>
    <w:sectPr w:rsidR="00413A81" w:rsidSect="00DF1335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130" w:rsidRDefault="00DF1130" w:rsidP="00DF1335">
      <w:pPr>
        <w:spacing w:after="0" w:line="240" w:lineRule="auto"/>
      </w:pPr>
      <w:r>
        <w:separator/>
      </w:r>
    </w:p>
  </w:endnote>
  <w:endnote w:type="continuationSeparator" w:id="1">
    <w:p w:rsidR="00DF1130" w:rsidRDefault="00DF1130" w:rsidP="00DF1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335" w:rsidRPr="00DF1335" w:rsidRDefault="00DF1335">
    <w:pPr>
      <w:pStyle w:val="a7"/>
      <w:rPr>
        <w:rFonts w:ascii="Times New Roman" w:hAnsi="Times New Roman" w:cs="Times New Roman"/>
        <w:i/>
      </w:rPr>
    </w:pPr>
    <w:r w:rsidRPr="00DF1335">
      <w:rPr>
        <w:rFonts w:ascii="Times New Roman" w:hAnsi="Times New Roman" w:cs="Times New Roman"/>
        <w:i/>
      </w:rPr>
      <w:t>Пустовалова Наталья Александровна</w:t>
    </w:r>
    <w:r>
      <w:rPr>
        <w:rFonts w:ascii="Times New Roman" w:hAnsi="Times New Roman" w:cs="Times New Roman"/>
        <w:i/>
      </w:rPr>
      <w:t xml:space="preserve"> МКОУ «Новоисетская СОШ» Каменский ГО</w:t>
    </w:r>
  </w:p>
  <w:p w:rsidR="00DF1335" w:rsidRDefault="00DF13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130" w:rsidRDefault="00DF1130" w:rsidP="00DF1335">
      <w:pPr>
        <w:spacing w:after="0" w:line="240" w:lineRule="auto"/>
      </w:pPr>
      <w:r>
        <w:separator/>
      </w:r>
    </w:p>
  </w:footnote>
  <w:footnote w:type="continuationSeparator" w:id="1">
    <w:p w:rsidR="00DF1130" w:rsidRDefault="00DF1130" w:rsidP="00DF1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C565A"/>
    <w:multiLevelType w:val="hybridMultilevel"/>
    <w:tmpl w:val="C30C2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94FBA"/>
    <w:multiLevelType w:val="hybridMultilevel"/>
    <w:tmpl w:val="A4980D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1335"/>
    <w:rsid w:val="00413A81"/>
    <w:rsid w:val="00DF1130"/>
    <w:rsid w:val="00DF1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26"/>
        <o:r id="V:Rule2" type="callout" idref="#_x0000_s1029"/>
        <o:r id="V:Rule3" type="callout" idref="#_x0000_s1027"/>
        <o:r id="V:Rule4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335"/>
    <w:pPr>
      <w:ind w:left="720"/>
      <w:contextualSpacing/>
    </w:pPr>
  </w:style>
  <w:style w:type="character" w:customStyle="1" w:styleId="1">
    <w:name w:val="Заголовок №1_"/>
    <w:basedOn w:val="a0"/>
    <w:link w:val="10"/>
    <w:rsid w:val="00DF1335"/>
    <w:rPr>
      <w:rFonts w:ascii="Georgia" w:eastAsia="Georgia" w:hAnsi="Georgia" w:cs="Georgia"/>
      <w:sz w:val="26"/>
      <w:szCs w:val="26"/>
      <w:shd w:val="clear" w:color="auto" w:fill="FFFFFF"/>
    </w:rPr>
  </w:style>
  <w:style w:type="character" w:customStyle="1" w:styleId="2">
    <w:name w:val="Основной текст (2)"/>
    <w:basedOn w:val="a0"/>
    <w:rsid w:val="00DF13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rsid w:val="00DF1335"/>
    <w:pPr>
      <w:widowControl w:val="0"/>
      <w:shd w:val="clear" w:color="auto" w:fill="FFFFFF"/>
      <w:spacing w:after="0" w:line="250" w:lineRule="exact"/>
      <w:outlineLvl w:val="0"/>
    </w:pPr>
    <w:rPr>
      <w:rFonts w:ascii="Georgia" w:eastAsia="Georgia" w:hAnsi="Georgia" w:cs="Georgia"/>
      <w:sz w:val="26"/>
      <w:szCs w:val="26"/>
    </w:rPr>
  </w:style>
  <w:style w:type="table" w:styleId="a4">
    <w:name w:val="Table Grid"/>
    <w:basedOn w:val="a1"/>
    <w:uiPriority w:val="59"/>
    <w:rsid w:val="00DF13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F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F1335"/>
  </w:style>
  <w:style w:type="paragraph" w:styleId="a7">
    <w:name w:val="footer"/>
    <w:basedOn w:val="a"/>
    <w:link w:val="a8"/>
    <w:uiPriority w:val="99"/>
    <w:unhideWhenUsed/>
    <w:rsid w:val="00DF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1335"/>
  </w:style>
  <w:style w:type="paragraph" w:styleId="a9">
    <w:name w:val="Balloon Text"/>
    <w:basedOn w:val="a"/>
    <w:link w:val="aa"/>
    <w:uiPriority w:val="99"/>
    <w:semiHidden/>
    <w:unhideWhenUsed/>
    <w:rsid w:val="00DF1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13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1163</Words>
  <Characters>6632</Characters>
  <Application>Microsoft Office Word</Application>
  <DocSecurity>0</DocSecurity>
  <Lines>55</Lines>
  <Paragraphs>15</Paragraphs>
  <ScaleCrop>false</ScaleCrop>
  <Company/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Пустоваловы</dc:creator>
  <cp:lastModifiedBy>Пустоваловы</cp:lastModifiedBy>
  <cp:revision>1</cp:revision>
  <dcterms:created xsi:type="dcterms:W3CDTF">2016-04-20T15:16:00Z</dcterms:created>
  <dcterms:modified xsi:type="dcterms:W3CDTF">2016-04-20T15:20:00Z</dcterms:modified>
</cp:coreProperties>
</file>