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 xml:space="preserve">МБУ ДО </w:t>
      </w:r>
      <w:proofErr w:type="spellStart"/>
      <w:r>
        <w:rPr>
          <w:b/>
          <w:bCs/>
          <w:color w:val="333333"/>
          <w:sz w:val="21"/>
          <w:szCs w:val="21"/>
        </w:rPr>
        <w:t>Таштыпская</w:t>
      </w:r>
      <w:proofErr w:type="spellEnd"/>
      <w:r>
        <w:rPr>
          <w:b/>
          <w:bCs/>
          <w:color w:val="333333"/>
          <w:sz w:val="21"/>
          <w:szCs w:val="21"/>
        </w:rPr>
        <w:t xml:space="preserve"> музыкальная школа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</w:rPr>
        <w:t xml:space="preserve">Методическая работа </w:t>
      </w:r>
    </w:p>
    <w:p w:rsidR="004C5031" w:rsidRPr="005C5779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333333"/>
        </w:rPr>
      </w:pPr>
    </w:p>
    <w:p w:rsidR="004C5031" w:rsidRPr="00E42114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E42114">
        <w:rPr>
          <w:b/>
          <w:bCs/>
          <w:color w:val="333333"/>
        </w:rPr>
        <w:t>«МУЗЫКАЛЬН</w:t>
      </w:r>
      <w:proofErr w:type="gramStart"/>
      <w:r w:rsidRPr="00E42114">
        <w:rPr>
          <w:b/>
          <w:bCs/>
          <w:color w:val="333333"/>
        </w:rPr>
        <w:t>О-</w:t>
      </w:r>
      <w:proofErr w:type="gramEnd"/>
      <w:r w:rsidRPr="00E42114">
        <w:rPr>
          <w:b/>
          <w:bCs/>
          <w:color w:val="333333"/>
        </w:rPr>
        <w:t xml:space="preserve"> ВЫРАЗИТЕЛЬНЫЕ ВОЗМОЖНОСТИ БАЯНА И АККОРДЕОНА. </w:t>
      </w:r>
      <w:r w:rsidR="005C5779" w:rsidRPr="00E42114">
        <w:rPr>
          <w:b/>
          <w:bCs/>
          <w:color w:val="333333"/>
        </w:rPr>
        <w:t xml:space="preserve">ТРИ ГРУППЫ АРТИКУЛЯЦИОННЫХ ПРИЁМОВ </w:t>
      </w:r>
      <w:r w:rsidRPr="00E42114">
        <w:rPr>
          <w:b/>
          <w:bCs/>
          <w:color w:val="333333"/>
        </w:rPr>
        <w:t>ЗВУКОИЗВЛЕЧЕНИЕ И ШТРИХИ»</w:t>
      </w:r>
    </w:p>
    <w:p w:rsidR="004C5031" w:rsidRPr="00E42114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Pr="005C5779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  <w:bookmarkStart w:id="0" w:name="_GoBack"/>
      <w:bookmarkEnd w:id="0"/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P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</w:p>
    <w:p w:rsidR="004C5031" w:rsidRP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4C5031">
        <w:rPr>
          <w:b/>
          <w:bCs/>
          <w:color w:val="333333"/>
        </w:rPr>
        <w:t>преподавателя отделения</w:t>
      </w:r>
    </w:p>
    <w:p w:rsidR="004C5031" w:rsidRP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4C5031">
        <w:rPr>
          <w:b/>
          <w:bCs/>
          <w:color w:val="333333"/>
        </w:rPr>
        <w:t>народных инструментов</w:t>
      </w:r>
      <w:r w:rsidR="0019576C"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Карамашевой</w:t>
      </w:r>
      <w:proofErr w:type="spellEnd"/>
      <w:r>
        <w:rPr>
          <w:b/>
          <w:bCs/>
          <w:color w:val="333333"/>
        </w:rPr>
        <w:t xml:space="preserve"> И.Н.</w:t>
      </w:r>
    </w:p>
    <w:p w:rsidR="004C5031" w:rsidRP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4C5031" w:rsidRP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4C5031" w:rsidRPr="00E13152" w:rsidRDefault="004C5031" w:rsidP="00E13152">
      <w:pPr>
        <w:spacing w:before="450" w:after="450" w:line="240" w:lineRule="auto"/>
        <w:jc w:val="center"/>
        <w:outlineLvl w:val="1"/>
        <w:rPr>
          <w:rFonts w:ascii="playfair_displayregular" w:eastAsia="Times New Roman" w:hAnsi="playfair_displayregular" w:cs="Times New Roman"/>
          <w:bCs/>
          <w:color w:val="000000"/>
          <w:sz w:val="24"/>
          <w:szCs w:val="24"/>
          <w:lang w:eastAsia="ru-RU"/>
        </w:rPr>
      </w:pPr>
      <w:r w:rsidRPr="005C5779">
        <w:rPr>
          <w:rFonts w:ascii="playfair_displayregular" w:eastAsia="Times New Roman" w:hAnsi="playfair_displayregular" w:cs="Times New Roman"/>
          <w:bCs/>
          <w:color w:val="000000"/>
          <w:sz w:val="24"/>
          <w:szCs w:val="24"/>
          <w:lang w:eastAsia="ru-RU"/>
        </w:rPr>
        <w:t>Февраль</w:t>
      </w:r>
      <w:r w:rsidR="0019576C">
        <w:rPr>
          <w:rFonts w:ascii="playfair_displayregular" w:eastAsia="Times New Roman" w:hAnsi="playfair_displayregular" w:cs="Times New Roman"/>
          <w:bCs/>
          <w:color w:val="000000"/>
          <w:sz w:val="24"/>
          <w:szCs w:val="24"/>
          <w:lang w:eastAsia="ru-RU"/>
        </w:rPr>
        <w:t xml:space="preserve"> </w:t>
      </w:r>
      <w:r w:rsidRPr="005C5779">
        <w:rPr>
          <w:rFonts w:ascii="playfair_displayregular" w:eastAsia="Times New Roman" w:hAnsi="playfair_displayregular" w:cs="Times New Roman"/>
          <w:bCs/>
          <w:color w:val="000000"/>
          <w:sz w:val="24"/>
          <w:szCs w:val="24"/>
          <w:lang w:eastAsia="ru-RU"/>
        </w:rPr>
        <w:t>2018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4C5031" w:rsidRDefault="0019576C" w:rsidP="0019576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                                                          </w:t>
      </w:r>
      <w:r w:rsidR="004C5031">
        <w:rPr>
          <w:rFonts w:ascii="Helvetica" w:hAnsi="Helvetica"/>
          <w:b/>
          <w:bCs/>
          <w:color w:val="333333"/>
          <w:sz w:val="21"/>
          <w:szCs w:val="21"/>
        </w:rPr>
        <w:t>ВВЕДЕНИЕ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Каждый музыкант для успешной исполнительской деятельности должен знать специфические особенности своего инструмента.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Современный баян обладает множеством природных достоинств, которые характеризуют художественный облик инструмента. Отметим звуковые достоинства – красивый, певучий тон, благодаря которому баянист-исполнитель может передать самые разнообразные оттенки музыкально-художественной выразительности. Динамические градации позволяют исполнять пьесы от тончайшего </w:t>
      </w:r>
      <w:proofErr w:type="spellStart"/>
      <w:r>
        <w:rPr>
          <w:rFonts w:ascii="Helvetica" w:hAnsi="Helvetica"/>
          <w:color w:val="333333"/>
          <w:sz w:val="21"/>
          <w:szCs w:val="21"/>
        </w:rPr>
        <w:t>pianissimo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/>
          <w:color w:val="333333"/>
          <w:sz w:val="21"/>
          <w:szCs w:val="21"/>
        </w:rPr>
        <w:t>fortissimo</w:t>
      </w:r>
      <w:proofErr w:type="spellEnd"/>
      <w:r>
        <w:rPr>
          <w:rFonts w:ascii="Helvetica" w:hAnsi="Helvetica"/>
          <w:color w:val="333333"/>
          <w:sz w:val="21"/>
          <w:szCs w:val="21"/>
        </w:rPr>
        <w:t>, при этом баянист может гибко управлять звуком при помощи движений меха.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Звуковысотный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диапазон баяна располагается от глубоких басов в контроктаве до самого верхнего регистра (голоса четвертой октавы). Одной из характерных особенностей баяна является широкая возможность исполнения на нем полифонии.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 появлением готово-выборных баянов усилилась </w:t>
      </w:r>
      <w:proofErr w:type="spellStart"/>
      <w:r>
        <w:rPr>
          <w:rFonts w:ascii="Helvetica" w:hAnsi="Helvetica"/>
          <w:color w:val="333333"/>
          <w:sz w:val="21"/>
          <w:szCs w:val="21"/>
        </w:rPr>
        <w:t>полифонизация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музыкальной ткани в современных оригинальных сочинениях, поскольку возможность исполнения многоголосной фактуры всегда привлекает композиторов. И всегда есть возможность воспитывать свое полифоническое мышление на фурах Баха, Шостаковича, чего лишены некоторые инструменталисты.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 в тоже время у баяна есть и недостатки, к которым можно отнести вес инструмента, применение большой физической силы для управления мехом, что, конечно же, сказывается на свободе игрового аппарата.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Поэтому, чтобы в полной мере овладеть исполнительскими приемами игры на баяне и аккордеоне, каждому обучающемуся необходимо знать и использовать на практике выразительные возможности своего инструмента, особенности его звукообразования.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4C5031" w:rsidRDefault="0019576C" w:rsidP="0019576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                         </w:t>
      </w:r>
      <w:r w:rsidR="004C5031">
        <w:rPr>
          <w:rFonts w:ascii="Helvetica" w:hAnsi="Helvetica"/>
          <w:b/>
          <w:bCs/>
          <w:color w:val="333333"/>
          <w:sz w:val="21"/>
          <w:szCs w:val="21"/>
        </w:rPr>
        <w:t>СПЕЦИФИКА ЗВУКОИЗВЛЕЧЕНИЯ НА БАЯНЕ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известно, баян относится к группе язычковых клавишно-духовых музыкальных инструментов. Звук на баяне возникает благодаря колебаниям металлических язычков, возникающим в результате движения меха (при этом создается давление в меховой камере) и открытия клапана посредством воздействия на клавишу.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Звук - независимо от того, на каком инструменте он извлекается, - включает в себя три фазы: начало (атака звука), основную часть (развитие звука) и окончание (снятие звука). На баяне двум упомянутым факторам воздействия на звукообразование отводится различная роль. Если мех участвует во всех стадиях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>, то способ открытия и закрытия клапана воздействует только на атаку и снятие звука (кроме случаев медленного отпускания клавиши в основной части). Определённый способ ведения меха (увеличение или уменьшение давления в меховой камере), воздействия на клавишу (открытие или закрытие клапана) и сочетания этих параметров (скорость воздушной струи, устремленной на голос) обуславливает специфические особенности звучания на баяне.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Несмотря на тесную взаимосвязь этих приемов, необходимо рассмотреть каждый из них в отдельности как целенаправленный и последовательно осуществляемый процесс.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Способы атаки, ведения, снятия и соединения звуков составляют основу технических приемов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>, из которых произрастает техника исполнения штрихов.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19576C">
      <w:pPr>
        <w:pStyle w:val="a3"/>
        <w:shd w:val="clear" w:color="auto" w:fill="FFFFFF"/>
        <w:spacing w:before="0" w:beforeAutospacing="0" w:after="150" w:afterAutospacing="0"/>
        <w:ind w:left="108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АТАКА ЗВУКА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Атака звука на баяне - это момент раскачивания металлической пластинки (голоса) до определенного состояния, то есть до появления качественного звука. Способ раскачивания голоса обуславливает </w:t>
      </w:r>
      <w:r w:rsidR="0019576C">
        <w:rPr>
          <w:rFonts w:ascii="Helvetica" w:hAnsi="Helvetica"/>
          <w:color w:val="333333"/>
          <w:sz w:val="21"/>
          <w:szCs w:val="21"/>
        </w:rPr>
        <w:t xml:space="preserve">специфический </w:t>
      </w:r>
      <w:r>
        <w:rPr>
          <w:rFonts w:ascii="Helvetica" w:hAnsi="Helvetica"/>
          <w:color w:val="333333"/>
          <w:sz w:val="21"/>
          <w:szCs w:val="21"/>
        </w:rPr>
        <w:t xml:space="preserve"> характер атаки. При </w:t>
      </w:r>
      <w:r>
        <w:rPr>
          <w:rFonts w:ascii="Helvetica" w:hAnsi="Helvetica"/>
          <w:i/>
          <w:iCs/>
          <w:color w:val="333333"/>
          <w:sz w:val="21"/>
          <w:szCs w:val="21"/>
        </w:rPr>
        <w:t>мягкой атаке</w:t>
      </w:r>
      <w:r>
        <w:rPr>
          <w:rFonts w:ascii="Helvetica" w:hAnsi="Helvetica"/>
          <w:color w:val="333333"/>
          <w:sz w:val="21"/>
          <w:szCs w:val="21"/>
        </w:rPr>
        <w:t xml:space="preserve"> голос раскачивается постепенно за счет медленного открытия клапана и одновременного увеличения давления в меховой камере. Возможно и "опережающее" открытие клапана, </w:t>
      </w:r>
      <w:r>
        <w:rPr>
          <w:rFonts w:ascii="Helvetica" w:hAnsi="Helvetica"/>
          <w:color w:val="333333"/>
          <w:sz w:val="21"/>
          <w:szCs w:val="21"/>
        </w:rPr>
        <w:lastRenderedPageBreak/>
        <w:t>которое, как правило, применяется только в начале музыкального построения или после паузы. При </w:t>
      </w:r>
      <w:r>
        <w:rPr>
          <w:rFonts w:ascii="Helvetica" w:hAnsi="Helvetica"/>
          <w:i/>
          <w:iCs/>
          <w:color w:val="333333"/>
          <w:sz w:val="21"/>
          <w:szCs w:val="21"/>
        </w:rPr>
        <w:t>твердой атаке</w:t>
      </w:r>
      <w:r>
        <w:rPr>
          <w:rFonts w:ascii="Helvetica" w:hAnsi="Helvetica"/>
          <w:color w:val="333333"/>
          <w:sz w:val="21"/>
          <w:szCs w:val="21"/>
        </w:rPr>
        <w:t> голос раскачивается моментально за счет предварительного создания давления в меховой камере и быстрого открытия клапана (медленное открытие клапана в сочетании с предварительным давлением не позволяет достичь при атаке необходимого качественного уровня звука).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Скорость открытия клапана связана с определенной манерой воздействия на клавишу - с так называемым туше. Трудность классификации туше сопряжена с различным звуковым результатом, получаемым при одинаковом движении пальца и дифференцированных движениях меха. Но если представить давление в меховой камере неизменным, то можно вывести два основных способа пальцевого воздействия на клавишу, связанных с медленным или быстрым открытием клапана, - это </w:t>
      </w:r>
      <w:r>
        <w:rPr>
          <w:rFonts w:ascii="Helvetica" w:hAnsi="Helvetica"/>
          <w:i/>
          <w:iCs/>
          <w:color w:val="333333"/>
          <w:sz w:val="21"/>
          <w:szCs w:val="21"/>
        </w:rPr>
        <w:t>нажи</w:t>
      </w: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м</w:t>
      </w:r>
      <w:r>
        <w:rPr>
          <w:rFonts w:ascii="Helvetica" w:hAnsi="Helvetica"/>
          <w:color w:val="333333"/>
          <w:sz w:val="21"/>
          <w:szCs w:val="21"/>
        </w:rPr>
        <w:t>(</w:t>
      </w:r>
      <w:proofErr w:type="gramEnd"/>
      <w:r>
        <w:rPr>
          <w:rFonts w:ascii="Helvetica" w:hAnsi="Helvetica"/>
          <w:color w:val="333333"/>
          <w:sz w:val="21"/>
          <w:szCs w:val="21"/>
        </w:rPr>
        <w:t>движение пальца с площади клавиши) и </w:t>
      </w:r>
      <w:r>
        <w:rPr>
          <w:rFonts w:ascii="Helvetica" w:hAnsi="Helvetica"/>
          <w:i/>
          <w:iCs/>
          <w:color w:val="333333"/>
          <w:sz w:val="21"/>
          <w:szCs w:val="21"/>
        </w:rPr>
        <w:t>удар</w:t>
      </w:r>
      <w:r>
        <w:rPr>
          <w:rFonts w:ascii="Helvetica" w:hAnsi="Helvetica"/>
          <w:color w:val="333333"/>
          <w:sz w:val="21"/>
          <w:szCs w:val="21"/>
        </w:rPr>
        <w:t xml:space="preserve"> (движение пальца с расстояния от клавиши). Как нажим, так и удар наиболее точно соответствуют медленному и быстрому открытию клапана. Классификация способов прикосновения, предложенная П. Гвоздевым [3, 15], является, на мой взгляд, нецелесообразной, поскольку в ней, наряду с основными способами (нажимом и ударом), выделяются приемы туше, которые либо оказываются производными от основных способов (легкий пальцевой удар, толчок), либо совпадают с характерными приёмами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(глиссандо). Встречающееся в баянной методической литературе так называемое "неполное туше", связанное с частичным открытием клапана, влияет на специфику основной части звука, а способы соответствующего воздействия на клавишу - неполный нажим или легкий пальцевой удар - можно считать разновидностями основных видов туше.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Основные способы атаки звука на баяне</w:t>
      </w:r>
    </w:p>
    <w:p w:rsidR="004C5031" w:rsidRDefault="004C5031" w:rsidP="004C50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Мягкая атака</w:t>
      </w:r>
      <w:r>
        <w:rPr>
          <w:rFonts w:ascii="Helvetica" w:hAnsi="Helvetica"/>
          <w:color w:val="333333"/>
          <w:sz w:val="21"/>
          <w:szCs w:val="21"/>
        </w:rPr>
        <w:t>. Одновременный нажим клавиши и эластичная подача воздуха. Возможно и предварительное нажатие клавиши, но как исключение.</w:t>
      </w:r>
    </w:p>
    <w:p w:rsidR="004C5031" w:rsidRDefault="004C5031" w:rsidP="004C50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Твердая атака</w:t>
      </w:r>
      <w:r>
        <w:rPr>
          <w:rFonts w:ascii="Helvetica" w:hAnsi="Helvetica"/>
          <w:color w:val="333333"/>
          <w:sz w:val="21"/>
          <w:szCs w:val="21"/>
        </w:rPr>
        <w:t xml:space="preserve">. Предварительная подача воздуха и толчок клавиши. Этому виду атаки, в зависимости от индивидуальных характеристик инструмента (ответа голосов), свойственен ограниченный диапазон применения, так как при определенном уровне </w:t>
      </w:r>
      <w:proofErr w:type="spellStart"/>
      <w:r>
        <w:rPr>
          <w:rFonts w:ascii="Helvetica" w:hAnsi="Helvetica"/>
          <w:color w:val="333333"/>
          <w:sz w:val="21"/>
          <w:szCs w:val="21"/>
        </w:rPr>
        <w:t>громкостной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динамики, предварительной подаче воздуха и нажиме клавиши может возникнуть нежелательный эффект "стопора" звука. В процессе получения качественного звука решающую роль играет соотношение скорости толчка и уже имеющегося давления в меховой камере. Чем больше давление, тем большей должна быть скорость толчка.</w:t>
      </w:r>
    </w:p>
    <w:p w:rsidR="004C5031" w:rsidRDefault="004C5031" w:rsidP="004C503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Жесткая атака</w:t>
      </w:r>
      <w:r>
        <w:rPr>
          <w:rFonts w:ascii="Helvetica" w:hAnsi="Helvetica"/>
          <w:color w:val="333333"/>
          <w:sz w:val="21"/>
          <w:szCs w:val="21"/>
        </w:rPr>
        <w:t>. Предварительная интенсивная подача воздуха и удар клавиши. Разновидностью жесткой атаки является удар клавиши в момент отдачи меха. При разжиме (сжиме) меха производится короткий рывок меха с последующим небольшим обратным движением - отдачей.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ВЕДЕНИЕ ЗВУКА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Атаку сменяет следующая фаза звукообразования, его основная часть - ведение звука. Вся палитра </w:t>
      </w:r>
      <w:proofErr w:type="spellStart"/>
      <w:r>
        <w:rPr>
          <w:rFonts w:ascii="Helvetica" w:hAnsi="Helvetica"/>
          <w:color w:val="333333"/>
          <w:sz w:val="21"/>
          <w:szCs w:val="21"/>
        </w:rPr>
        <w:t>громкостно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-динамических оттенков и тембровых красок зависит от характера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звуковедения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>. За исключением медленного отпускания клавиши на звучащей ноте и приема вибрато, рассматриваемая фаза обуславливается специфическими особенностями ведения меха. </w:t>
      </w:r>
      <w:r>
        <w:rPr>
          <w:rFonts w:ascii="Helvetica" w:hAnsi="Helvetica"/>
          <w:i/>
          <w:iCs/>
          <w:color w:val="333333"/>
          <w:sz w:val="21"/>
          <w:szCs w:val="21"/>
        </w:rPr>
        <w:t>Управление развитием звука предполагает постоянное ощущение подачи оптимальной струи воздуха, способствующей определенному колебанию голоса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Возможны различные способы развития на стадии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звуковедения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>, основными из которых являются следующие:</w:t>
      </w:r>
    </w:p>
    <w:p w:rsidR="004C5031" w:rsidRDefault="004C5031" w:rsidP="004C50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отсутствие заметных изменений громкости и тембра на протяжении звука;</w:t>
      </w:r>
    </w:p>
    <w:p w:rsidR="004C5031" w:rsidRDefault="004C5031" w:rsidP="004C50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постепенное увеличение громкости от начала звука к его окончанию;</w:t>
      </w:r>
    </w:p>
    <w:p w:rsidR="004C5031" w:rsidRDefault="004C5031" w:rsidP="004C50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аналогичный спад громкости после акцентированной атаки;</w:t>
      </w:r>
    </w:p>
    <w:p w:rsidR="004C5031" w:rsidRDefault="004C5031" w:rsidP="004C503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громкостно</w:t>
      </w:r>
      <w:proofErr w:type="spellEnd"/>
      <w:r>
        <w:rPr>
          <w:rFonts w:ascii="Helvetica" w:hAnsi="Helvetica"/>
          <w:color w:val="333333"/>
          <w:sz w:val="21"/>
          <w:szCs w:val="21"/>
        </w:rPr>
        <w:t>-динамическая волна, объединяющая нарастание и спад.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ОКОНЧАНИЕ ЗВУКА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Процесс окончания звука связан с прерыванием воздушной струи, устремленной на голос. Это прерывание достигается посредством закрытия клапана, прекращения подачи воздуха мехом или синхронного закрытия клапана и прекращения подачи воздуха. Характер окончания звука предопределяется спецификой постепенного или моментального затухания, будучи зависимым от соответствующего типа прерывания воздушной струи.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Технический прием окончания звука характеризуется:</w:t>
      </w:r>
    </w:p>
    <w:p w:rsidR="004C5031" w:rsidRDefault="004C5031" w:rsidP="004C50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способом снятия пальца с клавиши (скоростью закрытия клапана);</w:t>
      </w:r>
    </w:p>
    <w:p w:rsidR="004C5031" w:rsidRDefault="004C5031" w:rsidP="004C50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способом остановки меха (прекращением подачи воздуха мехом);</w:t>
      </w:r>
    </w:p>
    <w:p w:rsidR="004C5031" w:rsidRDefault="004C5031" w:rsidP="004C503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временным соотношением способа снятия с клавиши и способа остановки меха (снятием пальца до остановки меха, позже остановки и одновременно).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Основные способы окончания звука</w:t>
      </w:r>
    </w:p>
    <w:p w:rsidR="004C5031" w:rsidRDefault="004C5031" w:rsidP="004C50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Снятие звука без остановки меха - </w:t>
      </w:r>
      <w:r>
        <w:rPr>
          <w:rFonts w:ascii="Helvetica" w:hAnsi="Helvetica"/>
          <w:i/>
          <w:iCs/>
          <w:color w:val="333333"/>
          <w:sz w:val="21"/>
          <w:szCs w:val="21"/>
        </w:rPr>
        <w:t>пальцевое снятие</w:t>
      </w:r>
      <w:r>
        <w:rPr>
          <w:rFonts w:ascii="Helvetica" w:hAnsi="Helvetica"/>
          <w:color w:val="333333"/>
          <w:sz w:val="21"/>
          <w:szCs w:val="21"/>
        </w:rPr>
        <w:t>, применительно к которому можно рассматривать:</w:t>
      </w:r>
    </w:p>
    <w:p w:rsidR="004C5031" w:rsidRDefault="004C5031" w:rsidP="004C5031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снятие-</w:t>
      </w:r>
      <w:r>
        <w:rPr>
          <w:rFonts w:ascii="Helvetica" w:hAnsi="Helvetica"/>
          <w:i/>
          <w:iCs/>
          <w:color w:val="333333"/>
          <w:sz w:val="21"/>
          <w:szCs w:val="21"/>
        </w:rPr>
        <w:t>освобождение</w:t>
      </w:r>
      <w:r>
        <w:rPr>
          <w:rFonts w:ascii="Helvetica" w:hAnsi="Helvetica"/>
          <w:color w:val="333333"/>
          <w:sz w:val="21"/>
          <w:szCs w:val="21"/>
        </w:rPr>
        <w:t>;</w:t>
      </w:r>
    </w:p>
    <w:p w:rsidR="004C5031" w:rsidRDefault="004C5031" w:rsidP="004C5031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снятие-</w:t>
      </w:r>
      <w:r>
        <w:rPr>
          <w:rFonts w:ascii="Helvetica" w:hAnsi="Helvetica"/>
          <w:i/>
          <w:iCs/>
          <w:color w:val="333333"/>
          <w:sz w:val="21"/>
          <w:szCs w:val="21"/>
        </w:rPr>
        <w:t>отдергивание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4C5031" w:rsidRDefault="004C5031" w:rsidP="004C50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Снятие звука при помощи остановки меха с дальнейшим снятием пальца - меховое снятие, также допускающее определённые варианты:</w:t>
      </w:r>
    </w:p>
    <w:p w:rsidR="004C5031" w:rsidRDefault="004C5031" w:rsidP="004C5031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затухающее</w:t>
      </w:r>
      <w:proofErr w:type="gramEnd"/>
      <w:r>
        <w:rPr>
          <w:rFonts w:ascii="Helvetica" w:hAnsi="Helvetica"/>
          <w:color w:val="333333"/>
          <w:sz w:val="21"/>
          <w:szCs w:val="21"/>
        </w:rPr>
        <w:t>, связанное с постепенной остановкой меха;</w:t>
      </w:r>
    </w:p>
    <w:p w:rsidR="004C5031" w:rsidRDefault="004C5031" w:rsidP="004C5031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"</w:t>
      </w:r>
      <w:r>
        <w:rPr>
          <w:rFonts w:ascii="Helvetica" w:hAnsi="Helvetica"/>
          <w:i/>
          <w:iCs/>
          <w:color w:val="333333"/>
          <w:sz w:val="21"/>
          <w:szCs w:val="21"/>
        </w:rPr>
        <w:t>эхо</w:t>
      </w:r>
      <w:r>
        <w:rPr>
          <w:rFonts w:ascii="Helvetica" w:hAnsi="Helvetica"/>
          <w:color w:val="333333"/>
          <w:sz w:val="21"/>
          <w:szCs w:val="21"/>
        </w:rPr>
        <w:t>", возникающее в результате резкой остановки меха благодаря оставшимся открытыми клапанам (через открытые окошки деки слышны отзвуки колебаний язычков, резонирующих в меховой камере).</w:t>
      </w:r>
    </w:p>
    <w:p w:rsidR="004C5031" w:rsidRDefault="004C5031" w:rsidP="004C503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Одновременное снятие мехом и пальцем - </w:t>
      </w:r>
      <w:r>
        <w:rPr>
          <w:rFonts w:ascii="Helvetica" w:hAnsi="Helvetica"/>
          <w:i/>
          <w:iCs/>
          <w:color w:val="333333"/>
          <w:sz w:val="21"/>
          <w:szCs w:val="21"/>
        </w:rPr>
        <w:t>синхронное снятие</w:t>
      </w:r>
      <w:r>
        <w:rPr>
          <w:rFonts w:ascii="Helvetica" w:hAnsi="Helvetica"/>
          <w:color w:val="333333"/>
          <w:sz w:val="21"/>
          <w:szCs w:val="21"/>
        </w:rPr>
        <w:t>. Мех вместе с пальцами участвует в окончании звука, точно реагируя на характер движения пальцев. Синхронное снятие разделяется на </w:t>
      </w:r>
      <w:r>
        <w:rPr>
          <w:rFonts w:ascii="Helvetica" w:hAnsi="Helvetica"/>
          <w:i/>
          <w:iCs/>
          <w:color w:val="333333"/>
          <w:sz w:val="21"/>
          <w:szCs w:val="21"/>
        </w:rPr>
        <w:t>мягкое</w:t>
      </w:r>
      <w:r>
        <w:rPr>
          <w:rFonts w:ascii="Helvetica" w:hAnsi="Helvetica"/>
          <w:color w:val="333333"/>
          <w:sz w:val="21"/>
          <w:szCs w:val="21"/>
        </w:rPr>
        <w:t>, напоминающее окончание дыхания (фразы), и </w:t>
      </w:r>
      <w:r>
        <w:rPr>
          <w:rFonts w:ascii="Helvetica" w:hAnsi="Helvetica"/>
          <w:i/>
          <w:iCs/>
          <w:color w:val="333333"/>
          <w:sz w:val="21"/>
          <w:szCs w:val="21"/>
        </w:rPr>
        <w:t>резкое</w:t>
      </w:r>
      <w:r>
        <w:rPr>
          <w:rFonts w:ascii="Helvetica" w:hAnsi="Helvetica"/>
          <w:color w:val="333333"/>
          <w:sz w:val="21"/>
          <w:szCs w:val="21"/>
        </w:rPr>
        <w:t>. Мягкое снятие достигается при помощи медленного освобождения клавиши и одновременной эластичной остановки меха; резкое - за счет одновременного отдергивания пальца и моментальной остановки меха.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Предлагаемые обозначения основных типов снятия звука:</w:t>
      </w:r>
    </w:p>
    <w:p w:rsidR="004C5031" w:rsidRDefault="004C5031" w:rsidP="004C50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пальцевое освобождение</w:t>
      </w:r>
    </w:p>
    <w:p w:rsidR="004C5031" w:rsidRDefault="004C5031" w:rsidP="004C50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пальцевое отдергивание</w:t>
      </w:r>
    </w:p>
    <w:p w:rsidR="004C5031" w:rsidRDefault="004C5031" w:rsidP="004C50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меховое затухающее</w:t>
      </w:r>
    </w:p>
    <w:p w:rsidR="004C5031" w:rsidRDefault="004C5031" w:rsidP="004C50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меховое "эхо"</w:t>
      </w:r>
    </w:p>
    <w:p w:rsidR="004C5031" w:rsidRDefault="004C5031" w:rsidP="004C50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синхронное мягкое</w:t>
      </w:r>
    </w:p>
    <w:p w:rsidR="004C5031" w:rsidRDefault="004C5031" w:rsidP="004C503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синхронное резкое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ПРИЕМЫ АРТИКУЛЯЦИИ НА БАЯНЕ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Баяны и аккордеоны обладают возможностями, позволяющими исполнять различную и довольно сложную музыку. Кнопочная система клавиатур баяна позволяет охватить большой диапазон звучания, а трехрядное строение правой клавиатуры удобно для исполнения различной фактуры изложенного музыкального материала. Однако небольшой диапазон звучания басов и аккордов левой клавиатуры ограничивает голосоведение определенными рамками и часто приводит к искажению фактуры при исполнении классической музыки. Легкость исполнения аккомпанемента является положительным фактором в исполнении, но, вместе с тем не способствует одинаковому техническому развитию обеих рук, а наличие двух различных по строению клавиатур на баяне и аккордеоне делает обучение на этих инструментах достаточно сложным.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Конструктивные особенности выборного баяна во многом устраняют вышеназванные недостатки стандартных инструментов с готовыми аккордами, значительно расширяют художественные и технические возможности исполнителя, а наличие регистров на концертных баянах и аккордеонах обогащает звучание различными красками.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Известно, что для образования звука на этих инструментах достаточно привести в действие клавиши и меха. </w:t>
      </w:r>
      <w:proofErr w:type="gramStart"/>
      <w:r>
        <w:rPr>
          <w:rFonts w:ascii="Helvetica" w:hAnsi="Helvetica"/>
          <w:color w:val="333333"/>
          <w:sz w:val="21"/>
          <w:szCs w:val="21"/>
        </w:rPr>
        <w:t>Но этим действиям сопутствует целая система: палец – клавиша – рычаг – клапан – воздух – резонатор – планка – язычок – звук.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Сложность процесса звукообразования налагает на выработку навыков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>, приемов достижения нужного качества звучания.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Разное качество звучания на баяне и аккордеоне получают разными приемами обращения с клавишами (туше) и разного рода способами ведения меха инструмента. К основным приемам туше относят нажим, толчок, удар.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Наиболее типичные способы ведения меха: </w:t>
      </w:r>
      <w:proofErr w:type="gramStart"/>
      <w:r>
        <w:rPr>
          <w:rFonts w:ascii="Helvetica" w:hAnsi="Helvetica"/>
          <w:color w:val="333333"/>
          <w:sz w:val="21"/>
          <w:szCs w:val="21"/>
        </w:rPr>
        <w:t>ровное</w:t>
      </w:r>
      <w:proofErr w:type="gramEnd"/>
      <w:r>
        <w:rPr>
          <w:rFonts w:ascii="Helvetica" w:hAnsi="Helvetica"/>
          <w:color w:val="333333"/>
          <w:sz w:val="21"/>
          <w:szCs w:val="21"/>
        </w:rPr>
        <w:t>, с ускорением или замедлением движения.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Взаимодействие приемов туше и способов ведения меха дает возможность получать множество разнохарактерных звучаний, которые используются для достижения выразительной красочной игры: прием нажима клавиши следует использовать для мягкой атаки звука при штрихе </w:t>
      </w:r>
      <w:proofErr w:type="spellStart"/>
      <w:r>
        <w:rPr>
          <w:rFonts w:ascii="Helvetica" w:hAnsi="Helvetica"/>
          <w:color w:val="333333"/>
          <w:sz w:val="21"/>
          <w:szCs w:val="21"/>
        </w:rPr>
        <w:t>legato</w:t>
      </w:r>
      <w:proofErr w:type="spellEnd"/>
      <w:r>
        <w:rPr>
          <w:rFonts w:ascii="Helvetica" w:hAnsi="Helvetica"/>
          <w:color w:val="333333"/>
          <w:sz w:val="21"/>
          <w:szCs w:val="21"/>
        </w:rPr>
        <w:t>, когда звуки плавно переходят один в другой без какой-либо паузы;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приемом толчка клавиши можно получать более определенное, подчеркнутое звучание штрихом </w:t>
      </w:r>
      <w:proofErr w:type="spellStart"/>
      <w:r>
        <w:rPr>
          <w:rFonts w:ascii="Helvetica" w:hAnsi="Helvetica"/>
          <w:color w:val="333333"/>
          <w:sz w:val="21"/>
          <w:szCs w:val="21"/>
        </w:rPr>
        <w:t>non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333333"/>
          <w:sz w:val="21"/>
          <w:szCs w:val="21"/>
        </w:rPr>
        <w:t>legato</w:t>
      </w:r>
      <w:proofErr w:type="spellEnd"/>
      <w:r>
        <w:rPr>
          <w:rFonts w:ascii="Helvetica" w:hAnsi="Helvetica"/>
          <w:color w:val="333333"/>
          <w:sz w:val="21"/>
          <w:szCs w:val="21"/>
        </w:rPr>
        <w:t>, когда палец быстро погружается в клавишу до упора, а затем так же быстро отталкиваются от нее;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приемом удара как одними пальцами, так и с помощью кисти руки, достигать более острого звучания при штрихе </w:t>
      </w:r>
      <w:proofErr w:type="spellStart"/>
      <w:r>
        <w:rPr>
          <w:rFonts w:ascii="Helvetica" w:hAnsi="Helvetica"/>
          <w:color w:val="333333"/>
          <w:sz w:val="21"/>
          <w:szCs w:val="21"/>
        </w:rPr>
        <w:t>staccato</w:t>
      </w:r>
      <w:proofErr w:type="spellEnd"/>
      <w:r>
        <w:rPr>
          <w:rFonts w:ascii="Helvetica" w:hAnsi="Helvetica"/>
          <w:color w:val="333333"/>
          <w:sz w:val="21"/>
          <w:szCs w:val="21"/>
        </w:rPr>
        <w:t>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Нужно уметь правильно действовать и при окончании звука: палец с клавиши снимать мягко, несколько замедленно, или, наоборот, быстро, с отскоком, смотря по обстоятельствам, но во всех случаях избегая стука клавиши.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Сочетая разные приемы туше с разными способами ведения меха можно получать всевозможные звуковые эффекты, обогащая этим красочную палитру исполнительских приемов.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Ясность человеческой речи зависит от грамотного произношения.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музыке произношение или другими словами артикуляция тоже играет важнейшую роль. Для того</w:t>
      </w:r>
      <w:proofErr w:type="gramStart"/>
      <w:r>
        <w:rPr>
          <w:rFonts w:ascii="Helvetica" w:hAnsi="Helvetica"/>
          <w:color w:val="333333"/>
          <w:sz w:val="21"/>
          <w:szCs w:val="21"/>
        </w:rPr>
        <w:t>,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чтобы помочь исполнителю правильно сыграть (произнести) мелодию, в нотах проставляются штрихи, показывающие степень связности и раздельности звуков. Теорией баянной артикуляции занимались и продолжают заниматься многие исследователи, среди которых можно назвать Л.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Пухновского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>, П. Гвоздева, Б. Егорова, Ф. Листа и других. Внимание исследователей к различным аспектам теории музыкальной артикуляции не случайно. Ведь артикуляция является одним из важнейших звеньев творческого процесса исполнительства.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Первая попытка проанализировать природу звукообразования, определить исходные точки интонирования на аккордеоне была предпринята польским музыкантом Л. </w:t>
      </w:r>
      <w:proofErr w:type="spellStart"/>
      <w:r>
        <w:rPr>
          <w:rFonts w:ascii="Helvetica" w:hAnsi="Helvetica"/>
          <w:color w:val="333333"/>
          <w:sz w:val="21"/>
          <w:szCs w:val="21"/>
        </w:rPr>
        <w:t>Пухновским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. Особое внимание он уделил вопросу о меховой 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мехопальцевой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технике. Это и координация работы меха и пальца, смена меха, формирование и снятие звука, а также основы динамической пластики.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Так или иначе, большая часть интонирования на баяне связана с одновременностью действия меха и пальца.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Много нового в развитие теории артикуляции на баяне и аккордеоне внес П. Гвоздев. В своей работе «Принципы образования звука на баяне и его извлечение» он детально рассматривает наиболее типичные движения меха, выделяет основные виды туше, анализирует особенности применения регистров.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Исследователь Б. Егоров в работе «К вопросу о систематизации баянных штрихов» не только развивает и дополняет высказанные Гвоздевым мысли, но и впервые детально рассматривает и систематизирует баянные штрихи.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Кроме того, им были детально рассмотрены вопросы звукообразования 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на баяне.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Высказанные авторами названых исследований положения по настоящее время являются общепризнанными и повсеместно внедрены в теорию и методику обучения игры на аккордеоне и баяне.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Но современная практика исполнительства на баяне или аккордеоне требует дополнения существующих положений. Российский исследователь М. </w:t>
      </w:r>
      <w:proofErr w:type="spellStart"/>
      <w:r>
        <w:rPr>
          <w:rFonts w:ascii="Helvetica" w:hAnsi="Helvetica"/>
          <w:color w:val="333333"/>
          <w:sz w:val="21"/>
          <w:szCs w:val="21"/>
        </w:rPr>
        <w:t>Имханицкий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отмечает, что баян, в отличие от органа, обладает широчайшей палитрой </w:t>
      </w:r>
      <w:proofErr w:type="spellStart"/>
      <w:r>
        <w:rPr>
          <w:rFonts w:ascii="Helvetica" w:hAnsi="Helvetica"/>
          <w:color w:val="333333"/>
          <w:sz w:val="21"/>
          <w:szCs w:val="21"/>
        </w:rPr>
        <w:t>акцентности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. Поэтому в свое определение артикуляции он вводит фактор </w:t>
      </w:r>
      <w:proofErr w:type="spellStart"/>
      <w:r>
        <w:rPr>
          <w:rFonts w:ascii="Helvetica" w:hAnsi="Helvetica"/>
          <w:color w:val="333333"/>
          <w:sz w:val="21"/>
          <w:szCs w:val="21"/>
        </w:rPr>
        <w:t>акцентности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как один из наиболее </w:t>
      </w:r>
      <w:proofErr w:type="gramStart"/>
      <w:r>
        <w:rPr>
          <w:rFonts w:ascii="Helvetica" w:hAnsi="Helvetica"/>
          <w:color w:val="333333"/>
          <w:sz w:val="21"/>
          <w:szCs w:val="21"/>
        </w:rPr>
        <w:t>существенных</w:t>
      </w:r>
      <w:proofErr w:type="gramEnd"/>
      <w:r>
        <w:rPr>
          <w:rFonts w:ascii="Helvetica" w:hAnsi="Helvetica"/>
          <w:color w:val="333333"/>
          <w:sz w:val="21"/>
          <w:szCs w:val="21"/>
        </w:rPr>
        <w:t>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Понимая явление артикуляции по аналогии с человеческой речью, фактор </w:t>
      </w:r>
      <w:proofErr w:type="spellStart"/>
      <w:proofErr w:type="gramStart"/>
      <w:r>
        <w:rPr>
          <w:rFonts w:ascii="Helvetica" w:hAnsi="Helvetica"/>
          <w:color w:val="333333"/>
          <w:sz w:val="21"/>
          <w:szCs w:val="21"/>
        </w:rPr>
        <w:t>акцентности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</w:rPr>
        <w:t xml:space="preserve"> безусловно существенен. Еще И. </w:t>
      </w:r>
      <w:proofErr w:type="spellStart"/>
      <w:r>
        <w:rPr>
          <w:rFonts w:ascii="Helvetica" w:hAnsi="Helvetica"/>
          <w:color w:val="333333"/>
          <w:sz w:val="21"/>
          <w:szCs w:val="21"/>
        </w:rPr>
        <w:t>Гораудо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отмечал, что термин артикуляции пришел в музыкознание из науки о языке, иначе говоря – из человеческой речи. Но ведь артикуляция в человеческой речи определяется не только степенью связности или раздельности, ударности или безударности. Ведь индивидуальность человеческой речи проявляется не только в том, что человек говорит, но в большей степени в том, как он говорит: при каких обстоятельствах, в каком психологическом и физическом состоянии. Немалую роль здесь так же играют и особенности строения его артикуляционного аппарата.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Точно так же индивидуальные особенности артикуляции имеют большое значение и в музыке.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Одним из первых, кто напрямую заострил внимание на факторе индивидуальности в артикуляции, стал белорусский исследователь вопросов исполнительства на трубе Н. Волков. По его мнению, «в музыкальном исполнительстве на каждом конкретном инструменте артикуляция и ее влияние на выразительные средства будут иметь свою специфику объективного и субъективного характера. Объективные особенности обуславливаются спецификой звукообразования, субъективные – физиологией и психологией исполнителя».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Поэтому нельзя игнорировать фактор субъективности, индивидуальности в определении артикуляции применительно к баяну и аккордеону.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Артикуляция выполняет целый ряд функций. </w:t>
      </w:r>
      <w:proofErr w:type="gramStart"/>
      <w:r>
        <w:rPr>
          <w:rFonts w:ascii="Helvetica" w:hAnsi="Helvetica"/>
          <w:color w:val="333333"/>
          <w:sz w:val="21"/>
          <w:szCs w:val="21"/>
        </w:rPr>
        <w:t>Главная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– расчленение или связывание музыкальной ткани произведения. Иными словами, с помощью артикуляции осуществляется фразировка, что важно для осуществления формы произведения, как высшего проявления исполнительского искусства.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Важным артикуляционным приемом является цезура. </w:t>
      </w:r>
      <w:proofErr w:type="spellStart"/>
      <w:r>
        <w:rPr>
          <w:rFonts w:ascii="Helvetica" w:hAnsi="Helvetica"/>
          <w:color w:val="333333"/>
          <w:sz w:val="21"/>
          <w:szCs w:val="21"/>
        </w:rPr>
        <w:t>Цезурность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в музыке это система разделительных обозначений: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а) паузы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б) </w:t>
      </w:r>
      <w:proofErr w:type="spellStart"/>
      <w:r>
        <w:rPr>
          <w:rFonts w:ascii="Helvetica" w:hAnsi="Helvetica"/>
          <w:color w:val="333333"/>
          <w:sz w:val="21"/>
          <w:szCs w:val="21"/>
        </w:rPr>
        <w:t>люфтпаузы</w:t>
      </w:r>
      <w:proofErr w:type="spellEnd"/>
    </w:p>
    <w:p w:rsidR="004C5031" w:rsidRPr="005C5779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в) снятия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ШТРИХИ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Переходя к рассмотрению штрихов на баяне, нужно, прежде всего, отметить, что толкование штриха является одним из самых запутанных разделов в баянной методике (да и не только в баянной). Если проследить историю возникновения и развития этого понятия, то станет ясно: трактовка штриха на разных инструментах чаще всего соотносилась с изменением характера звука в зависимости от определенного движения руки.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Штрих – способ исполнения нот, группы нот, образующих звук.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Штрих в переводе с немецкого – черта. А. Онегин определяет штрих как действия пальцев и рук баяниста. Вот его определение: Штрихами называются способы извлечения и ведения звука»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Еще есть определение Б. Егорова, где штрихи рассматриваются как результат действия пальцев и рук баяниста. Оно звучит так: «Штрих – это характерные формы звуков, получаемые соответствующими артикуляционными приемами в зависимости от интонационного смыслового содержания музыкального произведения».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Конечно, второе определение более грамотно и правильно, но слишком сложное для понимания детьми. Штрихи занимают не последнее место в раскрытии художественного образа произведения.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Что делают музыканты, когда играют музыку? Они извлекают звуки из своих инструментов. Один и тот же звук можно извлечь по-разному, разными способами. Можно «пропеть» звук, «уколоть», «подчеркнуть». Эти различные способы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называются штрихами.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Штрихи – это способы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. От способа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во многом зависит характер музыки, а значит, и те образы, которые она создает.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Так, например, в пьесах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кантиленного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характера обычно используются штрихи легато, портаменто, а в пьесах подвижного и скерцозного характерно нон легато, стаккато, сфорцандо.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Основными являются легато, нон легато и стаккато. Остальные штрихи менее распространены. Выбор штриха зависит от характера исполняемой музыки. Поэтому, говоря о штрихах, необходимо учитывать, в каком конкретно художественном произведении данный штрих будет применен, какое содержание и характер музыки он будет призван подчеркивать.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Большое значение 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звукоизвлечении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333333"/>
          <w:sz w:val="21"/>
          <w:szCs w:val="21"/>
        </w:rPr>
        <w:t>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следовательно, в исполнении имеет слуховой контроль.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Прежде чем выполнить определенный штрих на инструменте нужно внутренне услышать его, заранее определить и почувствовать его характер. Умение слушать его помогает выработать звук хорошего качества, овладеть всем многообразием штрихов, тонкостью их выполнения.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Штрихи, в зависимости от двух факторов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>, делятся на два вида: штрихи, выполняемые с помощью различной атаки пальцем клавиши и различной атаки мехом звука.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Общеизвестно, что штрихи выражают характер музыки и достигаются различными способами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. Тот или иной штрих может быть получен различными способами в зависимости от характера музыки. Что же касается приемов игры, то это понятие еще более частное: квалифицированный баянист владеет множеством индивидуальных приемов исполнения. То есть штрих – понятие </w:t>
      </w:r>
      <w:proofErr w:type="spellStart"/>
      <w:r>
        <w:rPr>
          <w:rFonts w:ascii="Helvetica" w:hAnsi="Helvetica"/>
          <w:color w:val="333333"/>
          <w:sz w:val="21"/>
          <w:szCs w:val="21"/>
        </w:rPr>
        <w:t>общемузыкальное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, способ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связан с характером штриха и спецификой инструмента, а исполнительский прием – понятие индивидуальное.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Исполнение штрихов на баяне зависит от движений пальцев, кистей рук и движений меха.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Штрих легато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Штрих Легато – связано. Звук переходит </w:t>
      </w:r>
      <w:proofErr w:type="gramStart"/>
      <w:r>
        <w:rPr>
          <w:rFonts w:ascii="Helvetica" w:hAnsi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другой без малейшей паузы между ними. Нельзя допускать, чтобы один звук накладывался на другой, ибо в этом случае легато переходит в легатиссимо (грязное легато). В то же время малейшее расстояние между звуками превращает этот штрих в нон легато. Мех при любом уровне силы звука следует вести плавно, без рывков. Пальцы должны нажимать клавиши мягко, без рывков, без резкой атаки. Не следует прижимать их плотно друг к другу.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Схема исполнения легато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7686ED5E" wp14:editId="314D1F51">
            <wp:extent cx="3810000" cy="762000"/>
            <wp:effectExtent l="0" t="0" r="0" b="0"/>
            <wp:docPr id="1" name="Рисунок 1" descr="https://arhivurokov.ru/kopilka/uploads/user_file_5832baf8a08d4/vyrazitiel_nyie_vozmozhnosti_baiana_i_akkordieona_zvukoizvliechieniie_i_shtrikh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32baf8a08d4/vyrazitiel_nyie_vozmozhnosti_baiana_i_akkordieona_zvukoizvliechieniie_i_shtrikh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Штрих легато применяется при исполнении певучих, протяжных мелодий. Обозначается общей лигой над или под нотами: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76B73D1D" wp14:editId="6EB087CE">
            <wp:extent cx="3810000" cy="685800"/>
            <wp:effectExtent l="0" t="0" r="0" b="0"/>
            <wp:docPr id="2" name="Рисунок 2" descr="https://arhivurokov.ru/kopilka/uploads/user_file_5832baf8a08d4/vyrazitiel_nyie_vozmozhnosti_baiana_i_akkordieona_zvukoizvliechieniie_i_shtrikh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832baf8a08d4/vyrazitiel_nyie_vozmozhnosti_baiana_i_akkordieona_zvukoizvliechieniie_i_shtrikhi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Аналогичным образом используется данный штрих в пьесах "Жаворонок" М. Глинки, в обработке русской народной песни "У зари-то, у зореньки" и т. д.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Штрих нон легато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Штрих нон легато – </w:t>
      </w:r>
      <w:proofErr w:type="spellStart"/>
      <w:r>
        <w:rPr>
          <w:rFonts w:ascii="Helvetica" w:hAnsi="Helvetica"/>
          <w:color w:val="333333"/>
          <w:sz w:val="21"/>
          <w:szCs w:val="21"/>
        </w:rPr>
        <w:t>несвязанно</w:t>
      </w:r>
      <w:proofErr w:type="spellEnd"/>
      <w:r>
        <w:rPr>
          <w:rFonts w:ascii="Helvetica" w:hAnsi="Helvetica"/>
          <w:color w:val="333333"/>
          <w:sz w:val="21"/>
          <w:szCs w:val="21"/>
        </w:rPr>
        <w:t>. Звуки исполняются с едва заметными перерывами. Каждый палец нажимает клавишу после того, как отпустит предыдущий. В зависимости от характера музыки может иметь различную окраску. В одном случае ноты исполняются мягко и плотно, туше-толчок-снятие, в другом с несколько большими зазорами, приближающими звучание к мягкому стаккато. Туше – удар-отскок или удар – снятие.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Выделяют две группы прерывистых штрихов с общим движением меха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1. </w:t>
      </w:r>
      <w:r>
        <w:rPr>
          <w:rFonts w:ascii="Helvetica" w:hAnsi="Helvetica"/>
          <w:i/>
          <w:iCs/>
          <w:color w:val="333333"/>
          <w:sz w:val="21"/>
          <w:szCs w:val="21"/>
        </w:rPr>
        <w:t>Твердое пальцевое нон легато</w:t>
      </w:r>
      <w:r>
        <w:rPr>
          <w:rFonts w:ascii="Helvetica" w:hAnsi="Helvetica"/>
          <w:color w:val="333333"/>
          <w:sz w:val="21"/>
          <w:szCs w:val="21"/>
        </w:rPr>
        <w:t xml:space="preserve">. </w:t>
      </w:r>
      <w:proofErr w:type="gramStart"/>
      <w:r>
        <w:rPr>
          <w:rFonts w:ascii="Helvetica" w:hAnsi="Helvetica"/>
          <w:color w:val="333333"/>
          <w:sz w:val="21"/>
          <w:szCs w:val="21"/>
        </w:rPr>
        <w:t>Важнейшие характеристики: </w:t>
      </w:r>
      <w:r>
        <w:rPr>
          <w:rFonts w:ascii="Helvetica" w:hAnsi="Helvetica"/>
          <w:color w:val="333333"/>
          <w:sz w:val="21"/>
          <w:szCs w:val="21"/>
        </w:rPr>
        <w:br/>
        <w:t>атака - твердая; </w:t>
      </w:r>
      <w:r>
        <w:rPr>
          <w:rFonts w:ascii="Helvetica" w:hAnsi="Helvetica"/>
          <w:color w:val="333333"/>
          <w:sz w:val="21"/>
          <w:szCs w:val="21"/>
        </w:rPr>
        <w:br/>
        <w:t xml:space="preserve">основная часть - согласно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громкостно</w:t>
      </w:r>
      <w:proofErr w:type="spellEnd"/>
      <w:r>
        <w:rPr>
          <w:rFonts w:ascii="Helvetica" w:hAnsi="Helvetica"/>
          <w:color w:val="333333"/>
          <w:sz w:val="21"/>
          <w:szCs w:val="21"/>
        </w:rPr>
        <w:t>-динамическому "рельефу" произведения; </w:t>
      </w:r>
      <w:r>
        <w:rPr>
          <w:rFonts w:ascii="Helvetica" w:hAnsi="Helvetica"/>
          <w:color w:val="333333"/>
          <w:sz w:val="21"/>
          <w:szCs w:val="21"/>
        </w:rPr>
        <w:br/>
        <w:t>снятие-освобождение.</w:t>
      </w:r>
      <w:proofErr w:type="gramEnd"/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Обозначается твердое пальцевое нон легато точками под (над) нотами и общей лигой: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0556D6DC" wp14:editId="6F7D747C">
            <wp:extent cx="3810000" cy="1114425"/>
            <wp:effectExtent l="0" t="0" r="0" b="9525"/>
            <wp:docPr id="3" name="Рисунок 3" descr="https://arhivurokov.ru/kopilka/uploads/user_file_5832baf8a08d4/vyrazitiel_nyie_vozmozhnosti_baiana_i_akkordieona_zvukoizvliechieniie_i_shtrikhi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832baf8a08d4/vyrazitiel_nyie_vozmozhnosti_baiana_i_akkordieona_zvukoizvliechieniie_i_shtrikhi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Этот штрих применяется также при исполнении протяжных мелодий, которые невозможно сыграть легато из-за специфических особенностей фактуры.</w:t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3AEAAC96" wp14:editId="57EBD3ED">
            <wp:extent cx="3810000" cy="781050"/>
            <wp:effectExtent l="0" t="0" r="0" b="0"/>
            <wp:docPr id="4" name="Рисунок 4" descr="https://arhivurokov.ru/kopilka/uploads/user_file_5832baf8a08d4/vyrazitiel_nyie_vozmozhnosti_baiana_i_akkordieona_zvukoizvliechieniie_i_shtrikh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832baf8a08d4/vyrazitiel_nyie_vozmozhnosti_baiana_i_akkordieona_zvukoizvliechieniie_i_shtrikhi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031" w:rsidRDefault="004C5031" w:rsidP="004C503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2. </w:t>
      </w:r>
      <w:r>
        <w:rPr>
          <w:rFonts w:ascii="Helvetica" w:hAnsi="Helvetica"/>
          <w:i/>
          <w:iCs/>
          <w:color w:val="333333"/>
          <w:sz w:val="21"/>
          <w:szCs w:val="21"/>
        </w:rPr>
        <w:t>Жёсткое пальцевое нон легато</w:t>
      </w:r>
      <w:r>
        <w:rPr>
          <w:rFonts w:ascii="Helvetica" w:hAnsi="Helvetica"/>
          <w:color w:val="333333"/>
          <w:sz w:val="21"/>
          <w:szCs w:val="21"/>
        </w:rPr>
        <w:t>. Важнейшие характеристики: 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атака - жёсткая; </w:t>
      </w:r>
      <w:r>
        <w:rPr>
          <w:rFonts w:ascii="Helvetica" w:hAnsi="Helvetica"/>
          <w:color w:val="333333"/>
          <w:sz w:val="21"/>
          <w:szCs w:val="21"/>
        </w:rPr>
        <w:br/>
        <w:t xml:space="preserve">основная часть - согласно </w:t>
      </w:r>
      <w:proofErr w:type="spellStart"/>
      <w:r>
        <w:rPr>
          <w:rFonts w:ascii="Helvetica" w:hAnsi="Helvetica"/>
          <w:color w:val="333333"/>
          <w:sz w:val="21"/>
          <w:szCs w:val="21"/>
        </w:rPr>
        <w:t>громкостной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динамике произведения; </w:t>
      </w:r>
      <w:r>
        <w:rPr>
          <w:rFonts w:ascii="Helvetica" w:hAnsi="Helvetica"/>
          <w:color w:val="333333"/>
          <w:sz w:val="21"/>
          <w:szCs w:val="21"/>
        </w:rPr>
        <w:br/>
        <w:t>снятие-отдергивание.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подвижном темпе снятие-освобождение данного штриха будет противоречить характеру звука и физиологическим особенностям движения пальцев. При быстром ударе пальца, в качестве противовеса этому движению, требуется снятие-отдергивание.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Обозначается жёсткое пальцевое нон легато посредством комбинации точек и клинышков у соответствующих нот, а также общей лиги: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44C98B19" wp14:editId="02EA202B">
            <wp:extent cx="3810000" cy="1171575"/>
            <wp:effectExtent l="0" t="0" r="0" b="9525"/>
            <wp:docPr id="5" name="Рисунок 5" descr="https://arhivurokov.ru/kopilka/uploads/user_file_5832baf8a08d4/vyrazitiel_nyie_vozmozhnosti_baiana_i_akkordieona_zvukoizvliechieniie_i_shtrikhi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832baf8a08d4/vyrazitiel_nyie_vozmozhnosti_baiana_i_akkordieona_zvukoizvliechieniie_i_shtrikhi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нотах легато может </w:t>
      </w:r>
      <w:proofErr w:type="gramStart"/>
      <w:r>
        <w:rPr>
          <w:rFonts w:ascii="Helvetica" w:hAnsi="Helvetica"/>
          <w:color w:val="333333"/>
          <w:sz w:val="21"/>
          <w:szCs w:val="21"/>
        </w:rPr>
        <w:t>обозначатся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словесно – </w:t>
      </w:r>
      <w:proofErr w:type="spellStart"/>
      <w:r>
        <w:rPr>
          <w:rFonts w:ascii="Helvetica" w:hAnsi="Helvetica"/>
          <w:color w:val="333333"/>
          <w:sz w:val="21"/>
          <w:szCs w:val="21"/>
        </w:rPr>
        <w:t>legato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– или графической лигой, объединяющей несколько нот. Связная игра достигается благодаря гармоничному участию кисти и пальцев, органичности всей руки.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 окончании лиги рука, как бы осуществляя дыхание, снимается с клавиатуры. Последняя нота лиги, как правило, укорачивается примерно на половину звучания.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Нон легато в нотах обозначается латинским шрифтом или лигой и точками над нотами. Ноты без обозначения какого-либо штриха принято исполнять также нон легато. Для ощущения различия в произношении рекомендуется играть пьесы разными штрихами (легато и нон легато).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Штрих стаккато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Штрих стаккато – отрывисто. Исполняется ударом пальца с силой, ограниченной дном клавиатуры. Принцип удара освобожденной пружины, а не удара молотка.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 различным приемам исполнения штрих стаккато можно подразделить на три вида: пальцевое, кистевое, акцентированное. При пальцевом стаккато после легкого и четкого удара пальцы быстро поднимаются, отскакивают </w:t>
      </w:r>
      <w:proofErr w:type="gramStart"/>
      <w:r>
        <w:rPr>
          <w:rFonts w:ascii="Helvetica" w:hAnsi="Helvetica"/>
          <w:color w:val="333333"/>
          <w:sz w:val="21"/>
          <w:szCs w:val="21"/>
        </w:rPr>
        <w:t>от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клавишей, но не высоко. Левой рукой исполнять стаккато труднее, так как механика левой клавиатуры баяна вязкая, пружины мягче, поэтому рекомендуется удары пальцев делать более энергичными, короткими. Туше-удар-отскок.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Обозначается точками под (над) нотами: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6AE0BC2E" wp14:editId="4AA01125">
            <wp:extent cx="3810000" cy="1057275"/>
            <wp:effectExtent l="0" t="0" r="0" b="9525"/>
            <wp:docPr id="6" name="Рисунок 6" descr="https://arhivurokov.ru/kopilka/uploads/user_file_5832baf8a08d4/vyrazitiel_nyie_vozmozhnosti_baiana_i_akkordieona_zvukoizvliechieniie_i_shtrikhi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832baf8a08d4/vyrazitiel_nyie_vozmozhnosti_baiana_i_akkordieona_zvukoizvliechieniie_i_shtrikhi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Кистевое стаккато используется при исполнении интервалов и репетированных аккордов, а также октав. Заключается в быстром чередовании ударов кистью и снятии пальцев с аккорда также кистью, причем двигаться должна целиком кисть, в кистевом суставе при фиксированных пальцах.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Первый палец должен работать с другими. Сила удара кисти должна быть ограниченной дном клавиатуры. При слабом ударе может возникнуть поверхностный звук, а при чрезмерно сильном зажмется рука и клавиатура станет стучать громче. Пальцы не должны подниматься высоко; следует помнить, чем ближе прижимаются пальцы к клавиатуре, тем быстрее и легче выполнять кистевое стаккато.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Еще есть меховое стаккато – </w:t>
      </w:r>
      <w:proofErr w:type="spellStart"/>
      <w:r>
        <w:rPr>
          <w:rFonts w:ascii="Helvetica" w:hAnsi="Helvetica"/>
          <w:color w:val="333333"/>
          <w:sz w:val="21"/>
          <w:szCs w:val="21"/>
        </w:rPr>
        <w:t>Мартеле</w:t>
      </w:r>
      <w:proofErr w:type="spellEnd"/>
      <w:r>
        <w:rPr>
          <w:rFonts w:ascii="Helvetica" w:hAnsi="Helvetica"/>
          <w:color w:val="333333"/>
          <w:sz w:val="21"/>
          <w:szCs w:val="21"/>
        </w:rPr>
        <w:t>. Этот прием игры как бы совмещает в себе два штриха: стаккато и акцент. Одновременно с отрывистым извлечением звука или созвучия делается небольшой, но резкий толчок мехом. Звук получается громкий и короткий.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Штрих стаккато имеет не только различные способы исполнения, но также и различные оттенки определяются содержанием музыкального произведения, а также темпом, динамикой, длительностями звуков.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одних случаях стаккато передает легкость, воздушность музыки. В других – четкость, строгость и даже резкость звучания.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Характер штриха может зависеть и от стиля музыки. Например, музыке И.С. Баха свойственно плавное и мягкое стаккато.</w:t>
      </w:r>
    </w:p>
    <w:p w:rsidR="005C5779" w:rsidRP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ЗАКЛЮЧЕНИЕ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Работа над качеством звука, над различными приемами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звукоизвлечения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штрихами необходима не только для достижения художественных результатов исполнения музыкальных произведений. Она важна и для развития музыкального слуха, чтобы сделать его более тонким, чутким и совершенным.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Поэтому, говоря о технике, мы имеем в виду не только беглость пальцев и подвижность кистей, но и умение пользоваться самыми различными движениями меха, владение возможными средствами музыкальной выразительности: штрихами, нюансами, различными ритмическими рисунками, умение играть двойными нотами и аккордами, умение правильно исполнять мелодию и аккомпанемент.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Известный музыкант Л.С. Гинзбург так пишет о значении техники игры: «Овладение техникой, необходимое в любом виде искусства, является одной из важнейших задач музыканта-исполнителя. Музыкант, не владеющий техникой, не владеющей исполнительскими средствами выражения, никогда не сможет должным образом воплотить художественное содержание исполняемого произведения, не сможет правдиво и полноценно донести его художественные образы до слушателя».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Но отдавая должное технике, нельзя и преувеличивать ее значение. Техника игры не должна являться самоцелью. Она должна выполнять подчиненную роль, то есть помогать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правильно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передавать содержание художественных произведений.</w:t>
      </w:r>
    </w:p>
    <w:p w:rsidR="005C5779" w:rsidRP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ЛИТЕРАТУРА</w:t>
      </w:r>
    </w:p>
    <w:p w:rsidR="005C5779" w:rsidRDefault="005C5779" w:rsidP="005C577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Липс</w:t>
      </w:r>
      <w:proofErr w:type="spellEnd"/>
      <w:r>
        <w:rPr>
          <w:rFonts w:ascii="Helvetica" w:hAnsi="Helvetica"/>
          <w:color w:val="333333"/>
          <w:sz w:val="21"/>
          <w:szCs w:val="21"/>
        </w:rPr>
        <w:t>, Ф. Искусство игры на баяне. – М.: Музыка, 1985, с 132.</w:t>
      </w:r>
    </w:p>
    <w:p w:rsidR="005C5779" w:rsidRDefault="005C5779" w:rsidP="005C577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Акимов, Ю. Некоторые проблемы теории исполнительства на баяне. – М.: Советский композитор, 1980, с 58.</w:t>
      </w:r>
    </w:p>
    <w:p w:rsidR="005C5779" w:rsidRDefault="005C5779" w:rsidP="005C577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Принципы образования звука на баяне и его извлечение / П. Гвоздев //</w:t>
      </w:r>
    </w:p>
    <w:p w:rsidR="005C5779" w:rsidRDefault="005C5779" w:rsidP="005C577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Баян и баянисты: сборник методических материалов. – М. 1970, с 123.</w:t>
      </w:r>
    </w:p>
    <w:p w:rsidR="005C5779" w:rsidRDefault="005C5779" w:rsidP="005C577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вопросу о систематизации баянных штрихов / Б. Егоров // Баян и баянисты: сборник методических материалов. – М. 1984. - в. 6, с 120.</w:t>
      </w:r>
    </w:p>
    <w:p w:rsidR="005C5779" w:rsidRDefault="005C5779" w:rsidP="005C577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Имханицкий</w:t>
      </w:r>
      <w:proofErr w:type="spellEnd"/>
      <w:r>
        <w:rPr>
          <w:rFonts w:ascii="Helvetica" w:hAnsi="Helvetica"/>
          <w:color w:val="333333"/>
          <w:sz w:val="21"/>
          <w:szCs w:val="21"/>
        </w:rPr>
        <w:t>, М. Новое об артикуляции и штрихах на баяне. – М.: РАМ им. Гнесиных, 1997, с 63</w:t>
      </w:r>
    </w:p>
    <w:p w:rsidR="005C5779" w:rsidRDefault="005C5779" w:rsidP="005C577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Гинзбург, Л. О работе над музыкальным произведением. – М.: 1953, с 60.</w:t>
      </w:r>
    </w:p>
    <w:p w:rsidR="005C5779" w:rsidRDefault="005C5779" w:rsidP="005C577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Басурманов</w:t>
      </w:r>
      <w:proofErr w:type="spellEnd"/>
      <w:r>
        <w:rPr>
          <w:rFonts w:ascii="Helvetica" w:hAnsi="Helvetica"/>
          <w:color w:val="333333"/>
          <w:sz w:val="21"/>
          <w:szCs w:val="21"/>
        </w:rPr>
        <w:t>, А. Трехгодичный курс обучения игре на баяне. – М.: 1966, с 215.</w:t>
      </w:r>
    </w:p>
    <w:p w:rsidR="005C5779" w:rsidRDefault="005C5779" w:rsidP="005C577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Бажилин</w:t>
      </w:r>
      <w:proofErr w:type="spellEnd"/>
      <w:r>
        <w:rPr>
          <w:rFonts w:ascii="Helvetica" w:hAnsi="Helvetica"/>
          <w:color w:val="333333"/>
          <w:sz w:val="21"/>
          <w:szCs w:val="21"/>
        </w:rPr>
        <w:t>, Р. Школа игры на аккордеоне. – М.: 2004, с 183.</w:t>
      </w:r>
    </w:p>
    <w:p w:rsidR="00B8450A" w:rsidRPr="0019576C" w:rsidRDefault="005C5779" w:rsidP="0019576C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Мироненко, Д. Артикуляция в теории исполнительства на баяне и аккордеоне. – Минск: 2012, с 10.</w:t>
      </w:r>
    </w:p>
    <w:sectPr w:rsidR="00B8450A" w:rsidRPr="0019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D51"/>
    <w:multiLevelType w:val="multilevel"/>
    <w:tmpl w:val="2A36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923E6"/>
    <w:multiLevelType w:val="multilevel"/>
    <w:tmpl w:val="CEF2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46CBD"/>
    <w:multiLevelType w:val="multilevel"/>
    <w:tmpl w:val="DEA6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84137"/>
    <w:multiLevelType w:val="multilevel"/>
    <w:tmpl w:val="4D28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00DF1"/>
    <w:multiLevelType w:val="multilevel"/>
    <w:tmpl w:val="1F22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85C13"/>
    <w:multiLevelType w:val="multilevel"/>
    <w:tmpl w:val="3A1C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D16D9"/>
    <w:multiLevelType w:val="multilevel"/>
    <w:tmpl w:val="608A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05244"/>
    <w:multiLevelType w:val="multilevel"/>
    <w:tmpl w:val="9C14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72D37"/>
    <w:multiLevelType w:val="multilevel"/>
    <w:tmpl w:val="B598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EF"/>
    <w:rsid w:val="0019576C"/>
    <w:rsid w:val="004C5031"/>
    <w:rsid w:val="005C5779"/>
    <w:rsid w:val="00B8450A"/>
    <w:rsid w:val="00E13152"/>
    <w:rsid w:val="00E42114"/>
    <w:rsid w:val="00E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183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15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2018-06-06T16:33:00Z</dcterms:created>
  <dcterms:modified xsi:type="dcterms:W3CDTF">2020-06-21T12:52:00Z</dcterms:modified>
</cp:coreProperties>
</file>