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7" w:rsidRPr="00490EFB" w:rsidRDefault="00490EFB" w:rsidP="00490EFB">
      <w:pPr>
        <w:spacing w:before="100" w:beforeAutospacing="1" w:after="75"/>
        <w:jc w:val="right"/>
        <w:outlineLvl w:val="2"/>
        <w:rPr>
          <w:rFonts w:eastAsia="Times New Roman"/>
          <w:bCs/>
          <w:noProof/>
          <w:lang w:eastAsia="ru-RU"/>
        </w:rPr>
      </w:pPr>
      <w:r w:rsidRPr="00490EFB">
        <w:rPr>
          <w:rFonts w:eastAsia="Times New Roman"/>
          <w:bCs/>
          <w:noProof/>
          <w:lang w:eastAsia="ru-RU"/>
        </w:rPr>
        <w:t>Пашкова Галина Владиславовна</w:t>
      </w:r>
      <w:r>
        <w:rPr>
          <w:rFonts w:eastAsia="Times New Roman"/>
          <w:bCs/>
          <w:noProof/>
          <w:lang w:eastAsia="ru-RU"/>
        </w:rPr>
        <w:t>, учитель географии и биологии</w:t>
      </w:r>
    </w:p>
    <w:p w:rsidR="00490EFB" w:rsidRPr="00490EFB" w:rsidRDefault="00490EFB" w:rsidP="00490EFB">
      <w:pPr>
        <w:spacing w:before="100" w:beforeAutospacing="1" w:after="75"/>
        <w:jc w:val="right"/>
        <w:outlineLvl w:val="2"/>
        <w:rPr>
          <w:rFonts w:eastAsia="Times New Roman"/>
          <w:bCs/>
          <w:lang w:eastAsia="ru-RU"/>
        </w:rPr>
      </w:pPr>
      <w:r w:rsidRPr="00490EFB">
        <w:rPr>
          <w:rFonts w:eastAsia="Times New Roman"/>
          <w:bCs/>
          <w:noProof/>
          <w:lang w:eastAsia="ru-RU"/>
        </w:rPr>
        <w:t xml:space="preserve">ГБОУ НАО «Средняя школа №2 </w:t>
      </w:r>
      <w:r>
        <w:rPr>
          <w:rFonts w:eastAsia="Times New Roman"/>
          <w:bCs/>
          <w:noProof/>
          <w:lang w:eastAsia="ru-RU"/>
        </w:rPr>
        <w:t xml:space="preserve">г. Нарьян-Мара </w:t>
      </w:r>
      <w:r w:rsidRPr="00490EFB">
        <w:rPr>
          <w:rFonts w:eastAsia="Times New Roman"/>
          <w:bCs/>
          <w:noProof/>
          <w:lang w:eastAsia="ru-RU"/>
        </w:rPr>
        <w:t>с углублённым</w:t>
      </w:r>
      <w:r>
        <w:rPr>
          <w:rFonts w:eastAsia="Times New Roman"/>
          <w:bCs/>
          <w:noProof/>
          <w:lang w:eastAsia="ru-RU"/>
        </w:rPr>
        <w:t xml:space="preserve"> изучением отдельных предметов»</w:t>
      </w:r>
      <w:r w:rsidRPr="00490EFB">
        <w:rPr>
          <w:rFonts w:eastAsia="Times New Roman"/>
          <w:bCs/>
          <w:noProof/>
          <w:lang w:eastAsia="ru-RU"/>
        </w:rPr>
        <w:t xml:space="preserve"> </w:t>
      </w:r>
    </w:p>
    <w:p w:rsidR="00B4262D" w:rsidRPr="00F068A9" w:rsidRDefault="00490EFB" w:rsidP="00B4262D">
      <w:pPr>
        <w:spacing w:before="100" w:beforeAutospacing="1" w:after="7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Кружок «</w:t>
      </w:r>
      <w:r w:rsidR="00B4262D" w:rsidRPr="00F068A9">
        <w:rPr>
          <w:rFonts w:eastAsia="Times New Roman"/>
          <w:b/>
          <w:bCs/>
          <w:sz w:val="28"/>
          <w:szCs w:val="28"/>
          <w:lang w:eastAsia="ru-RU"/>
        </w:rPr>
        <w:t>Экологическая троп</w:t>
      </w:r>
      <w:r w:rsidR="006A57F4">
        <w:rPr>
          <w:rFonts w:eastAsia="Times New Roman"/>
          <w:b/>
          <w:bCs/>
          <w:sz w:val="28"/>
          <w:szCs w:val="28"/>
          <w:lang w:eastAsia="ru-RU"/>
        </w:rPr>
        <w:t>ин</w:t>
      </w:r>
      <w:r w:rsidR="00B4262D" w:rsidRPr="00F068A9">
        <w:rPr>
          <w:rFonts w:eastAsia="Times New Roman"/>
          <w:b/>
          <w:bCs/>
          <w:sz w:val="28"/>
          <w:szCs w:val="28"/>
          <w:lang w:eastAsia="ru-RU"/>
        </w:rPr>
        <w:t>ка по Ненецкому автономному округу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816E18" w:rsidRPr="00816E18" w:rsidRDefault="00816E18" w:rsidP="00473F4F">
      <w:pPr>
        <w:spacing w:line="360" w:lineRule="auto"/>
        <w:ind w:firstLine="567"/>
        <w:jc w:val="both"/>
      </w:pPr>
      <w:r w:rsidRPr="00816E18">
        <w:t xml:space="preserve">Среди современных проблем стоящих перед мировым сообществом, особенно выделяется одна  проблема: ухудшения качества среды обитания человека.  Она носит глобальный характер и волнует людей всех стран. Роль загрязнения проявляется наглядно и вызывает эмоциональную критику людей. В сложившихся условиях необходимо провести объективный анализ причин загрязнения окружающей среды и учащения катастроф, связанных с неконтролируемым распространением химических соединений технического или биологического происхождения.  </w:t>
      </w:r>
      <w:r w:rsidRPr="00816E18">
        <w:rPr>
          <w:rFonts w:eastAsia="Times New Roman"/>
          <w:color w:val="000000"/>
          <w:shd w:val="clear" w:color="auto" w:fill="FFFFFF"/>
          <w:lang w:eastAsia="ru-RU"/>
        </w:rPr>
        <w:t xml:space="preserve">Состояние окружающей среды, экология родного края, растущее промышленное производство и рост числа нездоровых детей вызывают необходимость </w:t>
      </w:r>
      <w:proofErr w:type="gramStart"/>
      <w:r w:rsidRPr="00816E18">
        <w:rPr>
          <w:rFonts w:eastAsia="Times New Roman"/>
          <w:color w:val="000000"/>
          <w:shd w:val="clear" w:color="auto" w:fill="FFFFFF"/>
          <w:lang w:eastAsia="ru-RU"/>
        </w:rPr>
        <w:t>научить обучающихся чувствовать</w:t>
      </w:r>
      <w:proofErr w:type="gramEnd"/>
      <w:r w:rsidRPr="00816E18">
        <w:rPr>
          <w:rFonts w:eastAsia="Times New Roman"/>
          <w:color w:val="000000"/>
          <w:shd w:val="clear" w:color="auto" w:fill="FFFFFF"/>
          <w:lang w:eastAsia="ru-RU"/>
        </w:rPr>
        <w:t xml:space="preserve"> ответственность за собственное здоровье и здоровье будущих поколений.</w:t>
      </w:r>
    </w:p>
    <w:p w:rsidR="00816E18" w:rsidRPr="00CB500B" w:rsidRDefault="00816E18" w:rsidP="00473F4F">
      <w:pPr>
        <w:shd w:val="clear" w:color="auto" w:fill="FFFFFF"/>
        <w:spacing w:line="360" w:lineRule="auto"/>
        <w:ind w:right="557"/>
        <w:jc w:val="center"/>
        <w:rPr>
          <w:b/>
        </w:rPr>
      </w:pPr>
      <w:r w:rsidRPr="00CB500B">
        <w:rPr>
          <w:b/>
        </w:rPr>
        <w:t>Направленность данной программы.</w:t>
      </w:r>
    </w:p>
    <w:p w:rsidR="00816E18" w:rsidRPr="00CB500B" w:rsidRDefault="00816E18" w:rsidP="00473F4F">
      <w:pPr>
        <w:shd w:val="clear" w:color="auto" w:fill="FFFFFF"/>
        <w:spacing w:line="360" w:lineRule="auto"/>
        <w:ind w:right="557" w:firstLine="567"/>
        <w:jc w:val="both"/>
      </w:pPr>
      <w:r w:rsidRPr="00CB500B">
        <w:t xml:space="preserve">Особенностью организации учебно-воспитательного процесса по данной программе является её </w:t>
      </w:r>
      <w:r w:rsidRPr="00CB500B">
        <w:rPr>
          <w:i/>
          <w:iCs/>
        </w:rPr>
        <w:t xml:space="preserve">практическая и исследовательская направленность. </w:t>
      </w:r>
      <w:r w:rsidRPr="00CB500B">
        <w:t>Большая часть учебного времени отводится на практические и самостоятельные работы учащихся с целью развития и закрепления навыков научно-исследовательской работы. Роль педагога заключается в создании условий для продуктивной творческой деятельности, работе по раскрытию воспитательного потенциала изучаемых явлений и объектов, формировании атмосферы доверия, творчества и взаимопомощи на занятиях кружка.</w:t>
      </w:r>
    </w:p>
    <w:p w:rsidR="00816E18" w:rsidRPr="00CB500B" w:rsidRDefault="00816E18" w:rsidP="00473F4F">
      <w:pPr>
        <w:shd w:val="clear" w:color="auto" w:fill="FFFFFF"/>
        <w:spacing w:line="360" w:lineRule="auto"/>
        <w:ind w:right="557" w:firstLine="567"/>
        <w:jc w:val="both"/>
        <w:rPr>
          <w:b/>
        </w:rPr>
      </w:pPr>
      <w:r>
        <w:rPr>
          <w:b/>
        </w:rPr>
        <w:t xml:space="preserve">Планируемые </w:t>
      </w:r>
      <w:r w:rsidRPr="00CB500B">
        <w:rPr>
          <w:b/>
        </w:rPr>
        <w:t xml:space="preserve"> результаты:</w:t>
      </w:r>
    </w:p>
    <w:p w:rsidR="00816E18" w:rsidRPr="00816E18" w:rsidRDefault="00816E18" w:rsidP="00473F4F">
      <w:pPr>
        <w:shd w:val="clear" w:color="auto" w:fill="FFFFFF"/>
        <w:spacing w:line="360" w:lineRule="auto"/>
        <w:ind w:right="557"/>
        <w:jc w:val="both"/>
        <w:rPr>
          <w:i/>
          <w:lang w:bidi="ru-RU"/>
        </w:rPr>
      </w:pPr>
      <w:r w:rsidRPr="00816E18">
        <w:rPr>
          <w:i/>
        </w:rPr>
        <w:t>Предметные:</w:t>
      </w:r>
      <w:r w:rsidRPr="00816E18">
        <w:rPr>
          <w:rFonts w:eastAsia="Times New Roman"/>
          <w:i/>
          <w:color w:val="231F20"/>
          <w:lang w:eastAsia="ru-RU" w:bidi="ru-RU"/>
        </w:rPr>
        <w:t xml:space="preserve"> </w:t>
      </w:r>
    </w:p>
    <w:p w:rsidR="00816E18" w:rsidRPr="00CB500B" w:rsidRDefault="00816E18" w:rsidP="00473F4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right="557" w:firstLine="0"/>
        <w:jc w:val="both"/>
        <w:rPr>
          <w:lang w:bidi="ru-RU"/>
        </w:rPr>
      </w:pPr>
      <w:r>
        <w:rPr>
          <w:lang w:bidi="ru-RU"/>
        </w:rPr>
        <w:t>В</w:t>
      </w:r>
      <w:r w:rsidRPr="00CB500B">
        <w:rPr>
          <w:lang w:bidi="ru-RU"/>
        </w:rPr>
        <w:t>ладение основополагающими понятиями и представлениями о живой при</w:t>
      </w:r>
      <w:r w:rsidRPr="00CB500B">
        <w:rPr>
          <w:lang w:bidi="ru-RU"/>
        </w:rPr>
        <w:softHyphen/>
        <w:t>роде, уверенное пользование экологической терминологией и символикой;</w:t>
      </w:r>
    </w:p>
    <w:p w:rsidR="00816E18" w:rsidRPr="00CB500B" w:rsidRDefault="00816E18" w:rsidP="00473F4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right="557" w:firstLine="0"/>
        <w:jc w:val="both"/>
        <w:rPr>
          <w:lang w:bidi="ru-RU"/>
        </w:rPr>
      </w:pPr>
      <w:r>
        <w:rPr>
          <w:lang w:bidi="ru-RU"/>
        </w:rPr>
        <w:t>В</w:t>
      </w:r>
      <w:r w:rsidRPr="00CB500B">
        <w:rPr>
          <w:lang w:bidi="ru-RU"/>
        </w:rPr>
        <w:t>ладение основными методами научного познания, используемыми при научных исследованиях экосистем: описанием, из</w:t>
      </w:r>
      <w:r w:rsidRPr="00CB500B">
        <w:rPr>
          <w:lang w:bidi="ru-RU"/>
        </w:rPr>
        <w:softHyphen/>
        <w:t>мерением, проведением наблюдений, научного эксперимента; выявление и оценка антропогенных изменений в природе;</w:t>
      </w:r>
    </w:p>
    <w:p w:rsidR="00816E18" w:rsidRPr="00CB500B" w:rsidRDefault="00816E18" w:rsidP="00473F4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right="557" w:firstLine="0"/>
        <w:jc w:val="both"/>
        <w:rPr>
          <w:lang w:bidi="ru-RU"/>
        </w:rPr>
      </w:pPr>
      <w:proofErr w:type="spellStart"/>
      <w:r>
        <w:rPr>
          <w:lang w:bidi="ru-RU"/>
        </w:rPr>
        <w:t>С</w:t>
      </w:r>
      <w:r w:rsidRPr="00CB500B">
        <w:rPr>
          <w:lang w:bidi="ru-RU"/>
        </w:rPr>
        <w:t>формированность</w:t>
      </w:r>
      <w:proofErr w:type="spellEnd"/>
      <w:r w:rsidRPr="00CB500B">
        <w:rPr>
          <w:lang w:bidi="ru-RU"/>
        </w:rPr>
        <w:t xml:space="preserve"> умений объяснять результаты научно-исследовательских эксперимен</w:t>
      </w:r>
      <w:r w:rsidRPr="00CB500B">
        <w:rPr>
          <w:lang w:bidi="ru-RU"/>
        </w:rPr>
        <w:softHyphen/>
        <w:t>тов</w:t>
      </w:r>
    </w:p>
    <w:p w:rsidR="00816E18" w:rsidRDefault="00816E18" w:rsidP="00473F4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right="557" w:firstLine="0"/>
        <w:jc w:val="both"/>
        <w:rPr>
          <w:lang w:bidi="ru-RU"/>
        </w:rPr>
      </w:pPr>
      <w:proofErr w:type="spellStart"/>
      <w:r>
        <w:rPr>
          <w:lang w:bidi="ru-RU"/>
        </w:rPr>
        <w:lastRenderedPageBreak/>
        <w:t>С</w:t>
      </w:r>
      <w:r w:rsidRPr="00CB500B">
        <w:rPr>
          <w:lang w:bidi="ru-RU"/>
        </w:rPr>
        <w:t>формированность</w:t>
      </w:r>
      <w:proofErr w:type="spellEnd"/>
      <w:r w:rsidRPr="00CB500B">
        <w:rPr>
          <w:lang w:bidi="ru-RU"/>
        </w:rPr>
        <w:t xml:space="preserve"> собственной позиции по отношению к ин</w:t>
      </w:r>
      <w:r w:rsidRPr="00CB500B">
        <w:rPr>
          <w:lang w:bidi="ru-RU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816E18" w:rsidRPr="00816E18" w:rsidRDefault="00816E18" w:rsidP="00473F4F">
      <w:pPr>
        <w:pStyle w:val="a3"/>
        <w:shd w:val="clear" w:color="auto" w:fill="FFFFFF"/>
        <w:spacing w:line="360" w:lineRule="auto"/>
        <w:ind w:left="0" w:right="557"/>
        <w:jc w:val="both"/>
        <w:rPr>
          <w:lang w:bidi="ru-RU"/>
        </w:rPr>
      </w:pPr>
      <w:proofErr w:type="spellStart"/>
      <w:r w:rsidRPr="00816E18">
        <w:rPr>
          <w:i/>
        </w:rPr>
        <w:t>Метапредметные</w:t>
      </w:r>
      <w:proofErr w:type="spellEnd"/>
      <w:r w:rsidRPr="00816E18">
        <w:rPr>
          <w:i/>
        </w:rPr>
        <w:t>: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1. П</w:t>
      </w:r>
      <w:r w:rsidRPr="00CB500B">
        <w:rPr>
          <w:lang w:bidi="ru-RU"/>
        </w:rPr>
        <w:t xml:space="preserve">овышение интеллектуального уровня в процессе изучения экологических явлений; 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2. С</w:t>
      </w:r>
      <w:r w:rsidRPr="00CB500B">
        <w:rPr>
          <w:lang w:bidi="ru-RU"/>
        </w:rPr>
        <w:t>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3. С</w:t>
      </w:r>
      <w:r w:rsidRPr="00CB500B">
        <w:rPr>
          <w:lang w:bidi="ru-RU"/>
        </w:rPr>
        <w:t>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CB500B">
        <w:rPr>
          <w:lang w:bidi="ru-RU"/>
        </w:rPr>
        <w:softHyphen/>
        <w:t>ность к системному анализу глобальных и локальных экологических проблем, вопросов состояния окружающей среды и рационального использования природных ресурсов;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4. С</w:t>
      </w:r>
      <w:r w:rsidRPr="00CB500B">
        <w:rPr>
          <w:lang w:bidi="ru-RU"/>
        </w:rPr>
        <w:t>пособность применять экологические знания для анализа прикладных проблем хозяйственной деятельности;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5.С</w:t>
      </w:r>
      <w:r w:rsidRPr="00CB500B">
        <w:rPr>
          <w:lang w:bidi="ru-RU"/>
        </w:rPr>
        <w:t xml:space="preserve">пособность к самостоятельному проведению исследований, постановке </w:t>
      </w:r>
      <w:proofErr w:type="spellStart"/>
      <w:proofErr w:type="gramStart"/>
      <w:r w:rsidRPr="00CB500B">
        <w:rPr>
          <w:lang w:bidi="ru-RU"/>
        </w:rPr>
        <w:t>естественно-научного</w:t>
      </w:r>
      <w:proofErr w:type="spellEnd"/>
      <w:proofErr w:type="gramEnd"/>
      <w:r w:rsidRPr="00CB500B">
        <w:rPr>
          <w:lang w:bidi="ru-RU"/>
        </w:rPr>
        <w:t xml:space="preserve"> эксперимента, использованию информационных тех</w:t>
      </w:r>
      <w:r w:rsidRPr="00CB500B">
        <w:rPr>
          <w:lang w:bidi="ru-RU"/>
        </w:rPr>
        <w:softHyphen/>
        <w:t>нологий для решения научных и профессиональных задач;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426"/>
        </w:tabs>
        <w:spacing w:line="360" w:lineRule="auto"/>
        <w:ind w:left="0" w:right="557"/>
        <w:jc w:val="both"/>
        <w:rPr>
          <w:lang w:bidi="ru-RU"/>
        </w:rPr>
      </w:pPr>
      <w:r>
        <w:rPr>
          <w:lang w:bidi="ru-RU"/>
        </w:rPr>
        <w:t>6.С</w:t>
      </w:r>
      <w:r w:rsidRPr="00CB500B">
        <w:rPr>
          <w:lang w:bidi="ru-RU"/>
        </w:rPr>
        <w:t>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816E18" w:rsidRPr="00CB500B" w:rsidRDefault="00816E18" w:rsidP="00473F4F">
      <w:pPr>
        <w:pStyle w:val="a3"/>
        <w:shd w:val="clear" w:color="auto" w:fill="FFFFFF"/>
        <w:tabs>
          <w:tab w:val="num" w:pos="0"/>
        </w:tabs>
        <w:spacing w:line="360" w:lineRule="auto"/>
        <w:ind w:left="0" w:right="557"/>
        <w:jc w:val="both"/>
      </w:pPr>
      <w:r>
        <w:t xml:space="preserve">7. </w:t>
      </w:r>
      <w:r w:rsidRPr="00CB500B">
        <w:t xml:space="preserve">Развитие творческого мышления.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задач, в постановке и доказательстве рабочих гипотез. </w:t>
      </w:r>
    </w:p>
    <w:p w:rsidR="00816E18" w:rsidRPr="00816E18" w:rsidRDefault="00816E18" w:rsidP="00473F4F">
      <w:pPr>
        <w:shd w:val="clear" w:color="auto" w:fill="FFFFFF"/>
        <w:spacing w:line="360" w:lineRule="auto"/>
        <w:ind w:right="557"/>
        <w:jc w:val="both"/>
        <w:rPr>
          <w:i/>
        </w:rPr>
      </w:pPr>
      <w:r w:rsidRPr="00816E18">
        <w:rPr>
          <w:i/>
        </w:rPr>
        <w:t>3.Личностные: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П</w:t>
      </w:r>
      <w:r w:rsidRPr="00CB500B">
        <w:t xml:space="preserve">ривитие любви к родному краю, формирование бережного отношения к природе. 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О</w:t>
      </w:r>
      <w:r w:rsidRPr="00CB500B">
        <w:t>существление природоохранных работ, деятельности по улучшению состояния окружающей среды свей местности.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С</w:t>
      </w:r>
      <w:r w:rsidRPr="00CB500B">
        <w:t>пособность использовать полученные знания о современной экологической обстановке 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В</w:t>
      </w:r>
      <w:r w:rsidRPr="00CB500B">
        <w:t>ладение культурой мышления, способность к обобщению, анализу, восприя</w:t>
      </w:r>
      <w:r w:rsidRPr="00CB500B"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lastRenderedPageBreak/>
        <w:t>С</w:t>
      </w:r>
      <w:r w:rsidRPr="00CB500B">
        <w:t>пособность руководствоваться в своей деятельности современными принци</w:t>
      </w:r>
      <w:r w:rsidRPr="00CB500B"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О</w:t>
      </w:r>
      <w:r w:rsidRPr="00CB500B">
        <w:t>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CB500B">
        <w:softHyphen/>
        <w:t>рудования;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С</w:t>
      </w:r>
      <w:r w:rsidRPr="00CB500B">
        <w:t>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CB500B">
        <w:softHyphen/>
        <w:t>равлений, вирусных и других заболеваний, стрессов, вредных привычек (ку</w:t>
      </w:r>
      <w:r w:rsidRPr="00CB500B">
        <w:softHyphen/>
        <w:t>рения, алкоголизма, наркомании); правил поведения в природной среде;</w:t>
      </w:r>
    </w:p>
    <w:p w:rsidR="00816E18" w:rsidRPr="00CB500B" w:rsidRDefault="00816E18" w:rsidP="00473F4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>
        <w:t>Г</w:t>
      </w:r>
      <w:r w:rsidRPr="00CB500B">
        <w:t>отовность к оказанию первой помощи при травмах, простудных и других заболеваниях, отравлениях пищевыми продуктами;</w:t>
      </w:r>
    </w:p>
    <w:p w:rsidR="00816E18" w:rsidRPr="00CB500B" w:rsidRDefault="00816E18" w:rsidP="00473F4F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CB500B">
        <w:rPr>
          <w:rFonts w:eastAsia="Times New Roman"/>
          <w:b/>
          <w:bCs/>
          <w:color w:val="000000"/>
          <w:lang w:eastAsia="ru-RU"/>
        </w:rPr>
        <w:t>Методическое обеспечение</w:t>
      </w:r>
    </w:p>
    <w:p w:rsidR="00816E18" w:rsidRPr="00CB500B" w:rsidRDefault="00816E18" w:rsidP="00473F4F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CB500B">
        <w:rPr>
          <w:rFonts w:eastAsia="Times New Roman"/>
          <w:b/>
          <w:bCs/>
          <w:color w:val="000000"/>
          <w:lang w:eastAsia="ru-RU"/>
        </w:rPr>
        <w:t>Методы и приемы.</w:t>
      </w:r>
    </w:p>
    <w:p w:rsidR="00816E18" w:rsidRPr="00CB500B" w:rsidRDefault="00816E18" w:rsidP="00473F4F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CB500B">
        <w:rPr>
          <w:rFonts w:eastAsia="Times New Roman"/>
          <w:color w:val="000000"/>
          <w:lang w:eastAsia="ru-RU"/>
        </w:rPr>
        <w:t>Программа предусматривает применение различных методов и приемов. Что позволяет сделать обучение эффективным и интересным.</w:t>
      </w:r>
    </w:p>
    <w:p w:rsidR="00816E18" w:rsidRPr="00CB500B" w:rsidRDefault="00816E18" w:rsidP="00473F4F">
      <w:pPr>
        <w:pStyle w:val="a3"/>
        <w:shd w:val="clear" w:color="auto" w:fill="FFFFFF"/>
        <w:spacing w:line="36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Pr="00CB500B">
        <w:rPr>
          <w:rFonts w:eastAsia="Times New Roman"/>
          <w:color w:val="000000"/>
          <w:lang w:eastAsia="ru-RU"/>
        </w:rPr>
        <w:t>Словесный метод применяется при объяснении теоретического, для объяснения применения материала и методики исследования.</w:t>
      </w:r>
    </w:p>
    <w:p w:rsidR="00816E18" w:rsidRPr="00CB500B" w:rsidRDefault="00816E18" w:rsidP="00473F4F">
      <w:pPr>
        <w:pStyle w:val="a3"/>
        <w:shd w:val="clear" w:color="auto" w:fill="FFFFFF"/>
        <w:spacing w:line="36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CB500B">
        <w:rPr>
          <w:rFonts w:eastAsia="Times New Roman"/>
          <w:color w:val="000000"/>
          <w:lang w:eastAsia="ru-RU"/>
        </w:rPr>
        <w:t>Наглядный метод применяется как при объяснении теоретического материала, так и для демонстрации результатов работы учащихся. Используются электронные презентации, творческие отчеты, научно – исследовательские статьи, выставки.</w:t>
      </w:r>
      <w:proofErr w:type="gramStart"/>
      <w:r w:rsidRPr="00CB500B">
        <w:rPr>
          <w:rFonts w:eastAsia="Times New Roman"/>
          <w:color w:val="000000"/>
          <w:lang w:eastAsia="ru-RU"/>
        </w:rPr>
        <w:t xml:space="preserve"> .</w:t>
      </w:r>
      <w:proofErr w:type="gramEnd"/>
    </w:p>
    <w:p w:rsidR="00816E18" w:rsidRPr="00CB500B" w:rsidRDefault="00816E18" w:rsidP="00473F4F">
      <w:pPr>
        <w:pStyle w:val="a3"/>
        <w:shd w:val="clear" w:color="auto" w:fill="FFFFFF"/>
        <w:spacing w:line="36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Pr="00CB500B">
        <w:rPr>
          <w:rFonts w:eastAsia="Times New Roman"/>
          <w:color w:val="000000"/>
          <w:lang w:eastAsia="ru-RU"/>
        </w:rPr>
        <w:t>Практическая работа необходима при отработке навыков и умений оказания первой помощи пострадавшим, проведении эксперимента или исследования.</w:t>
      </w:r>
    </w:p>
    <w:p w:rsidR="00816E18" w:rsidRPr="00CB500B" w:rsidRDefault="00816E18" w:rsidP="00473F4F">
      <w:pPr>
        <w:pStyle w:val="a3"/>
        <w:shd w:val="clear" w:color="auto" w:fill="FFFFFF"/>
        <w:spacing w:line="36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Pr="00CB500B">
        <w:rPr>
          <w:rFonts w:eastAsia="Times New Roman"/>
          <w:color w:val="000000"/>
          <w:lang w:eastAsia="ru-RU"/>
        </w:rPr>
        <w:t>Творческое проектирование является очень эффективным, так как помогает развить самостоятельность, познавательную деятельность и активность.</w:t>
      </w:r>
    </w:p>
    <w:p w:rsidR="00816E18" w:rsidRPr="00CB500B" w:rsidRDefault="00816E18" w:rsidP="00473F4F">
      <w:pPr>
        <w:pStyle w:val="a3"/>
        <w:shd w:val="clear" w:color="auto" w:fill="FFFFFF"/>
        <w:spacing w:line="36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r w:rsidRPr="00CB500B">
        <w:rPr>
          <w:rFonts w:eastAsia="Times New Roman"/>
          <w:color w:val="000000"/>
          <w:lang w:eastAsia="ru-RU"/>
        </w:rPr>
        <w:t>Исследовательская деятельность помогает развить у обучающихся наблюдательность, логику, самостоятельность в выборе темы, целей, задач работы, проведении опытов и наблюдений, анализе и обработке полученных результатов.</w:t>
      </w:r>
    </w:p>
    <w:p w:rsidR="00B4262D" w:rsidRPr="00816E18" w:rsidRDefault="00B4262D" w:rsidP="00816E18">
      <w:pPr>
        <w:shd w:val="clear" w:color="auto" w:fill="FFFFFF"/>
        <w:spacing w:before="150" w:after="150"/>
        <w:jc w:val="center"/>
        <w:rPr>
          <w:rFonts w:eastAsia="Times New Roman"/>
          <w:color w:val="000000"/>
          <w:lang w:eastAsia="ru-RU"/>
        </w:rPr>
      </w:pPr>
      <w:r w:rsidRPr="00F068A9">
        <w:rPr>
          <w:rFonts w:eastAsia="Times New Roman"/>
          <w:b/>
          <w:bCs/>
          <w:lang w:eastAsia="ru-RU"/>
        </w:rPr>
        <w:t>Содержание программы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Введение в экологию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Этот раздел программы направлен на формирование экологической культуры, осознанно-правильного отношения к явлениям, объектам живой и н</w:t>
      </w:r>
      <w:r w:rsidR="00816E18">
        <w:rPr>
          <w:rFonts w:eastAsia="Times New Roman"/>
          <w:lang w:eastAsia="ru-RU"/>
        </w:rPr>
        <w:t>еживой природы в НАО.  У учащихся</w:t>
      </w:r>
      <w:r>
        <w:rPr>
          <w:rFonts w:eastAsia="Times New Roman"/>
          <w:lang w:eastAsia="ru-RU"/>
        </w:rPr>
        <w:t xml:space="preserve"> закладывается первоначальное понимание некоторых аспектов взаимодействия человека с </w:t>
      </w:r>
      <w:r>
        <w:rPr>
          <w:rFonts w:eastAsia="Times New Roman"/>
          <w:lang w:eastAsia="ru-RU"/>
        </w:rPr>
        <w:lastRenderedPageBreak/>
        <w:t xml:space="preserve">природой: человек, как живое существо, нуждающееся в определенных жизненно необходимых условиях; человек, как </w:t>
      </w:r>
      <w:proofErr w:type="spellStart"/>
      <w:r>
        <w:rPr>
          <w:rFonts w:eastAsia="Times New Roman"/>
          <w:lang w:eastAsia="ru-RU"/>
        </w:rPr>
        <w:t>природопользователь</w:t>
      </w:r>
      <w:proofErr w:type="spellEnd"/>
      <w:r>
        <w:rPr>
          <w:rFonts w:eastAsia="Times New Roman"/>
          <w:lang w:eastAsia="ru-RU"/>
        </w:rPr>
        <w:t>, потребляющий природу и по мере возможности восстанавливающий ее богатства.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 раздел – “</w:t>
      </w:r>
      <w:r w:rsidR="00AB089C">
        <w:rPr>
          <w:rFonts w:eastAsia="Times New Roman"/>
          <w:b/>
          <w:lang w:eastAsia="ru-RU"/>
        </w:rPr>
        <w:t xml:space="preserve"> Экологическая азбука</w:t>
      </w:r>
      <w:r>
        <w:rPr>
          <w:rFonts w:eastAsia="Times New Roman"/>
          <w:b/>
          <w:bCs/>
          <w:lang w:eastAsia="ru-RU"/>
        </w:rPr>
        <w:t xml:space="preserve"> ”</w:t>
      </w:r>
    </w:p>
    <w:p w:rsidR="00B4262D" w:rsidRDefault="00AB089C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В этом разделе программы ученики</w:t>
      </w:r>
      <w:r w:rsidR="00B4262D">
        <w:rPr>
          <w:rFonts w:eastAsia="Times New Roman"/>
          <w:lang w:eastAsia="ru-RU"/>
        </w:rPr>
        <w:t xml:space="preserve"> знакомятся  </w:t>
      </w:r>
      <w:r>
        <w:rPr>
          <w:rFonts w:eastAsia="Times New Roman"/>
          <w:lang w:eastAsia="ru-RU"/>
        </w:rPr>
        <w:t xml:space="preserve">с экосистемами, природными сообществами, со средой обитания. </w:t>
      </w:r>
      <w:r w:rsidR="00B4262D">
        <w:rPr>
          <w:rFonts w:eastAsia="Times New Roman"/>
          <w:lang w:eastAsia="ru-RU"/>
        </w:rPr>
        <w:t xml:space="preserve">Учатся описывать свою местность. 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2 раздел – “ </w:t>
      </w:r>
      <w:r w:rsidR="00AB089C">
        <w:rPr>
          <w:rFonts w:eastAsia="Times New Roman"/>
          <w:b/>
          <w:lang w:eastAsia="ru-RU"/>
        </w:rPr>
        <w:t>Природа родного края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” 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</w:t>
      </w:r>
      <w:r>
        <w:rPr>
          <w:rFonts w:eastAsia="Times New Roman"/>
          <w:bCs/>
          <w:lang w:eastAsia="ru-RU"/>
        </w:rPr>
        <w:t>Учащиеся узнают о классификации экологических фактор</w:t>
      </w:r>
      <w:r w:rsidR="00AB089C">
        <w:rPr>
          <w:rFonts w:eastAsia="Times New Roman"/>
          <w:bCs/>
          <w:lang w:eastAsia="ru-RU"/>
        </w:rPr>
        <w:t xml:space="preserve">ов, о приспособлении растений, </w:t>
      </w:r>
      <w:r>
        <w:rPr>
          <w:rFonts w:eastAsia="Times New Roman"/>
          <w:bCs/>
          <w:lang w:eastAsia="ru-RU"/>
        </w:rPr>
        <w:t>грибов</w:t>
      </w:r>
      <w:r w:rsidR="00AB089C">
        <w:rPr>
          <w:rFonts w:eastAsia="Times New Roman"/>
          <w:bCs/>
          <w:lang w:eastAsia="ru-RU"/>
        </w:rPr>
        <w:t>, животных</w:t>
      </w:r>
      <w:r>
        <w:rPr>
          <w:rFonts w:eastAsia="Times New Roman"/>
          <w:bCs/>
          <w:lang w:eastAsia="ru-RU"/>
        </w:rPr>
        <w:t xml:space="preserve"> к условиям Севера. Учатся </w:t>
      </w:r>
      <w:r w:rsidR="00AB089C">
        <w:rPr>
          <w:rFonts w:eastAsia="Times New Roman"/>
          <w:bCs/>
          <w:lang w:eastAsia="ru-RU"/>
        </w:rPr>
        <w:t xml:space="preserve">определять представителей флоры и фауны </w:t>
      </w:r>
      <w:r>
        <w:rPr>
          <w:rFonts w:eastAsia="Times New Roman"/>
          <w:bCs/>
          <w:lang w:eastAsia="ru-RU"/>
        </w:rPr>
        <w:t xml:space="preserve"> знакомятся со значением их в природе и жизни человека.</w:t>
      </w:r>
      <w:r w:rsidR="00AB089C">
        <w:rPr>
          <w:rFonts w:eastAsia="Times New Roman"/>
          <w:bCs/>
          <w:lang w:eastAsia="ru-RU"/>
        </w:rPr>
        <w:t xml:space="preserve"> Знакомятся с р</w:t>
      </w:r>
      <w:r w:rsidR="009812DB">
        <w:rPr>
          <w:rFonts w:eastAsia="Times New Roman"/>
          <w:bCs/>
          <w:lang w:eastAsia="ru-RU"/>
        </w:rPr>
        <w:t xml:space="preserve">астениями и </w:t>
      </w:r>
      <w:proofErr w:type="gramStart"/>
      <w:r w:rsidR="009812DB">
        <w:rPr>
          <w:rFonts w:eastAsia="Times New Roman"/>
          <w:bCs/>
          <w:lang w:eastAsia="ru-RU"/>
        </w:rPr>
        <w:t>животными</w:t>
      </w:r>
      <w:proofErr w:type="gramEnd"/>
      <w:r w:rsidR="009812DB">
        <w:rPr>
          <w:rFonts w:eastAsia="Times New Roman"/>
          <w:bCs/>
          <w:lang w:eastAsia="ru-RU"/>
        </w:rPr>
        <w:t xml:space="preserve"> занесенными</w:t>
      </w:r>
      <w:r w:rsidR="00AB089C">
        <w:rPr>
          <w:rFonts w:eastAsia="Times New Roman"/>
          <w:bCs/>
          <w:lang w:eastAsia="ru-RU"/>
        </w:rPr>
        <w:t xml:space="preserve"> </w:t>
      </w:r>
      <w:r w:rsidR="00AB089C">
        <w:rPr>
          <w:rFonts w:eastAsia="Times New Roman"/>
          <w:lang w:eastAsia="ru-RU"/>
        </w:rPr>
        <w:t>в Красную книгу.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3 раздел – «</w:t>
      </w:r>
      <w:r w:rsidR="009812DB">
        <w:rPr>
          <w:rFonts w:eastAsia="Times New Roman"/>
          <w:b/>
          <w:lang w:eastAsia="ru-RU"/>
        </w:rPr>
        <w:t>Экология человека</w:t>
      </w:r>
      <w:r>
        <w:rPr>
          <w:rFonts w:eastAsia="Times New Roman"/>
          <w:b/>
          <w:lang w:eastAsia="ru-RU"/>
        </w:rPr>
        <w:t>»</w:t>
      </w:r>
    </w:p>
    <w:p w:rsidR="009812DB" w:rsidRPr="00176028" w:rsidRDefault="00B4262D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</w:t>
      </w:r>
      <w:r w:rsidR="00176028" w:rsidRPr="00176028">
        <w:rPr>
          <w:rFonts w:eastAsia="Times New Roman"/>
          <w:lang w:eastAsia="ru-RU"/>
        </w:rPr>
        <w:t>Учащиеся знакомятся со структурой</w:t>
      </w:r>
      <w:r w:rsidR="00176028">
        <w:rPr>
          <w:rFonts w:eastAsia="Times New Roman"/>
          <w:lang w:eastAsia="ru-RU"/>
        </w:rPr>
        <w:t xml:space="preserve"> и видами</w:t>
      </w:r>
      <w:r w:rsidR="00176028" w:rsidRPr="00176028">
        <w:rPr>
          <w:rFonts w:eastAsia="Times New Roman"/>
          <w:lang w:eastAsia="ru-RU"/>
        </w:rPr>
        <w:t xml:space="preserve"> исследовательских работ, учатся их оформлять, создавать презентации, проводить исследования, защищать свои работы</w:t>
      </w:r>
      <w:r w:rsidR="00176028">
        <w:rPr>
          <w:rFonts w:eastAsia="Times New Roman"/>
          <w:lang w:eastAsia="ru-RU"/>
        </w:rPr>
        <w:t>.</w:t>
      </w:r>
    </w:p>
    <w:p w:rsidR="00B4262D" w:rsidRDefault="00B4262D" w:rsidP="007A0EBA">
      <w:pPr>
        <w:spacing w:line="36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 раздел  - «Сохранение уникальной северной природы»</w:t>
      </w:r>
    </w:p>
    <w:p w:rsidR="00EF1E7D" w:rsidRDefault="00B4262D" w:rsidP="007A0EBA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</w:t>
      </w:r>
      <w:r>
        <w:rPr>
          <w:rFonts w:eastAsia="Times New Roman"/>
          <w:bCs/>
          <w:lang w:eastAsia="ru-RU"/>
        </w:rPr>
        <w:t>Учащиеся узнают об охраняемых территориях НАО. Знакомятся с  их уникальностью. Учатся беречь и сохранять богатства своего края.</w:t>
      </w:r>
    </w:p>
    <w:p w:rsidR="00B4262D" w:rsidRDefault="00B4262D" w:rsidP="00490EFB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Примерный тематический план.</w:t>
      </w:r>
    </w:p>
    <w:tbl>
      <w:tblPr>
        <w:tblW w:w="0" w:type="auto"/>
        <w:jc w:val="center"/>
        <w:tblCellSpacing w:w="7" w:type="dxa"/>
        <w:tblInd w:w="-2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7"/>
        <w:gridCol w:w="5058"/>
        <w:gridCol w:w="1684"/>
        <w:gridCol w:w="2286"/>
        <w:gridCol w:w="2170"/>
      </w:tblGrid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A0EBA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7A0EBA">
              <w:rPr>
                <w:rFonts w:eastAsia="Times New Roman"/>
                <w:lang w:eastAsia="ru-RU"/>
              </w:rPr>
              <w:t>/</w:t>
            </w:r>
            <w:proofErr w:type="spellStart"/>
            <w:r w:rsidRPr="007A0EBA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5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Наименование темы</w:t>
            </w: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Всего часов</w:t>
            </w:r>
          </w:p>
        </w:tc>
        <w:tc>
          <w:tcPr>
            <w:tcW w:w="4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В том числе занятия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62D" w:rsidRPr="007A0EBA" w:rsidRDefault="00B4262D" w:rsidP="007A0EB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62D" w:rsidRPr="007A0EBA" w:rsidRDefault="00B4262D" w:rsidP="007A0EB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62D" w:rsidRPr="007A0EBA" w:rsidRDefault="00B4262D" w:rsidP="007A0EB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теоретических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практических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Введение в экологию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2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A0EBA">
              <w:rPr>
                <w:rFonts w:eastAsia="Times New Roman"/>
                <w:b/>
                <w:lang w:eastAsia="ru-RU"/>
              </w:rPr>
              <w:t>Раздел №1 Физико-географические сведения – 6 часов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AB089C" w:rsidRDefault="00AB089C" w:rsidP="00AB089C">
            <w:pPr>
              <w:rPr>
                <w:rFonts w:eastAsia="Times New Roman"/>
                <w:lang w:eastAsia="ru-RU"/>
              </w:rPr>
            </w:pPr>
            <w:r w:rsidRPr="00AB089C">
              <w:rPr>
                <w:rFonts w:eastAsia="Times New Roman"/>
                <w:bCs/>
                <w:lang w:eastAsia="ru-RU"/>
              </w:rPr>
              <w:t xml:space="preserve">Экология как наука. Экологические факторы.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AB089C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AB089C" w:rsidRDefault="00AB089C" w:rsidP="007A0EBA">
            <w:pPr>
              <w:rPr>
                <w:rFonts w:eastAsia="Times New Roman"/>
                <w:lang w:eastAsia="ru-RU"/>
              </w:rPr>
            </w:pPr>
            <w:r w:rsidRPr="00AB089C">
              <w:rPr>
                <w:rFonts w:eastAsia="Times New Roman"/>
                <w:bCs/>
                <w:lang w:eastAsia="ru-RU"/>
              </w:rPr>
              <w:t>Среда обитания.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AB089C" w:rsidP="00AB089C">
            <w:pPr>
              <w:rPr>
                <w:rFonts w:eastAsia="Times New Roman"/>
                <w:lang w:eastAsia="ru-RU"/>
              </w:rPr>
            </w:pPr>
            <w:r w:rsidRPr="00AB089C">
              <w:rPr>
                <w:rFonts w:eastAsia="Times New Roman"/>
                <w:lang w:eastAsia="ru-RU"/>
              </w:rPr>
              <w:t xml:space="preserve">Природные сообщества.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AB089C" w:rsidP="007A0EBA">
            <w:pPr>
              <w:rPr>
                <w:rFonts w:eastAsia="Times New Roman"/>
                <w:lang w:eastAsia="ru-RU"/>
              </w:rPr>
            </w:pPr>
            <w:r w:rsidRPr="00AB089C">
              <w:rPr>
                <w:rFonts w:eastAsia="Times New Roman"/>
                <w:lang w:eastAsia="ru-RU"/>
              </w:rPr>
              <w:t>Экосистемы.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2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9812DB" w:rsidRDefault="00B4262D" w:rsidP="009812D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A0EBA">
              <w:rPr>
                <w:rFonts w:eastAsia="Times New Roman"/>
                <w:b/>
                <w:lang w:eastAsia="ru-RU"/>
              </w:rPr>
              <w:t>Раздел №2</w:t>
            </w:r>
            <w:r w:rsidR="009812DB">
              <w:rPr>
                <w:rFonts w:eastAsia="Times New Roman"/>
                <w:b/>
                <w:lang w:eastAsia="ru-RU"/>
              </w:rPr>
              <w:t xml:space="preserve"> Природа родного края </w:t>
            </w:r>
            <w:r w:rsidR="00176028">
              <w:rPr>
                <w:rFonts w:eastAsia="Times New Roman"/>
                <w:b/>
                <w:lang w:eastAsia="ru-RU"/>
              </w:rPr>
              <w:t>– 11</w:t>
            </w:r>
            <w:r w:rsidRPr="007A0EBA">
              <w:rPr>
                <w:rFonts w:eastAsia="Times New Roman"/>
                <w:b/>
                <w:lang w:eastAsia="ru-RU"/>
              </w:rPr>
              <w:t xml:space="preserve"> часов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 xml:space="preserve">6 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9812DB" w:rsidP="007A0EBA">
            <w:pPr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Адаптация растений к условиям Севера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B4262D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9812DB" w:rsidP="007A0EB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Растения и грибы в жизни человека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62D" w:rsidRPr="007A0EBA" w:rsidRDefault="00B4262D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9812DB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rPr>
                <w:rFonts w:eastAsia="Times New Roman"/>
                <w:lang w:eastAsia="ru-RU"/>
              </w:rPr>
            </w:pPr>
            <w:r>
              <w:t>По страницам К</w:t>
            </w:r>
            <w:r w:rsidRPr="00425504">
              <w:t>расной книги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687D7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9812DB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rPr>
                <w:rFonts w:eastAsia="Times New Roman"/>
                <w:lang w:eastAsia="ru-RU"/>
              </w:rPr>
            </w:pPr>
            <w:r>
              <w:t>Сезонные явления в живой и неживой природе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687D7B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687D7B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9812DB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tabs>
                <w:tab w:val="left" w:pos="1020"/>
              </w:tabs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Специальные черты животных в условиях тундры</w:t>
            </w:r>
            <w:r w:rsidRPr="007A0EBA">
              <w:rPr>
                <w:rFonts w:eastAsia="Times New Roman"/>
                <w:b/>
                <w:bCs/>
                <w:lang w:eastAsia="ru-RU"/>
              </w:rPr>
              <w:tab/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9812DB" w:rsidRPr="007A0EBA" w:rsidTr="003F7377">
        <w:trPr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Миграции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9812DB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Взаимоотношение флоры  и фауны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687D7B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9812DB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rPr>
                <w:rFonts w:eastAsia="Times New Roman"/>
                <w:bCs/>
                <w:lang w:eastAsia="ru-RU"/>
              </w:rPr>
            </w:pPr>
            <w:r w:rsidRPr="00425504">
              <w:t>Фенологические наблюдения за птицами</w:t>
            </w:r>
            <w:r>
              <w:t>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9812DB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rPr>
                <w:rFonts w:eastAsia="Times New Roman"/>
                <w:b/>
                <w:bCs/>
                <w:lang w:eastAsia="ru-RU"/>
              </w:rPr>
            </w:pPr>
            <w:r>
              <w:t>Рыбный промысел в НАО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9812DB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На  тропе </w:t>
            </w:r>
            <w:r w:rsidRPr="007A0EBA">
              <w:rPr>
                <w:rFonts w:eastAsia="Times New Roman"/>
                <w:bCs/>
                <w:lang w:eastAsia="ru-RU"/>
              </w:rPr>
              <w:t>млекопитающих</w:t>
            </w:r>
            <w:r>
              <w:rPr>
                <w:rFonts w:eastAsia="Times New Roman"/>
                <w:bCs/>
                <w:lang w:eastAsia="ru-RU"/>
              </w:rPr>
              <w:t xml:space="preserve"> НАО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176028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9812DB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Охрана редких видов</w:t>
            </w:r>
            <w:r w:rsidRPr="007A0EBA">
              <w:rPr>
                <w:rFonts w:eastAsia="Times New Roman"/>
                <w:bCs/>
                <w:lang w:eastAsia="ru-RU"/>
              </w:rPr>
              <w:t xml:space="preserve"> животных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A140A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9812DB" w:rsidRPr="007A0EBA" w:rsidTr="003F7377">
        <w:trPr>
          <w:trHeight w:val="277"/>
          <w:tblCellSpacing w:w="7" w:type="dxa"/>
          <w:jc w:val="center"/>
        </w:trPr>
        <w:tc>
          <w:tcPr>
            <w:tcW w:w="12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DB" w:rsidRPr="007A0EBA" w:rsidRDefault="009812DB" w:rsidP="00473F4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A0EBA">
              <w:rPr>
                <w:rFonts w:eastAsia="Times New Roman"/>
                <w:b/>
                <w:lang w:eastAsia="ru-RU"/>
              </w:rPr>
              <w:t>Раздел №3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="00176028">
              <w:rPr>
                <w:rFonts w:eastAsia="Times New Roman"/>
                <w:b/>
                <w:lang w:eastAsia="ru-RU"/>
              </w:rPr>
              <w:t xml:space="preserve"> Экология человека</w:t>
            </w:r>
            <w:r w:rsidR="00473F4F">
              <w:rPr>
                <w:rFonts w:eastAsia="Times New Roman"/>
                <w:b/>
                <w:lang w:eastAsia="ru-RU"/>
              </w:rPr>
              <w:t>– 14</w:t>
            </w:r>
            <w:r w:rsidR="00176028" w:rsidRPr="007A0EBA">
              <w:rPr>
                <w:rFonts w:eastAsia="Times New Roman"/>
                <w:b/>
                <w:lang w:eastAsia="ru-RU"/>
              </w:rPr>
              <w:t xml:space="preserve"> часов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t xml:space="preserve">Обсуждение и выбор тем для научно </w:t>
            </w:r>
            <w:proofErr w:type="gramStart"/>
            <w:r w:rsidRPr="009812DB">
              <w:t>–и</w:t>
            </w:r>
            <w:proofErr w:type="gramEnd"/>
            <w:r w:rsidRPr="009812DB">
              <w:t xml:space="preserve">сследовательских работ по данной теме.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4D58BE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rPr>
                <w:rFonts w:eastAsia="Times New Roman"/>
                <w:lang w:eastAsia="ru-RU"/>
              </w:rPr>
              <w:t xml:space="preserve">Виды и формы научных исследований. Работа с источниками информации. </w:t>
            </w:r>
            <w:r w:rsidRPr="009812DB">
              <w:rPr>
                <w:rFonts w:eastAsia="Times New Roman"/>
                <w:lang w:eastAsia="ru-RU"/>
              </w:rPr>
              <w:lastRenderedPageBreak/>
              <w:t>Структура исследовательской работы.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4D58BE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-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rPr>
                <w:rFonts w:eastAsia="Times New Roman"/>
                <w:lang w:eastAsia="ru-RU"/>
              </w:rPr>
              <w:t xml:space="preserve">Правила оформления научно-исследовательской работы. Правила и формы защиты работы. Требования к выступлению.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4D58B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-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t>Обсуждение литературного обзора к научно-исследовательской работе.</w:t>
            </w:r>
            <w:r w:rsidRPr="009812DB">
              <w:rPr>
                <w:rFonts w:eastAsia="Times New Roman"/>
                <w:lang w:eastAsia="ru-RU"/>
              </w:rPr>
              <w:t xml:space="preserve"> Работа с информацией.</w:t>
            </w:r>
            <w:r w:rsidRPr="009812DB">
              <w:t xml:space="preserve"> Постановка проблемы исследования. Формулирование гипотезы.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4D58BE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t>Обсуждение методики научных исследований. Подготовка к эксперименту.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t>Проведение экспериментальных исследований.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9812DB" w:rsidRDefault="00473F4F" w:rsidP="004D58BE">
            <w:pPr>
              <w:ind w:right="557"/>
            </w:pPr>
            <w:r w:rsidRPr="009812DB">
              <w:t>Правила составления и проведения социологических опросов. Использование метода опросов в научных исследованиях.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176028" w:rsidRDefault="00473F4F" w:rsidP="004D58BE">
            <w:pPr>
              <w:ind w:right="557"/>
            </w:pPr>
            <w:r w:rsidRPr="00176028">
              <w:t>Правила подготовки публичного выступления. Создание презентаций.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176028" w:rsidRDefault="00473F4F" w:rsidP="004D58BE">
            <w:pPr>
              <w:ind w:right="557"/>
            </w:pPr>
            <w:r w:rsidRPr="00176028">
              <w:t>Оформление презентации к выступлению.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2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Раздел №4 Сохранение уникальной северной природы – 2 часа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Охраняемые территории в НАО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A0EBA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473F4F" w:rsidRPr="007A0EBA" w:rsidTr="003F7377">
        <w:trPr>
          <w:trHeight w:val="13"/>
          <w:tblCellSpacing w:w="7" w:type="dxa"/>
          <w:jc w:val="center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rPr>
                <w:lang w:eastAsia="en-US"/>
              </w:rPr>
            </w:pP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rPr>
                <w:rFonts w:eastAsia="Times New Roman"/>
                <w:b/>
                <w:bCs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34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 w:rsidRPr="007A0EBA">
              <w:rPr>
                <w:rFonts w:eastAsia="Times New Roman"/>
                <w:b/>
                <w:bCs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F4F" w:rsidRPr="007A0EBA" w:rsidRDefault="00473F4F" w:rsidP="007A0EB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</w:t>
            </w:r>
          </w:p>
        </w:tc>
      </w:tr>
    </w:tbl>
    <w:p w:rsidR="00015803" w:rsidRDefault="00015803" w:rsidP="00490EFB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015803" w:rsidSect="006A57F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7C2"/>
    <w:multiLevelType w:val="multilevel"/>
    <w:tmpl w:val="957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2A8A"/>
    <w:multiLevelType w:val="hybridMultilevel"/>
    <w:tmpl w:val="9B302D06"/>
    <w:lvl w:ilvl="0" w:tplc="72BE7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8352B"/>
    <w:multiLevelType w:val="multilevel"/>
    <w:tmpl w:val="E7B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50886"/>
    <w:multiLevelType w:val="multilevel"/>
    <w:tmpl w:val="E7B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66034"/>
    <w:multiLevelType w:val="multilevel"/>
    <w:tmpl w:val="E7B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73204"/>
    <w:multiLevelType w:val="multilevel"/>
    <w:tmpl w:val="E7B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E7139"/>
    <w:multiLevelType w:val="multilevel"/>
    <w:tmpl w:val="E7B6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F3F93"/>
    <w:multiLevelType w:val="multilevel"/>
    <w:tmpl w:val="5DB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</w:compat>
  <w:rsids>
    <w:rsidRoot w:val="00B4262D"/>
    <w:rsid w:val="00015803"/>
    <w:rsid w:val="00151F0D"/>
    <w:rsid w:val="00176028"/>
    <w:rsid w:val="003F7377"/>
    <w:rsid w:val="00473F4F"/>
    <w:rsid w:val="00490EFB"/>
    <w:rsid w:val="004E2104"/>
    <w:rsid w:val="00531D1C"/>
    <w:rsid w:val="00545E16"/>
    <w:rsid w:val="0063174B"/>
    <w:rsid w:val="00647D1A"/>
    <w:rsid w:val="006A57F4"/>
    <w:rsid w:val="007479AA"/>
    <w:rsid w:val="007A0EBA"/>
    <w:rsid w:val="007E72B7"/>
    <w:rsid w:val="00816E18"/>
    <w:rsid w:val="00851860"/>
    <w:rsid w:val="008C668E"/>
    <w:rsid w:val="009541D4"/>
    <w:rsid w:val="009812DB"/>
    <w:rsid w:val="00AB089C"/>
    <w:rsid w:val="00AB3426"/>
    <w:rsid w:val="00B4262D"/>
    <w:rsid w:val="00CC5454"/>
    <w:rsid w:val="00DD723E"/>
    <w:rsid w:val="00DE74BC"/>
    <w:rsid w:val="00E01B5F"/>
    <w:rsid w:val="00EF1E7D"/>
    <w:rsid w:val="00F068A9"/>
    <w:rsid w:val="00F311A8"/>
    <w:rsid w:val="00F675AF"/>
    <w:rsid w:val="00FE194B"/>
    <w:rsid w:val="00FE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2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79AA"/>
    <w:pPr>
      <w:ind w:firstLine="567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79AA"/>
    <w:rPr>
      <w:rFonts w:eastAsia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7479AA"/>
    <w:pPr>
      <w:ind w:left="720"/>
      <w:contextualSpacing/>
    </w:pPr>
  </w:style>
  <w:style w:type="table" w:styleId="a4">
    <w:name w:val="Table Grid"/>
    <w:basedOn w:val="a1"/>
    <w:rsid w:val="009541D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158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7">
    <w:name w:val="c17"/>
    <w:basedOn w:val="a0"/>
    <w:rsid w:val="00015803"/>
  </w:style>
  <w:style w:type="paragraph" w:customStyle="1" w:styleId="c18">
    <w:name w:val="c18"/>
    <w:basedOn w:val="a"/>
    <w:rsid w:val="000158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6">
    <w:name w:val="c36"/>
    <w:basedOn w:val="a0"/>
    <w:rsid w:val="00015803"/>
  </w:style>
  <w:style w:type="paragraph" w:styleId="a5">
    <w:name w:val="Balloon Text"/>
    <w:basedOn w:val="a"/>
    <w:link w:val="a6"/>
    <w:uiPriority w:val="99"/>
    <w:semiHidden/>
    <w:unhideWhenUsed/>
    <w:rsid w:val="007E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B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</cp:revision>
  <dcterms:created xsi:type="dcterms:W3CDTF">2009-09-20T08:04:00Z</dcterms:created>
  <dcterms:modified xsi:type="dcterms:W3CDTF">2020-11-06T15:50:00Z</dcterms:modified>
</cp:coreProperties>
</file>