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337" w:rsidRPr="00B04D5F" w:rsidRDefault="00951337" w:rsidP="00A73AC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творческих способностей у студентов на уроках литературы.</w:t>
      </w:r>
    </w:p>
    <w:p w:rsidR="00951337" w:rsidRPr="00B04D5F" w:rsidRDefault="00951337" w:rsidP="00A73AC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AE0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Фисахова</w:t>
      </w:r>
      <w:proofErr w:type="spellEnd"/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Л.В.,</w:t>
      </w:r>
    </w:p>
    <w:p w:rsidR="000567E2" w:rsidRPr="00B04D5F" w:rsidRDefault="000567E2" w:rsidP="00A73AC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</w:t>
      </w:r>
      <w:r w:rsidR="00AE0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преподаватель русского языка и литературы,</w:t>
      </w:r>
    </w:p>
    <w:p w:rsidR="00951337" w:rsidRPr="00B04D5F" w:rsidRDefault="000567E2" w:rsidP="00A73AC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AE0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</w:t>
      </w:r>
      <w:r w:rsidR="00AE08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ВКК.</w:t>
      </w:r>
    </w:p>
    <w:p w:rsidR="00951337" w:rsidRPr="00B04D5F" w:rsidRDefault="00951337" w:rsidP="00A73A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738CD" w:rsidRPr="00B04D5F" w:rsidRDefault="000567E2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Проблема творческих</w:t>
      </w:r>
      <w:r w:rsidR="00E738CD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способностей</w:t>
      </w:r>
      <w:r w:rsidR="00DB304F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 все времена,</w:t>
      </w:r>
      <w:r w:rsidR="00E738CD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всех людей вызывала неподдель</w:t>
      </w:r>
      <w:r w:rsidR="00ED25F3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интерес. Откуда берутся личности</w:t>
      </w:r>
      <w:r w:rsidR="00E738CD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способные и неспособные, талантливые и бездарные? Почему не всякий вундеркинд становится гением, а гении во всех областях человеческой деятельности столь редки? Кто не задавал себе подобных вопросов? Но если раньше эти вопросы не выходили за рамки</w:t>
      </w:r>
      <w:r w:rsidR="00DB304F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обычной</w:t>
      </w:r>
      <w:r w:rsidR="00E738CD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любознательности и не слишком нуждались в разрешении, то теперь проблема</w:t>
      </w:r>
      <w:r w:rsidR="00DB304F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развития</w:t>
      </w:r>
      <w:r w:rsidR="006E0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индивидуальных </w:t>
      </w:r>
      <w:r w:rsidR="00E738CD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способностей</w:t>
      </w:r>
      <w:r w:rsidR="006E063F" w:rsidRPr="006E0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0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становится еще более</w:t>
      </w:r>
      <w:r w:rsidR="00E738CD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0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значимой.  Одним из способов решения поставленной задачи в условиях Банковского техникума можно</w:t>
      </w:r>
      <w:r w:rsidR="008841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E06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считать успешное применение комплексного подхода к учебному процессу, в котором особое место занимают нетрадиционные методы обучения.</w:t>
      </w:r>
      <w:r w:rsidR="00E738CD" w:rsidRPr="00B04D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Ответом на эти вопросы, очевидно, должна стать продуманная и интересная система работы, которую можно был</w:t>
      </w:r>
      <w:r w:rsidR="00DB304F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о бы предложить своим студентам.</w:t>
      </w:r>
    </w:p>
    <w:p w:rsidR="00E738CD" w:rsidRPr="00B04D5F" w:rsidRDefault="00DB304F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преподавателя</w:t>
      </w:r>
      <w:r w:rsidR="00A550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мой взгляд,  состоит в том, чтобы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не </w:t>
      </w:r>
      <w:r w:rsidR="00A550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над обогащением словаря обучаю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щихся, но и над</w:t>
      </w:r>
      <w:r w:rsidR="00A47486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развитием умения употреблять тот запас слов, </w:t>
      </w:r>
      <w:r w:rsidR="00863C06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 владеет студент</w:t>
      </w:r>
      <w:r w:rsidR="00A55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момент, связывать воедино грамматический и речевой аспекты обучения, стремиться к реализации коммуникативного подхода. 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Бердяев</w:t>
      </w:r>
      <w:r w:rsidR="00351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писал: «Творческая деятельность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есть освобождение и преодоление». От чего же освобождается человек, что преодолевает? Вероятно, тот, кто говорит, должен, в первую очередь, освободиться от стереотипов, шаблонов мышления, преодолеть косность и безр</w:t>
      </w:r>
      <w:r w:rsidR="00E61D8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азличие.  Способности у  студентов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различные, поэтому разнообразные формы работы позволяют учест</w:t>
      </w:r>
      <w:r w:rsidR="00A47486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ь особенности каждого человека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38CD" w:rsidRPr="00B04D5F" w:rsidRDefault="00927FC2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уже стало традицией</w:t>
      </w:r>
      <w:r w:rsidR="008404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преподаватель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объяснить,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обучающиеся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выучить и ответить. Но богатого опыта</w:t>
      </w:r>
      <w:r w:rsidR="00E47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нетрадиционного 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у нас пока нет. Поэтому активизация обучения может быть осуществлена, я счи</w:t>
      </w:r>
      <w:r w:rsidR="00F32B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таю, только при условии интенсивной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деятельности самого преподавателя</w:t>
      </w:r>
      <w:r w:rsidR="00A70D4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Чтобы научить студентов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думать, открывать, </w:t>
      </w:r>
      <w:r w:rsidR="00A70D4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изобретать, преподаватель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 должен очень многое придумывать, открывать, изобретать, быть человеком увлеченным и любящим свой предмет. </w:t>
      </w:r>
      <w:r w:rsidR="0076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творческую атмосферу на каждом уроке литературы, я тем самым стремлюсь к сотворчеству, к научному исследованию, в результате которого и рождается истинное познание окружающего мира.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здесь вспоминается</w:t>
      </w:r>
      <w:r w:rsidR="00A47486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прочитанная мной история</w:t>
      </w:r>
      <w:r w:rsidR="007D37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47486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0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вдохновение? – спросили у Петра Ильича Чайковского. 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такая гостья, которая не любит посещать ленивых, - ответил композитор. </w:t>
      </w:r>
    </w:p>
    <w:p w:rsidR="00E738CD" w:rsidRPr="00B04D5F" w:rsidRDefault="007636FB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Таким образом,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успешной работы по развитию творческих способностей</w:t>
      </w:r>
      <w:r w:rsidR="00A47486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необходимо учитывать</w:t>
      </w:r>
      <w:r w:rsidR="00E738CD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критерии: </w:t>
      </w:r>
    </w:p>
    <w:p w:rsidR="00E738CD" w:rsidRPr="003502E9" w:rsidRDefault="00A47486" w:rsidP="00A73A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стремление </w:t>
      </w:r>
      <w:r w:rsidR="00E738CD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творчески; </w:t>
      </w:r>
    </w:p>
    <w:p w:rsidR="00E738CD" w:rsidRPr="003502E9" w:rsidRDefault="00E738CD" w:rsidP="00A73A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 (полная или частичная); </w:t>
      </w:r>
    </w:p>
    <w:p w:rsidR="00E738CD" w:rsidRPr="003502E9" w:rsidRDefault="00A47486" w:rsidP="00A73A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</w:t>
      </w:r>
      <w:r w:rsidR="00E738CD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возможных вариантов движения к цели; </w:t>
      </w:r>
    </w:p>
    <w:p w:rsidR="00E738CD" w:rsidRPr="003502E9" w:rsidRDefault="00047CD3" w:rsidP="00A73AC7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A47486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нового решения</w:t>
      </w:r>
      <w:r w:rsidR="00E738CD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A0939" w:rsidRPr="00B04D5F" w:rsidRDefault="00E738CD" w:rsidP="00DE20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D5F">
        <w:rPr>
          <w:sz w:val="28"/>
          <w:szCs w:val="28"/>
        </w:rPr>
        <w:t> «Творчество – деятельность людей, направленная на созидание нового, никогда ранее не бывшего; способность человека из известного, имеющегося в действительности материала создавать в процессе труда новую реальность, отвечающую многообра</w:t>
      </w:r>
      <w:r w:rsidR="00BF327B" w:rsidRPr="00B04D5F">
        <w:rPr>
          <w:sz w:val="28"/>
          <w:szCs w:val="28"/>
        </w:rPr>
        <w:t>зным общественным потребностям»</w:t>
      </w:r>
      <w:r w:rsidR="00435A09">
        <w:rPr>
          <w:sz w:val="28"/>
          <w:szCs w:val="28"/>
        </w:rPr>
        <w:t>. Такое определение дает нам Толковый словарь, и оно в полной мере отражает сущность рассматриваемого явления.</w:t>
      </w:r>
    </w:p>
    <w:p w:rsidR="00E738CD" w:rsidRPr="00B04D5F" w:rsidRDefault="00E738CD" w:rsidP="00DE20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D5F">
        <w:rPr>
          <w:sz w:val="28"/>
          <w:szCs w:val="28"/>
        </w:rPr>
        <w:t>Действительно, творчество – процесс совершенно</w:t>
      </w:r>
      <w:r w:rsidR="00556EAF" w:rsidRPr="00B04D5F">
        <w:rPr>
          <w:sz w:val="28"/>
          <w:szCs w:val="28"/>
        </w:rPr>
        <w:t xml:space="preserve"> уникальный. Конечно, творческая деятельность</w:t>
      </w:r>
      <w:r w:rsidRPr="00B04D5F">
        <w:rPr>
          <w:sz w:val="28"/>
          <w:szCs w:val="28"/>
        </w:rPr>
        <w:t xml:space="preserve"> каждой возрастной группы имеет свою</w:t>
      </w:r>
      <w:r w:rsidR="007D379E">
        <w:rPr>
          <w:sz w:val="28"/>
          <w:szCs w:val="28"/>
        </w:rPr>
        <w:t xml:space="preserve"> специфику. Однако большинство обу</w:t>
      </w:r>
      <w:r w:rsidRPr="00B04D5F">
        <w:rPr>
          <w:sz w:val="28"/>
          <w:szCs w:val="28"/>
        </w:rPr>
        <w:t>ча</w:t>
      </w:r>
      <w:r w:rsidR="005C45BF">
        <w:rPr>
          <w:sz w:val="28"/>
          <w:szCs w:val="28"/>
        </w:rPr>
        <w:t>ю</w:t>
      </w:r>
      <w:r w:rsidRPr="00B04D5F">
        <w:rPr>
          <w:sz w:val="28"/>
          <w:szCs w:val="28"/>
        </w:rPr>
        <w:t>щи</w:t>
      </w:r>
      <w:r w:rsidR="007A0939" w:rsidRPr="00B04D5F">
        <w:rPr>
          <w:sz w:val="28"/>
          <w:szCs w:val="28"/>
        </w:rPr>
        <w:t>хся относится</w:t>
      </w:r>
      <w:r w:rsidRPr="00B04D5F">
        <w:rPr>
          <w:sz w:val="28"/>
          <w:szCs w:val="28"/>
        </w:rPr>
        <w:t xml:space="preserve"> с большим интерес</w:t>
      </w:r>
      <w:r w:rsidR="007A0939" w:rsidRPr="00B04D5F">
        <w:rPr>
          <w:sz w:val="28"/>
          <w:szCs w:val="28"/>
        </w:rPr>
        <w:t xml:space="preserve">ом </w:t>
      </w:r>
      <w:r w:rsidRPr="00B04D5F">
        <w:rPr>
          <w:sz w:val="28"/>
          <w:szCs w:val="28"/>
        </w:rPr>
        <w:t xml:space="preserve"> к заданиям творческого характера. 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работаю над развити</w:t>
      </w:r>
      <w:r w:rsidR="00556EAF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творческих способностей студентов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использую элементы</w:t>
      </w:r>
      <w:r w:rsidR="00BD72DF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</w:t>
      </w:r>
      <w:proofErr w:type="spellStart"/>
      <w:r w:rsidR="00BD72DF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опробированной</w:t>
      </w:r>
      <w:proofErr w:type="spellEnd"/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развивающего обучения. </w:t>
      </w:r>
    </w:p>
    <w:p w:rsidR="00E738CD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через нетрадиционные уроки. </w:t>
      </w:r>
    </w:p>
    <w:p w:rsidR="00C40617" w:rsidRPr="00B04D5F" w:rsidRDefault="00E738CD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В-третьих, через использование </w:t>
      </w:r>
      <w:proofErr w:type="spellStart"/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 на уроках русского языка и литературы. И, самое интересное, через</w:t>
      </w:r>
      <w:r w:rsidR="002D65C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оригинальных </w:t>
      </w:r>
      <w:r w:rsidR="00C40617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заданий:       </w:t>
      </w:r>
    </w:p>
    <w:p w:rsidR="00C40617" w:rsidRPr="003502E9" w:rsidRDefault="00C40617" w:rsidP="00A73AC7">
      <w:pPr>
        <w:pStyle w:val="a8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BD72DF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617" w:rsidRPr="003502E9" w:rsidRDefault="00C40617" w:rsidP="00A73AC7">
      <w:pPr>
        <w:pStyle w:val="a8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изменить</w:t>
      </w:r>
      <w:r w:rsidR="00BD72DF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617" w:rsidRPr="003502E9" w:rsidRDefault="00C40617" w:rsidP="00A73AC7">
      <w:pPr>
        <w:pStyle w:val="a8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предположить</w:t>
      </w:r>
      <w:r w:rsidR="00BD72DF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0617" w:rsidRPr="003502E9" w:rsidRDefault="00C40617" w:rsidP="00A73AC7">
      <w:pPr>
        <w:pStyle w:val="a8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</w:t>
      </w:r>
      <w:r w:rsidR="00BD72DF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38CD" w:rsidRPr="003502E9" w:rsidRDefault="00C40617" w:rsidP="00A73AC7">
      <w:pPr>
        <w:pStyle w:val="a8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разыграть по ролям.</w:t>
      </w:r>
      <w:r w:rsidR="00E738CD" w:rsidRPr="00350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A7835" w:rsidRPr="00B04D5F" w:rsidRDefault="00CA7835" w:rsidP="00DE20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5F">
        <w:rPr>
          <w:rFonts w:ascii="Times New Roman" w:hAnsi="Times New Roman" w:cs="Times New Roman"/>
          <w:sz w:val="28"/>
          <w:szCs w:val="28"/>
        </w:rPr>
        <w:t>Самым трудным, но и самым интересным</w:t>
      </w:r>
      <w:r w:rsidR="00F73E6A" w:rsidRPr="00B04D5F">
        <w:rPr>
          <w:rFonts w:ascii="Times New Roman" w:hAnsi="Times New Roman" w:cs="Times New Roman"/>
          <w:sz w:val="28"/>
          <w:szCs w:val="28"/>
        </w:rPr>
        <w:t>, как я считаю,</w:t>
      </w:r>
      <w:r w:rsidRPr="00B04D5F">
        <w:rPr>
          <w:rFonts w:ascii="Times New Roman" w:hAnsi="Times New Roman" w:cs="Times New Roman"/>
          <w:sz w:val="28"/>
          <w:szCs w:val="28"/>
        </w:rPr>
        <w:t xml:space="preserve"> приемом организации творческой</w:t>
      </w:r>
      <w:r w:rsidR="00435A09">
        <w:rPr>
          <w:rFonts w:ascii="Times New Roman" w:hAnsi="Times New Roman" w:cs="Times New Roman"/>
          <w:sz w:val="28"/>
          <w:szCs w:val="28"/>
        </w:rPr>
        <w:t xml:space="preserve"> деятельности обучающихся</w:t>
      </w:r>
      <w:r w:rsidR="002D65C2" w:rsidRPr="00B04D5F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B04D5F">
        <w:rPr>
          <w:rFonts w:ascii="Times New Roman" w:hAnsi="Times New Roman" w:cs="Times New Roman"/>
          <w:sz w:val="28"/>
          <w:szCs w:val="28"/>
        </w:rPr>
        <w:t xml:space="preserve"> прочитанного</w:t>
      </w:r>
      <w:r w:rsidR="0021620D" w:rsidRPr="00B04D5F">
        <w:rPr>
          <w:rFonts w:ascii="Times New Roman" w:hAnsi="Times New Roman" w:cs="Times New Roman"/>
          <w:sz w:val="28"/>
          <w:szCs w:val="28"/>
        </w:rPr>
        <w:t xml:space="preserve"> произведения</w:t>
      </w:r>
      <w:r w:rsidRPr="00B04D5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CA6F01">
        <w:rPr>
          <w:rFonts w:ascii="Times New Roman" w:hAnsi="Times New Roman" w:cs="Times New Roman"/>
          <w:sz w:val="28"/>
          <w:szCs w:val="28"/>
        </w:rPr>
        <w:t>драматизация во всех ее формах</w:t>
      </w:r>
      <w:r w:rsidRPr="00B04D5F">
        <w:rPr>
          <w:rFonts w:ascii="Times New Roman" w:hAnsi="Times New Roman" w:cs="Times New Roman"/>
          <w:sz w:val="28"/>
          <w:szCs w:val="28"/>
        </w:rPr>
        <w:t>.  В зависимости от</w:t>
      </w:r>
      <w:r w:rsidR="00BD56B4" w:rsidRPr="00B04D5F">
        <w:rPr>
          <w:rFonts w:ascii="Times New Roman" w:hAnsi="Times New Roman" w:cs="Times New Roman"/>
          <w:sz w:val="28"/>
          <w:szCs w:val="28"/>
        </w:rPr>
        <w:t xml:space="preserve"> поставленных</w:t>
      </w:r>
      <w:r w:rsidRPr="00B04D5F">
        <w:rPr>
          <w:rFonts w:ascii="Times New Roman" w:hAnsi="Times New Roman" w:cs="Times New Roman"/>
          <w:sz w:val="28"/>
          <w:szCs w:val="28"/>
        </w:rPr>
        <w:t xml:space="preserve"> задач,</w:t>
      </w:r>
      <w:r w:rsidR="00FA0B04" w:rsidRPr="00B04D5F">
        <w:rPr>
          <w:rFonts w:ascii="Times New Roman" w:hAnsi="Times New Roman" w:cs="Times New Roman"/>
          <w:sz w:val="28"/>
          <w:szCs w:val="28"/>
        </w:rPr>
        <w:t xml:space="preserve"> используемой</w:t>
      </w:r>
      <w:r w:rsidRPr="00B04D5F">
        <w:rPr>
          <w:rFonts w:ascii="Times New Roman" w:hAnsi="Times New Roman" w:cs="Times New Roman"/>
          <w:sz w:val="28"/>
          <w:szCs w:val="28"/>
        </w:rPr>
        <w:t xml:space="preserve"> методики преподавания, степени активно</w:t>
      </w:r>
      <w:r w:rsidR="00BD56B4" w:rsidRPr="00B04D5F">
        <w:rPr>
          <w:rFonts w:ascii="Times New Roman" w:hAnsi="Times New Roman" w:cs="Times New Roman"/>
          <w:sz w:val="28"/>
          <w:szCs w:val="28"/>
        </w:rPr>
        <w:t>сти и самостоятельности обучающихся</w:t>
      </w:r>
      <w:r w:rsidRPr="00B04D5F">
        <w:rPr>
          <w:rFonts w:ascii="Times New Roman" w:hAnsi="Times New Roman" w:cs="Times New Roman"/>
          <w:sz w:val="28"/>
          <w:szCs w:val="28"/>
        </w:rPr>
        <w:t xml:space="preserve"> можно выделить несколько видов драматизации:</w:t>
      </w:r>
    </w:p>
    <w:p w:rsidR="00CA7835" w:rsidRPr="00CA6F01" w:rsidRDefault="00FA0B04" w:rsidP="00A73AC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01">
        <w:rPr>
          <w:rFonts w:ascii="Times New Roman" w:hAnsi="Times New Roman" w:cs="Times New Roman"/>
          <w:sz w:val="28"/>
          <w:szCs w:val="28"/>
        </w:rPr>
        <w:t>ч</w:t>
      </w:r>
      <w:r w:rsidR="00CA7835" w:rsidRPr="00CA6F01">
        <w:rPr>
          <w:rFonts w:ascii="Times New Roman" w:hAnsi="Times New Roman" w:cs="Times New Roman"/>
          <w:sz w:val="28"/>
          <w:szCs w:val="28"/>
        </w:rPr>
        <w:t>тение произведения по рол</w:t>
      </w:r>
      <w:r w:rsidRPr="00CA6F01">
        <w:rPr>
          <w:rFonts w:ascii="Times New Roman" w:hAnsi="Times New Roman" w:cs="Times New Roman"/>
          <w:sz w:val="28"/>
          <w:szCs w:val="28"/>
        </w:rPr>
        <w:t>ям только с опорой на интонацию;</w:t>
      </w:r>
    </w:p>
    <w:p w:rsidR="00CA7835" w:rsidRPr="00CA6F01" w:rsidRDefault="00FA0B04" w:rsidP="00A73AC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01">
        <w:rPr>
          <w:rFonts w:ascii="Times New Roman" w:hAnsi="Times New Roman" w:cs="Times New Roman"/>
          <w:sz w:val="28"/>
          <w:szCs w:val="28"/>
        </w:rPr>
        <w:t>ч</w:t>
      </w:r>
      <w:r w:rsidR="00CA7835" w:rsidRPr="00CA6F01">
        <w:rPr>
          <w:rFonts w:ascii="Times New Roman" w:hAnsi="Times New Roman" w:cs="Times New Roman"/>
          <w:sz w:val="28"/>
          <w:szCs w:val="28"/>
        </w:rPr>
        <w:t>тение по ролям с предварите</w:t>
      </w:r>
      <w:r w:rsidR="00AF4A99" w:rsidRPr="00CA6F01">
        <w:rPr>
          <w:rFonts w:ascii="Times New Roman" w:hAnsi="Times New Roman" w:cs="Times New Roman"/>
          <w:sz w:val="28"/>
          <w:szCs w:val="28"/>
        </w:rPr>
        <w:t>льным устным описанием портрета,</w:t>
      </w:r>
      <w:r w:rsidR="00CA6F01" w:rsidRPr="00CA6F01">
        <w:rPr>
          <w:rFonts w:ascii="Times New Roman" w:hAnsi="Times New Roman" w:cs="Times New Roman"/>
          <w:sz w:val="28"/>
          <w:szCs w:val="28"/>
        </w:rPr>
        <w:t xml:space="preserve"> </w:t>
      </w:r>
      <w:r w:rsidR="00CA7835" w:rsidRPr="00CA6F01">
        <w:rPr>
          <w:rFonts w:ascii="Times New Roman" w:hAnsi="Times New Roman" w:cs="Times New Roman"/>
          <w:sz w:val="28"/>
          <w:szCs w:val="28"/>
        </w:rPr>
        <w:t>одежды, поз, же</w:t>
      </w:r>
      <w:r w:rsidRPr="00CA6F01">
        <w:rPr>
          <w:rFonts w:ascii="Times New Roman" w:hAnsi="Times New Roman" w:cs="Times New Roman"/>
          <w:sz w:val="28"/>
          <w:szCs w:val="28"/>
        </w:rPr>
        <w:t>стов и интонаций, мимики героев;</w:t>
      </w:r>
    </w:p>
    <w:p w:rsidR="00CA7835" w:rsidRPr="00CA6F01" w:rsidRDefault="00FA0B04" w:rsidP="00A73AC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01">
        <w:rPr>
          <w:rFonts w:ascii="Times New Roman" w:hAnsi="Times New Roman" w:cs="Times New Roman"/>
          <w:sz w:val="28"/>
          <w:szCs w:val="28"/>
        </w:rPr>
        <w:t>постановка “живых картин” по</w:t>
      </w:r>
      <w:r w:rsidR="00CA7835" w:rsidRPr="00CA6F01">
        <w:rPr>
          <w:rFonts w:ascii="Times New Roman" w:hAnsi="Times New Roman" w:cs="Times New Roman"/>
          <w:sz w:val="28"/>
          <w:szCs w:val="28"/>
        </w:rPr>
        <w:t xml:space="preserve"> </w:t>
      </w:r>
      <w:r w:rsidRPr="00CA6F01">
        <w:rPr>
          <w:rFonts w:ascii="Times New Roman" w:hAnsi="Times New Roman" w:cs="Times New Roman"/>
          <w:sz w:val="28"/>
          <w:szCs w:val="28"/>
        </w:rPr>
        <w:t>произведению;</w:t>
      </w:r>
    </w:p>
    <w:p w:rsidR="00CA7835" w:rsidRPr="00CA6F01" w:rsidRDefault="00FA0B04" w:rsidP="00A73AC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01">
        <w:rPr>
          <w:rFonts w:ascii="Times New Roman" w:hAnsi="Times New Roman" w:cs="Times New Roman"/>
          <w:sz w:val="28"/>
          <w:szCs w:val="28"/>
        </w:rPr>
        <w:t>с</w:t>
      </w:r>
      <w:r w:rsidR="00CA7835" w:rsidRPr="00CA6F01">
        <w:rPr>
          <w:rFonts w:ascii="Times New Roman" w:hAnsi="Times New Roman" w:cs="Times New Roman"/>
          <w:sz w:val="28"/>
          <w:szCs w:val="28"/>
        </w:rPr>
        <w:t>оставление сценария спектакля, устное описание декораций,</w:t>
      </w:r>
      <w:r w:rsidR="008D0E99">
        <w:rPr>
          <w:rFonts w:ascii="Times New Roman" w:hAnsi="Times New Roman" w:cs="Times New Roman"/>
          <w:sz w:val="28"/>
          <w:szCs w:val="28"/>
        </w:rPr>
        <w:t xml:space="preserve"> </w:t>
      </w:r>
      <w:r w:rsidRPr="00CA6F01">
        <w:rPr>
          <w:rFonts w:ascii="Times New Roman" w:hAnsi="Times New Roman" w:cs="Times New Roman"/>
          <w:sz w:val="28"/>
          <w:szCs w:val="28"/>
        </w:rPr>
        <w:t>костюмов, мизансцен;</w:t>
      </w:r>
    </w:p>
    <w:p w:rsidR="00CA7835" w:rsidRPr="00CA6F01" w:rsidRDefault="00FA0B04" w:rsidP="00A73AC7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F01">
        <w:rPr>
          <w:rFonts w:ascii="Times New Roman" w:hAnsi="Times New Roman" w:cs="Times New Roman"/>
          <w:sz w:val="28"/>
          <w:szCs w:val="28"/>
        </w:rPr>
        <w:t>драматические импровизации.</w:t>
      </w:r>
    </w:p>
    <w:p w:rsidR="00590D51" w:rsidRDefault="00CA7835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5F">
        <w:rPr>
          <w:rFonts w:ascii="Times New Roman" w:hAnsi="Times New Roman" w:cs="Times New Roman"/>
          <w:sz w:val="28"/>
          <w:szCs w:val="28"/>
        </w:rPr>
        <w:t>Кроме перечисленных приемов</w:t>
      </w:r>
      <w:r w:rsidR="00FA0B04" w:rsidRPr="00B04D5F">
        <w:rPr>
          <w:rFonts w:ascii="Times New Roman" w:hAnsi="Times New Roman" w:cs="Times New Roman"/>
          <w:sz w:val="28"/>
          <w:szCs w:val="28"/>
        </w:rPr>
        <w:t>,</w:t>
      </w:r>
      <w:r w:rsidR="00AF4A99" w:rsidRPr="00B04D5F">
        <w:rPr>
          <w:rFonts w:ascii="Times New Roman" w:hAnsi="Times New Roman" w:cs="Times New Roman"/>
          <w:sz w:val="28"/>
          <w:szCs w:val="28"/>
        </w:rPr>
        <w:t xml:space="preserve"> на урок</w:t>
      </w:r>
      <w:r w:rsidR="002A5818" w:rsidRPr="00B04D5F">
        <w:rPr>
          <w:rFonts w:ascii="Times New Roman" w:hAnsi="Times New Roman" w:cs="Times New Roman"/>
          <w:sz w:val="28"/>
          <w:szCs w:val="28"/>
        </w:rPr>
        <w:t>ах литературы я использую творческие задания</w:t>
      </w:r>
      <w:r w:rsidR="00AF4A99" w:rsidRPr="00B04D5F">
        <w:rPr>
          <w:rFonts w:ascii="Times New Roman" w:hAnsi="Times New Roman" w:cs="Times New Roman"/>
          <w:sz w:val="28"/>
          <w:szCs w:val="28"/>
        </w:rPr>
        <w:t>:</w:t>
      </w:r>
      <w:r w:rsidRPr="00B04D5F">
        <w:rPr>
          <w:rFonts w:ascii="Times New Roman" w:hAnsi="Times New Roman" w:cs="Times New Roman"/>
          <w:sz w:val="28"/>
          <w:szCs w:val="28"/>
        </w:rPr>
        <w:t xml:space="preserve"> рисование иллюс</w:t>
      </w:r>
      <w:r w:rsidR="00FA0B04" w:rsidRPr="00B04D5F">
        <w:rPr>
          <w:rFonts w:ascii="Times New Roman" w:hAnsi="Times New Roman" w:cs="Times New Roman"/>
          <w:sz w:val="28"/>
          <w:szCs w:val="28"/>
        </w:rPr>
        <w:t>траций к рассказу  или к пьесе</w:t>
      </w:r>
      <w:r w:rsidRPr="00B04D5F">
        <w:rPr>
          <w:rFonts w:ascii="Times New Roman" w:hAnsi="Times New Roman" w:cs="Times New Roman"/>
          <w:sz w:val="28"/>
          <w:szCs w:val="28"/>
        </w:rPr>
        <w:t xml:space="preserve"> с </w:t>
      </w:r>
      <w:r w:rsidR="00FC6DD1">
        <w:rPr>
          <w:rFonts w:ascii="Times New Roman" w:hAnsi="Times New Roman" w:cs="Times New Roman"/>
          <w:sz w:val="28"/>
          <w:szCs w:val="28"/>
        </w:rPr>
        <w:lastRenderedPageBreak/>
        <w:t>последующей защитой;</w:t>
      </w:r>
      <w:r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BE5DF3">
        <w:rPr>
          <w:rFonts w:ascii="Times New Roman" w:hAnsi="Times New Roman" w:cs="Times New Roman"/>
          <w:sz w:val="28"/>
          <w:szCs w:val="28"/>
        </w:rPr>
        <w:t>составление видеоклипа, а самое главное</w:t>
      </w:r>
      <w:r w:rsidR="00281EDF">
        <w:rPr>
          <w:rFonts w:ascii="Times New Roman" w:hAnsi="Times New Roman" w:cs="Times New Roman"/>
          <w:sz w:val="28"/>
          <w:szCs w:val="28"/>
        </w:rPr>
        <w:t xml:space="preserve">, </w:t>
      </w:r>
      <w:r w:rsidR="00BE5DF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281EDF">
        <w:rPr>
          <w:rFonts w:ascii="Times New Roman" w:hAnsi="Times New Roman" w:cs="Times New Roman"/>
          <w:sz w:val="28"/>
          <w:szCs w:val="28"/>
        </w:rPr>
        <w:t>навыков устного высказывания - в</w:t>
      </w:r>
      <w:r w:rsidR="00DA3060">
        <w:rPr>
          <w:rFonts w:ascii="Times New Roman" w:hAnsi="Times New Roman" w:cs="Times New Roman"/>
          <w:sz w:val="28"/>
          <w:szCs w:val="28"/>
        </w:rPr>
        <w:t>се</w:t>
      </w:r>
      <w:r w:rsidR="00281EDF">
        <w:rPr>
          <w:rFonts w:ascii="Times New Roman" w:hAnsi="Times New Roman" w:cs="Times New Roman"/>
          <w:sz w:val="28"/>
          <w:szCs w:val="28"/>
        </w:rPr>
        <w:t xml:space="preserve"> это</w:t>
      </w:r>
      <w:r w:rsidR="00DA3060">
        <w:rPr>
          <w:rFonts w:ascii="Times New Roman" w:hAnsi="Times New Roman" w:cs="Times New Roman"/>
          <w:sz w:val="28"/>
          <w:szCs w:val="28"/>
        </w:rPr>
        <w:t xml:space="preserve"> приводит к определенному</w:t>
      </w:r>
      <w:r w:rsidR="00281EDF">
        <w:rPr>
          <w:rFonts w:ascii="Times New Roman" w:hAnsi="Times New Roman" w:cs="Times New Roman"/>
          <w:sz w:val="28"/>
          <w:szCs w:val="28"/>
        </w:rPr>
        <w:t xml:space="preserve"> и неожиданному</w:t>
      </w:r>
      <w:r w:rsidR="00DE2014">
        <w:rPr>
          <w:rFonts w:ascii="Times New Roman" w:hAnsi="Times New Roman" w:cs="Times New Roman"/>
          <w:sz w:val="28"/>
          <w:szCs w:val="28"/>
        </w:rPr>
        <w:t xml:space="preserve"> результату (Таблица1, Диаграмма 1).</w:t>
      </w:r>
    </w:p>
    <w:p w:rsidR="00590D51" w:rsidRDefault="00590D51" w:rsidP="00A73A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0D51" w:rsidRPr="00DE2014" w:rsidRDefault="00DE2014" w:rsidP="00DE201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0" w:type="auto"/>
        <w:tblInd w:w="7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7"/>
        <w:gridCol w:w="4446"/>
      </w:tblGrid>
      <w:tr w:rsidR="00590D51" w:rsidRPr="004F6258" w:rsidTr="008168DE">
        <w:tc>
          <w:tcPr>
            <w:tcW w:w="4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Прогноз учителя</w:t>
            </w:r>
          </w:p>
        </w:tc>
        <w:tc>
          <w:tcPr>
            <w:tcW w:w="4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Реальный результат</w:t>
            </w:r>
          </w:p>
        </w:tc>
      </w:tr>
      <w:tr w:rsidR="00590D51" w:rsidRPr="004F6258" w:rsidTr="008168DE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1. Владение навыками исследовательской работы над </w:t>
            </w:r>
            <w:r w:rsidR="00D66C60"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художественными</w:t>
            </w: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произведениями</w:t>
            </w:r>
          </w:p>
        </w:tc>
      </w:tr>
      <w:tr w:rsidR="00590D51" w:rsidRPr="004F6258" w:rsidTr="008168DE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75%</w:t>
            </w:r>
          </w:p>
        </w:tc>
      </w:tr>
      <w:tr w:rsidR="00590D51" w:rsidRPr="004F6258" w:rsidTr="008168DE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 Умение работать над проблемой по нескольким источникам критической литературы</w:t>
            </w:r>
          </w:p>
        </w:tc>
      </w:tr>
      <w:tr w:rsidR="00590D51" w:rsidRPr="004F6258" w:rsidTr="008168DE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1069E7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590D51"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50%</w:t>
            </w:r>
          </w:p>
        </w:tc>
      </w:tr>
      <w:tr w:rsidR="00590D51" w:rsidRPr="004F6258" w:rsidTr="008168DE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 Умение сравнивать, сопоставлять взгляды литературоведов, критиков, делать свои выводы</w:t>
            </w:r>
          </w:p>
        </w:tc>
      </w:tr>
      <w:tr w:rsidR="00590D51" w:rsidRPr="004F6258" w:rsidTr="008168DE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1069E7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  <w:r w:rsidR="00590D51"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50%</w:t>
            </w:r>
          </w:p>
        </w:tc>
      </w:tr>
      <w:tr w:rsidR="00590D51" w:rsidRPr="004F6258" w:rsidTr="008168DE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 Подбирать убедительные аргументы для доказательства своей точки зрения</w:t>
            </w:r>
          </w:p>
        </w:tc>
      </w:tr>
      <w:tr w:rsidR="00590D51" w:rsidRPr="004F6258" w:rsidTr="008168DE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62%</w:t>
            </w:r>
          </w:p>
        </w:tc>
      </w:tr>
      <w:tr w:rsidR="00590D51" w:rsidRPr="004F6258" w:rsidTr="008168DE">
        <w:trPr>
          <w:cantSplit/>
        </w:trPr>
        <w:tc>
          <w:tcPr>
            <w:tcW w:w="97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Умение грамотно составлять монологическое высказывание на заданную тему</w:t>
            </w:r>
          </w:p>
        </w:tc>
      </w:tr>
      <w:tr w:rsidR="00590D51" w:rsidRPr="004F6258" w:rsidTr="008168DE">
        <w:tc>
          <w:tcPr>
            <w:tcW w:w="4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50%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D51" w:rsidRPr="004F6258" w:rsidRDefault="00590D51" w:rsidP="008168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2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69%</w:t>
            </w:r>
          </w:p>
        </w:tc>
      </w:tr>
    </w:tbl>
    <w:p w:rsidR="00836828" w:rsidRDefault="00836828" w:rsidP="00A73A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16A0" w:rsidRPr="00DE2014" w:rsidRDefault="00DE2014" w:rsidP="00DE2014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1</w:t>
      </w:r>
    </w:p>
    <w:p w:rsidR="009016A0" w:rsidRDefault="004721A7" w:rsidP="00A73A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676650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16A0" w:rsidRDefault="009016A0" w:rsidP="00A73AC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F1D03" w:rsidRDefault="005B3CC9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моей практике 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редко</w:t>
      </w:r>
      <w:r w:rsidR="006A56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встречались студенты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способные без специальной</w:t>
      </w:r>
      <w:r w:rsidR="00FA0B0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FA0B0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</w:t>
      </w:r>
      <w:r w:rsidR="002570B9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мгновенно 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70B9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образить прочитанно</w:t>
      </w:r>
      <w:r w:rsidR="00FA0B0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е, поэтому я стараюсь пробудить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A0B0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 обучающемся </w:t>
      </w:r>
      <w:r w:rsidR="00FA0B0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способности мыслителя, поэта, художника, способного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постичь мир чувств, </w:t>
      </w:r>
      <w:r w:rsidR="00FA0B0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краски, звуки, недоступные неподготовленному человеку. А это становится возможным</w:t>
      </w:r>
      <w:r w:rsidR="00FA0B0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6CA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изуче</w:t>
      </w:r>
      <w:r w:rsidR="005665B3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художественных произведений. В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эта</w:t>
      </w:r>
      <w:r w:rsidR="005D4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 анализа 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учащихся, вводят в</w:t>
      </w:r>
      <w:r w:rsidR="005665B3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атмосферу творчества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вдохновляют на</w:t>
      </w:r>
      <w:r w:rsidR="005665B3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собственного произведения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</w:t>
      </w:r>
      <w:r w:rsidR="005665B3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</w:t>
      </w:r>
      <w:r w:rsidR="005754B9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шаю</w:t>
      </w:r>
      <w:r w:rsidR="002570B9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основные</w:t>
      </w:r>
      <w:r w:rsidR="005665B3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0B9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задачи:</w:t>
      </w:r>
      <w:r w:rsidR="00E53DE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F1D03" w:rsidRPr="00C37A0F" w:rsidRDefault="00E30A5E" w:rsidP="00A73AC7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</w:t>
      </w: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 самостоятельно</w:t>
      </w:r>
      <w:r w:rsidR="005665B3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постижения </w:t>
      </w:r>
      <w:r w:rsidR="009F1D03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E63C7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роизведений искусства слова в его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0D5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специфике</w:t>
      </w:r>
      <w:r w:rsidR="003E63C7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6400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D03" w:rsidRPr="00C37A0F" w:rsidRDefault="00C960D5" w:rsidP="00A73AC7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пробуждение 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к изучаемым текстам, </w:t>
      </w:r>
      <w:r w:rsidR="009F1D03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A5E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A6400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A5E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</w:t>
      </w:r>
      <w:r w:rsidR="009F1D03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раз </w:t>
      </w:r>
      <w:r w:rsidR="005335A5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возвратиться;</w:t>
      </w:r>
      <w:r w:rsidR="00E30A5E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1D03" w:rsidRPr="00C37A0F" w:rsidRDefault="00E30A5E" w:rsidP="00A73AC7">
      <w:pPr>
        <w:pStyle w:val="a8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высокого художественного вкуса и эстетич</w:t>
      </w:r>
      <w:r w:rsidR="005335A5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еских потребностей развитой личности;</w:t>
      </w:r>
    </w:p>
    <w:p w:rsidR="009F1D03" w:rsidRPr="00C37A0F" w:rsidRDefault="002A6400" w:rsidP="00A73AC7">
      <w:pPr>
        <w:pStyle w:val="a8"/>
        <w:numPr>
          <w:ilvl w:val="0"/>
          <w:numId w:val="7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</w:t>
      </w:r>
      <w:r w:rsidR="00E30A5E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твенное</w:t>
      </w: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0A5E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воспитание; </w:t>
      </w:r>
    </w:p>
    <w:p w:rsidR="00836828" w:rsidRPr="00C37A0F" w:rsidRDefault="00E30A5E" w:rsidP="00886F89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 w:rsidR="002A6400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</w:t>
      </w: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  богатой</w:t>
      </w:r>
      <w:r w:rsidR="005335A5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индивидуальности</w:t>
      </w: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1D03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опирающей</w:t>
      </w:r>
      <w:r w:rsidR="002A6400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 научное мировоззрение</w:t>
      </w:r>
      <w:r w:rsidR="00E53DEC" w:rsidRPr="00C37A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6828" w:rsidRPr="00B04D5F" w:rsidRDefault="00E53DEC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5F">
        <w:rPr>
          <w:rFonts w:ascii="Times New Roman" w:hAnsi="Times New Roman" w:cs="Times New Roman"/>
          <w:sz w:val="28"/>
          <w:szCs w:val="28"/>
        </w:rPr>
        <w:t xml:space="preserve">Организация учебной </w:t>
      </w:r>
      <w:r w:rsidR="005335A5">
        <w:rPr>
          <w:rFonts w:ascii="Times New Roman" w:hAnsi="Times New Roman" w:cs="Times New Roman"/>
          <w:sz w:val="28"/>
          <w:szCs w:val="28"/>
        </w:rPr>
        <w:t>деятельности студентов</w:t>
      </w:r>
      <w:r w:rsidRPr="00B04D5F">
        <w:rPr>
          <w:rFonts w:ascii="Times New Roman" w:hAnsi="Times New Roman" w:cs="Times New Roman"/>
          <w:sz w:val="28"/>
          <w:szCs w:val="28"/>
        </w:rPr>
        <w:t xml:space="preserve"> — ос</w:t>
      </w:r>
      <w:r w:rsidR="005754B9" w:rsidRPr="00B04D5F">
        <w:rPr>
          <w:rFonts w:ascii="Times New Roman" w:hAnsi="Times New Roman" w:cs="Times New Roman"/>
          <w:sz w:val="28"/>
          <w:szCs w:val="28"/>
        </w:rPr>
        <w:t>новная и наиболее сложная проблема</w:t>
      </w:r>
      <w:r w:rsidR="005335A5">
        <w:rPr>
          <w:rFonts w:ascii="Times New Roman" w:hAnsi="Times New Roman" w:cs="Times New Roman"/>
          <w:sz w:val="28"/>
          <w:szCs w:val="28"/>
        </w:rPr>
        <w:t>, с которой сталкивается преподаватель</w:t>
      </w:r>
      <w:r w:rsidRPr="00B04D5F">
        <w:rPr>
          <w:rFonts w:ascii="Times New Roman" w:hAnsi="Times New Roman" w:cs="Times New Roman"/>
          <w:sz w:val="28"/>
          <w:szCs w:val="28"/>
        </w:rPr>
        <w:t xml:space="preserve">. Её значение определяется тем обстоятельством, что только в рамках этой деятельности могут быть реализованы цели  образования. </w:t>
      </w:r>
    </w:p>
    <w:p w:rsidR="00836828" w:rsidRPr="00B04D5F" w:rsidRDefault="00E53DEC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5F">
        <w:rPr>
          <w:rFonts w:ascii="Times New Roman" w:hAnsi="Times New Roman" w:cs="Times New Roman"/>
          <w:sz w:val="28"/>
          <w:szCs w:val="28"/>
        </w:rPr>
        <w:t>Гла</w:t>
      </w:r>
      <w:r w:rsidR="00E30A5E" w:rsidRPr="00B04D5F">
        <w:rPr>
          <w:rFonts w:ascii="Times New Roman" w:hAnsi="Times New Roman" w:cs="Times New Roman"/>
          <w:sz w:val="28"/>
          <w:szCs w:val="28"/>
        </w:rPr>
        <w:t>вное – это то,</w:t>
      </w:r>
      <w:r w:rsidR="00BC63F3" w:rsidRPr="00B04D5F">
        <w:rPr>
          <w:rFonts w:ascii="Times New Roman" w:hAnsi="Times New Roman" w:cs="Times New Roman"/>
          <w:sz w:val="28"/>
          <w:szCs w:val="28"/>
        </w:rPr>
        <w:t xml:space="preserve"> что при её решении преподаватель</w:t>
      </w:r>
      <w:r w:rsidRPr="00B04D5F">
        <w:rPr>
          <w:rFonts w:ascii="Times New Roman" w:hAnsi="Times New Roman" w:cs="Times New Roman"/>
          <w:sz w:val="28"/>
          <w:szCs w:val="28"/>
        </w:rPr>
        <w:t xml:space="preserve"> в очен</w:t>
      </w:r>
      <w:r w:rsidR="00BC63F3" w:rsidRPr="00B04D5F">
        <w:rPr>
          <w:rFonts w:ascii="Times New Roman" w:hAnsi="Times New Roman" w:cs="Times New Roman"/>
          <w:sz w:val="28"/>
          <w:szCs w:val="28"/>
        </w:rPr>
        <w:t>ь малой степени может опираться</w:t>
      </w:r>
      <w:r w:rsidRPr="00B04D5F">
        <w:rPr>
          <w:rFonts w:ascii="Times New Roman" w:hAnsi="Times New Roman" w:cs="Times New Roman"/>
          <w:sz w:val="28"/>
          <w:szCs w:val="28"/>
        </w:rPr>
        <w:t xml:space="preserve"> на привычную для него педагогическую технологию. Многочисленные и разнообразные варианты иллюстративно-объяснительного метода обучения могут быть заменены методами организации учебного исследования. К н</w:t>
      </w:r>
      <w:r w:rsidR="005C263C">
        <w:rPr>
          <w:rFonts w:ascii="Times New Roman" w:hAnsi="Times New Roman" w:cs="Times New Roman"/>
          <w:sz w:val="28"/>
          <w:szCs w:val="28"/>
        </w:rPr>
        <w:t>им относится проведение уроков-диспутов, разрешение проблемных ситуаций, литературоведческий анализ текста, создание электронных образовательных пособий.</w:t>
      </w:r>
      <w:r w:rsidRPr="00B0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F" w:rsidRDefault="00E53DEC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D5F">
        <w:rPr>
          <w:rFonts w:ascii="Times New Roman" w:hAnsi="Times New Roman" w:cs="Times New Roman"/>
          <w:sz w:val="28"/>
          <w:szCs w:val="28"/>
        </w:rPr>
        <w:t>Я, как пе</w:t>
      </w:r>
      <w:r w:rsidR="003F19D4" w:rsidRPr="00B04D5F">
        <w:rPr>
          <w:rFonts w:ascii="Times New Roman" w:hAnsi="Times New Roman" w:cs="Times New Roman"/>
          <w:sz w:val="28"/>
          <w:szCs w:val="28"/>
        </w:rPr>
        <w:t>дагог, столкнулась с этим год назад, когда  группы СБ-14</w:t>
      </w:r>
      <w:r w:rsidRPr="00B04D5F">
        <w:rPr>
          <w:rFonts w:ascii="Times New Roman" w:hAnsi="Times New Roman" w:cs="Times New Roman"/>
          <w:sz w:val="28"/>
          <w:szCs w:val="28"/>
        </w:rPr>
        <w:t>,</w:t>
      </w:r>
      <w:r w:rsidR="003F19D4" w:rsidRPr="00B04D5F">
        <w:rPr>
          <w:rFonts w:ascii="Times New Roman" w:hAnsi="Times New Roman" w:cs="Times New Roman"/>
          <w:sz w:val="28"/>
          <w:szCs w:val="28"/>
        </w:rPr>
        <w:t>15</w:t>
      </w:r>
      <w:r w:rsidR="001069E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069E7">
        <w:rPr>
          <w:rFonts w:ascii="Times New Roman" w:hAnsi="Times New Roman" w:cs="Times New Roman"/>
          <w:sz w:val="28"/>
          <w:szCs w:val="28"/>
        </w:rPr>
        <w:t>первый</w:t>
      </w:r>
      <w:r w:rsidR="00B34DC7">
        <w:rPr>
          <w:rFonts w:ascii="Times New Roman" w:hAnsi="Times New Roman" w:cs="Times New Roman"/>
          <w:sz w:val="28"/>
          <w:szCs w:val="28"/>
        </w:rPr>
        <w:t xml:space="preserve"> курс)</w:t>
      </w:r>
      <w:r w:rsidR="00E30A5E" w:rsidRPr="00B04D5F">
        <w:rPr>
          <w:rFonts w:ascii="Times New Roman" w:hAnsi="Times New Roman" w:cs="Times New Roman"/>
          <w:sz w:val="28"/>
          <w:szCs w:val="28"/>
        </w:rPr>
        <w:t xml:space="preserve"> Донского</w:t>
      </w:r>
      <w:r w:rsidR="00CD7EA2" w:rsidRPr="00B04D5F">
        <w:rPr>
          <w:rFonts w:ascii="Times New Roman" w:hAnsi="Times New Roman" w:cs="Times New Roman"/>
          <w:sz w:val="28"/>
          <w:szCs w:val="28"/>
        </w:rPr>
        <w:t xml:space="preserve"> Банковского техникума</w:t>
      </w:r>
      <w:r w:rsidR="00DB304F" w:rsidRPr="00B04D5F">
        <w:rPr>
          <w:rFonts w:ascii="Times New Roman" w:hAnsi="Times New Roman" w:cs="Times New Roman"/>
          <w:sz w:val="28"/>
          <w:szCs w:val="28"/>
        </w:rPr>
        <w:t>,</w:t>
      </w:r>
      <w:r w:rsidR="007D0E17"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043771">
        <w:rPr>
          <w:rFonts w:ascii="Times New Roman" w:hAnsi="Times New Roman" w:cs="Times New Roman"/>
          <w:sz w:val="28"/>
          <w:szCs w:val="28"/>
        </w:rPr>
        <w:t xml:space="preserve"> познакомившись с многогранным</w:t>
      </w:r>
      <w:r w:rsidRPr="00B04D5F">
        <w:rPr>
          <w:rFonts w:ascii="Times New Roman" w:hAnsi="Times New Roman" w:cs="Times New Roman"/>
          <w:sz w:val="28"/>
          <w:szCs w:val="28"/>
        </w:rPr>
        <w:t xml:space="preserve"> творчеством русского писателя А.И. Куприна, были потря</w:t>
      </w:r>
      <w:r w:rsidR="006E2432" w:rsidRPr="00B04D5F">
        <w:rPr>
          <w:rFonts w:ascii="Times New Roman" w:hAnsi="Times New Roman" w:cs="Times New Roman"/>
          <w:sz w:val="28"/>
          <w:szCs w:val="28"/>
        </w:rPr>
        <w:t>сены выразительностью и образностью</w:t>
      </w:r>
      <w:r w:rsidRPr="00B04D5F">
        <w:rPr>
          <w:rFonts w:ascii="Times New Roman" w:hAnsi="Times New Roman" w:cs="Times New Roman"/>
          <w:sz w:val="28"/>
          <w:szCs w:val="28"/>
        </w:rPr>
        <w:t xml:space="preserve"> его речи, необычными поворотами</w:t>
      </w:r>
      <w:r w:rsidR="00154554" w:rsidRPr="00B04D5F">
        <w:rPr>
          <w:rFonts w:ascii="Times New Roman" w:hAnsi="Times New Roman" w:cs="Times New Roman"/>
          <w:sz w:val="28"/>
          <w:szCs w:val="28"/>
        </w:rPr>
        <w:t xml:space="preserve"> сюжета и экзотическими персонажа</w:t>
      </w:r>
      <w:r w:rsidR="00B15A7D" w:rsidRPr="00B04D5F">
        <w:rPr>
          <w:rFonts w:ascii="Times New Roman" w:hAnsi="Times New Roman" w:cs="Times New Roman"/>
          <w:sz w:val="28"/>
          <w:szCs w:val="28"/>
        </w:rPr>
        <w:t>ми</w:t>
      </w:r>
      <w:r w:rsidR="00154554"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Pr="00B04D5F">
        <w:rPr>
          <w:rFonts w:ascii="Times New Roman" w:hAnsi="Times New Roman" w:cs="Times New Roman"/>
          <w:sz w:val="28"/>
          <w:szCs w:val="28"/>
        </w:rPr>
        <w:t xml:space="preserve"> его произведений. Особенно их взволновала повесть «</w:t>
      </w:r>
      <w:proofErr w:type="spellStart"/>
      <w:r w:rsidRPr="00B04D5F">
        <w:rPr>
          <w:rFonts w:ascii="Times New Roman" w:hAnsi="Times New Roman" w:cs="Times New Roman"/>
          <w:sz w:val="28"/>
          <w:szCs w:val="28"/>
        </w:rPr>
        <w:t>Суламифь</w:t>
      </w:r>
      <w:proofErr w:type="spellEnd"/>
      <w:r w:rsidRPr="00B04D5F">
        <w:rPr>
          <w:rFonts w:ascii="Times New Roman" w:hAnsi="Times New Roman" w:cs="Times New Roman"/>
          <w:sz w:val="28"/>
          <w:szCs w:val="28"/>
        </w:rPr>
        <w:t>», которая, кстати, изучалась обзор</w:t>
      </w:r>
      <w:r w:rsidR="00DB304F" w:rsidRPr="00B04D5F">
        <w:rPr>
          <w:rFonts w:ascii="Times New Roman" w:hAnsi="Times New Roman" w:cs="Times New Roman"/>
          <w:sz w:val="28"/>
          <w:szCs w:val="28"/>
        </w:rPr>
        <w:t>но</w:t>
      </w:r>
      <w:r w:rsidRPr="00B04D5F">
        <w:rPr>
          <w:rFonts w:ascii="Times New Roman" w:hAnsi="Times New Roman" w:cs="Times New Roman"/>
          <w:sz w:val="28"/>
          <w:szCs w:val="28"/>
        </w:rPr>
        <w:t>. Ребятам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даже захотелось создать </w:t>
      </w:r>
      <w:r w:rsidRPr="00B04D5F">
        <w:rPr>
          <w:rFonts w:ascii="Times New Roman" w:hAnsi="Times New Roman" w:cs="Times New Roman"/>
          <w:sz w:val="28"/>
          <w:szCs w:val="28"/>
        </w:rPr>
        <w:t xml:space="preserve"> ауд</w:t>
      </w:r>
      <w:r w:rsidR="00CD7B70" w:rsidRPr="00B04D5F">
        <w:rPr>
          <w:rFonts w:ascii="Times New Roman" w:hAnsi="Times New Roman" w:cs="Times New Roman"/>
          <w:sz w:val="28"/>
          <w:szCs w:val="28"/>
        </w:rPr>
        <w:t>ио</w:t>
      </w:r>
      <w:r w:rsidR="00DB304F" w:rsidRPr="00B04D5F">
        <w:rPr>
          <w:rFonts w:ascii="Times New Roman" w:hAnsi="Times New Roman" w:cs="Times New Roman"/>
          <w:sz w:val="28"/>
          <w:szCs w:val="28"/>
        </w:rPr>
        <w:t>книгу</w:t>
      </w:r>
      <w:r w:rsidRPr="00B04D5F">
        <w:rPr>
          <w:rFonts w:ascii="Times New Roman" w:hAnsi="Times New Roman" w:cs="Times New Roman"/>
          <w:sz w:val="28"/>
          <w:szCs w:val="28"/>
        </w:rPr>
        <w:t xml:space="preserve"> по мотивам этой повести. Мне оставалос</w:t>
      </w:r>
      <w:r w:rsidR="00DB304F" w:rsidRPr="00B04D5F">
        <w:rPr>
          <w:rFonts w:ascii="Times New Roman" w:hAnsi="Times New Roman" w:cs="Times New Roman"/>
          <w:sz w:val="28"/>
          <w:szCs w:val="28"/>
        </w:rPr>
        <w:t>ь только поддержать их начинание</w:t>
      </w:r>
      <w:r w:rsidRPr="00B04D5F">
        <w:rPr>
          <w:rFonts w:ascii="Times New Roman" w:hAnsi="Times New Roman" w:cs="Times New Roman"/>
          <w:sz w:val="28"/>
          <w:szCs w:val="28"/>
        </w:rPr>
        <w:t>. Творческ</w:t>
      </w:r>
      <w:r w:rsidR="00DB304F" w:rsidRPr="00B04D5F">
        <w:rPr>
          <w:rFonts w:ascii="Times New Roman" w:hAnsi="Times New Roman" w:cs="Times New Roman"/>
          <w:sz w:val="28"/>
          <w:szCs w:val="28"/>
        </w:rPr>
        <w:t>ая группа самостоятельно выбрала</w:t>
      </w:r>
      <w:r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DB304F" w:rsidRPr="00B04D5F">
        <w:rPr>
          <w:rFonts w:ascii="Times New Roman" w:hAnsi="Times New Roman" w:cs="Times New Roman"/>
          <w:sz w:val="28"/>
          <w:szCs w:val="28"/>
        </w:rPr>
        <w:t>отрывки из повести, распределила</w:t>
      </w:r>
      <w:r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E30A5E" w:rsidRPr="00B04D5F">
        <w:rPr>
          <w:rFonts w:ascii="Times New Roman" w:hAnsi="Times New Roman" w:cs="Times New Roman"/>
          <w:sz w:val="28"/>
          <w:szCs w:val="28"/>
        </w:rPr>
        <w:t>роли,</w:t>
      </w:r>
      <w:r w:rsidRPr="00B04D5F">
        <w:rPr>
          <w:rFonts w:ascii="Times New Roman" w:hAnsi="Times New Roman" w:cs="Times New Roman"/>
          <w:sz w:val="28"/>
          <w:szCs w:val="28"/>
        </w:rPr>
        <w:t xml:space="preserve"> п</w:t>
      </w:r>
      <w:r w:rsidR="00043771">
        <w:rPr>
          <w:rFonts w:ascii="Times New Roman" w:hAnsi="Times New Roman" w:cs="Times New Roman"/>
          <w:sz w:val="28"/>
          <w:szCs w:val="28"/>
        </w:rPr>
        <w:t>ровела</w:t>
      </w:r>
      <w:r w:rsidR="00B15A7D" w:rsidRPr="00B04D5F">
        <w:rPr>
          <w:rFonts w:ascii="Times New Roman" w:hAnsi="Times New Roman" w:cs="Times New Roman"/>
          <w:sz w:val="28"/>
          <w:szCs w:val="28"/>
        </w:rPr>
        <w:t xml:space="preserve"> кастинг участников</w:t>
      </w:r>
      <w:r w:rsidRPr="00B04D5F">
        <w:rPr>
          <w:rFonts w:ascii="Times New Roman" w:hAnsi="Times New Roman" w:cs="Times New Roman"/>
          <w:sz w:val="28"/>
          <w:szCs w:val="28"/>
        </w:rPr>
        <w:t>. Надо заметить,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что</w:t>
      </w:r>
      <w:r w:rsidRPr="00B04D5F">
        <w:rPr>
          <w:rFonts w:ascii="Times New Roman" w:hAnsi="Times New Roman" w:cs="Times New Roman"/>
          <w:sz w:val="28"/>
          <w:szCs w:val="28"/>
        </w:rPr>
        <w:t xml:space="preserve"> в основе их идеи было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желание проявить полную самостоятельность,  он</w:t>
      </w:r>
      <w:r w:rsidR="00CA68DF" w:rsidRPr="00B04D5F">
        <w:rPr>
          <w:rFonts w:ascii="Times New Roman" w:hAnsi="Times New Roman" w:cs="Times New Roman"/>
          <w:sz w:val="28"/>
          <w:szCs w:val="28"/>
        </w:rPr>
        <w:t>и сразу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исключили возможность</w:t>
      </w:r>
      <w:r w:rsidRPr="00B04D5F">
        <w:rPr>
          <w:rFonts w:ascii="Times New Roman" w:hAnsi="Times New Roman" w:cs="Times New Roman"/>
          <w:sz w:val="28"/>
          <w:szCs w:val="28"/>
        </w:rPr>
        <w:t xml:space="preserve"> участия педа</w:t>
      </w:r>
      <w:r w:rsidR="007258AD" w:rsidRPr="00B04D5F">
        <w:rPr>
          <w:rFonts w:ascii="Times New Roman" w:hAnsi="Times New Roman" w:cs="Times New Roman"/>
          <w:sz w:val="28"/>
          <w:szCs w:val="28"/>
        </w:rPr>
        <w:t>гога.</w:t>
      </w:r>
      <w:r w:rsidRPr="00B0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4C1" w:rsidRPr="00B04D5F" w:rsidRDefault="00353F31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Подготовительного э</w:t>
      </w:r>
      <w:r w:rsidR="00E53DEC" w:rsidRPr="00B04D5F">
        <w:rPr>
          <w:rFonts w:ascii="Times New Roman" w:hAnsi="Times New Roman" w:cs="Times New Roman"/>
          <w:sz w:val="28"/>
          <w:szCs w:val="28"/>
        </w:rPr>
        <w:t>тапа работы я не касалась лично</w:t>
      </w:r>
      <w:r w:rsidR="00DB304F" w:rsidRPr="00B04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выступала исключительно в роли куратора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проекта. Обучающиеся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приносили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уже смонтированные фрагменты записи,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и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мы вместе 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обсуждали их плюсы и минусы. С учетом этого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вносились корректировки: пере</w:t>
      </w:r>
      <w:r w:rsidR="00DB304F" w:rsidRPr="00B04D5F">
        <w:rPr>
          <w:rFonts w:ascii="Times New Roman" w:hAnsi="Times New Roman" w:cs="Times New Roman"/>
          <w:sz w:val="28"/>
          <w:szCs w:val="28"/>
        </w:rPr>
        <w:t>записывались отдельные эпизоды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, дорабатывалась техническая часть. </w:t>
      </w:r>
      <w:r w:rsidR="00CD7B70" w:rsidRPr="00B04D5F">
        <w:rPr>
          <w:rFonts w:ascii="Times New Roman" w:hAnsi="Times New Roman" w:cs="Times New Roman"/>
          <w:sz w:val="28"/>
          <w:szCs w:val="28"/>
        </w:rPr>
        <w:t>В итоге вышла в свет аудио</w:t>
      </w:r>
      <w:r w:rsidR="00E53DEC" w:rsidRPr="00B04D5F">
        <w:rPr>
          <w:rFonts w:ascii="Times New Roman" w:hAnsi="Times New Roman" w:cs="Times New Roman"/>
          <w:sz w:val="28"/>
          <w:szCs w:val="28"/>
        </w:rPr>
        <w:t>книга длительно</w:t>
      </w:r>
      <w:r w:rsidR="007258AD" w:rsidRPr="00B04D5F">
        <w:rPr>
          <w:rFonts w:ascii="Times New Roman" w:hAnsi="Times New Roman" w:cs="Times New Roman"/>
          <w:sz w:val="28"/>
          <w:szCs w:val="28"/>
        </w:rPr>
        <w:t>стью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в</w:t>
      </w:r>
      <w:r w:rsidR="007258AD" w:rsidRPr="00B04D5F">
        <w:rPr>
          <w:rFonts w:ascii="Times New Roman" w:hAnsi="Times New Roman" w:cs="Times New Roman"/>
          <w:sz w:val="28"/>
          <w:szCs w:val="28"/>
        </w:rPr>
        <w:t xml:space="preserve"> 35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мину</w:t>
      </w:r>
      <w:r w:rsidR="00DB304F" w:rsidRPr="00B04D5F">
        <w:rPr>
          <w:rFonts w:ascii="Times New Roman" w:hAnsi="Times New Roman" w:cs="Times New Roman"/>
          <w:sz w:val="28"/>
          <w:szCs w:val="28"/>
        </w:rPr>
        <w:t>т</w:t>
      </w:r>
      <w:r w:rsidR="00AA74C1" w:rsidRPr="00B04D5F">
        <w:rPr>
          <w:rFonts w:ascii="Times New Roman" w:hAnsi="Times New Roman" w:cs="Times New Roman"/>
          <w:sz w:val="28"/>
          <w:szCs w:val="28"/>
        </w:rPr>
        <w:t xml:space="preserve">. Некоторые 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E53DEC" w:rsidRPr="00B04D5F">
        <w:rPr>
          <w:rFonts w:ascii="Times New Roman" w:hAnsi="Times New Roman" w:cs="Times New Roman"/>
          <w:sz w:val="28"/>
          <w:szCs w:val="28"/>
        </w:rPr>
        <w:lastRenderedPageBreak/>
        <w:t>отрывки из этой книги</w:t>
      </w:r>
      <w:r w:rsidR="00AA74C1" w:rsidRPr="00B04D5F">
        <w:rPr>
          <w:rFonts w:ascii="Times New Roman" w:hAnsi="Times New Roman" w:cs="Times New Roman"/>
          <w:sz w:val="28"/>
          <w:szCs w:val="28"/>
        </w:rPr>
        <w:t xml:space="preserve"> прослушивались 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на</w:t>
      </w:r>
      <w:r w:rsidR="00AA74C1" w:rsidRPr="00B04D5F">
        <w:rPr>
          <w:rFonts w:ascii="Times New Roman" w:hAnsi="Times New Roman" w:cs="Times New Roman"/>
          <w:sz w:val="28"/>
          <w:szCs w:val="28"/>
        </w:rPr>
        <w:t xml:space="preserve"> уроках</w:t>
      </w:r>
      <w:r w:rsidR="00836828" w:rsidRPr="00B04D5F">
        <w:rPr>
          <w:rFonts w:ascii="Times New Roman" w:hAnsi="Times New Roman" w:cs="Times New Roman"/>
          <w:sz w:val="28"/>
          <w:szCs w:val="28"/>
        </w:rPr>
        <w:t>.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В связи с этим вспоминается, как очень удачно на уроке «Литературная гостиная»</w:t>
      </w:r>
      <w:r w:rsidR="00B34DC7">
        <w:rPr>
          <w:rFonts w:ascii="Times New Roman" w:hAnsi="Times New Roman" w:cs="Times New Roman"/>
          <w:sz w:val="28"/>
          <w:szCs w:val="28"/>
        </w:rPr>
        <w:t xml:space="preserve"> (первый курс)</w:t>
      </w:r>
      <w:r w:rsidR="00DB304F" w:rsidRPr="00B04D5F">
        <w:rPr>
          <w:rFonts w:ascii="Times New Roman" w:hAnsi="Times New Roman" w:cs="Times New Roman"/>
          <w:sz w:val="28"/>
          <w:szCs w:val="28"/>
        </w:rPr>
        <w:t xml:space="preserve"> по окончании изучения  произведения Л.Н.Толстого «Война и мир», обсуждая  проблему о смысле жизни, ребята тоже использовали материалы аудиокниги.</w:t>
      </w:r>
      <w:r w:rsidR="00E30A5E" w:rsidRPr="00B04D5F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734BB0" w:rsidRPr="00B04D5F">
        <w:rPr>
          <w:rFonts w:ascii="Times New Roman" w:hAnsi="Times New Roman" w:cs="Times New Roman"/>
          <w:sz w:val="28"/>
          <w:szCs w:val="28"/>
        </w:rPr>
        <w:t>,</w:t>
      </w:r>
      <w:r w:rsidR="00E30A5E" w:rsidRPr="00B04D5F">
        <w:rPr>
          <w:rFonts w:ascii="Times New Roman" w:hAnsi="Times New Roman" w:cs="Times New Roman"/>
          <w:sz w:val="28"/>
          <w:szCs w:val="28"/>
        </w:rPr>
        <w:t xml:space="preserve"> творческая задача</w:t>
      </w:r>
      <w:r w:rsidR="00734BB0" w:rsidRPr="00B04D5F">
        <w:rPr>
          <w:rFonts w:ascii="Times New Roman" w:hAnsi="Times New Roman" w:cs="Times New Roman"/>
          <w:sz w:val="28"/>
          <w:szCs w:val="28"/>
        </w:rPr>
        <w:t xml:space="preserve"> была выполнена.</w:t>
      </w:r>
      <w:r w:rsidR="00E53DEC" w:rsidRPr="00B04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EA2" w:rsidRPr="00B04D5F" w:rsidRDefault="00734BB0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данные результаты, достигнутые студентами, я понял</w:t>
      </w:r>
      <w:r w:rsidR="00312111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</w:t>
      </w:r>
      <w:r w:rsidR="004C4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мысл жизни 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найден человеком</w:t>
      </w:r>
      <w:r w:rsidR="00836828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самостоятельно, </w:t>
      </w:r>
      <w:r w:rsidR="00836828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обретен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своего собственного читательского опыта 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каждой конкретной</w:t>
      </w:r>
      <w:r w:rsidR="00836828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ситуации. В жизни нет готовых рецептов</w:t>
      </w:r>
      <w:r w:rsidR="004C6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поведения, есть свобода, выбор</w:t>
      </w:r>
      <w:r w:rsid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2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неповторимое торжество творчества.</w:t>
      </w:r>
      <w:r w:rsid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C06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D7EA2" w:rsidRPr="00B04D5F" w:rsidRDefault="00BD72DF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</w:t>
      </w:r>
      <w:r w:rsidR="008A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познания обучаю</w:t>
      </w:r>
      <w:r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щийся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приобретает</w:t>
      </w:r>
      <w:r w:rsidR="00904D7E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жизненный опыт, вечные духовные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ценности, открывает</w:t>
      </w:r>
      <w:r w:rsidR="00904D7E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себя</w:t>
      </w:r>
      <w:r w:rsid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D7E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Истину. 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</w:t>
      </w:r>
      <w:r w:rsidR="00904D7E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904D7E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диалога между преподавателем и студентом 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</w:t>
      </w:r>
      <w:r w:rsidR="008A2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принципов</w:t>
      </w:r>
      <w:r w:rsidR="008A2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D7EA2" w:rsidRPr="00BA2AB0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вида деятельности;</w:t>
      </w:r>
    </w:p>
    <w:p w:rsidR="00CD7EA2" w:rsidRPr="00BA2AB0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нравственная ответственность за свой выбор;</w:t>
      </w:r>
    </w:p>
    <w:p w:rsidR="00CD7EA2" w:rsidRPr="00BA2AB0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и коллективное взаимодействие;</w:t>
      </w:r>
    </w:p>
    <w:p w:rsidR="00CD7EA2" w:rsidRPr="00BA2AB0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самовыражение, внутренняя независимость;</w:t>
      </w:r>
    </w:p>
    <w:p w:rsidR="00CD7EA2" w:rsidRPr="00BA2AB0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равенство всех участников творческого процесса;</w:t>
      </w:r>
    </w:p>
    <w:p w:rsidR="00CD7EA2" w:rsidRPr="00BA2AB0" w:rsidRDefault="00C77A13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и </w:t>
      </w:r>
      <w:proofErr w:type="spellStart"/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самокоррекция</w:t>
      </w:r>
      <w:proofErr w:type="spellEnd"/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CD7EA2" w:rsidRPr="00BA2AB0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ошибку;</w:t>
      </w:r>
    </w:p>
    <w:p w:rsidR="00CD7EA2" w:rsidRPr="00BA2AB0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эмоционального настроя;</w:t>
      </w:r>
    </w:p>
    <w:p w:rsidR="00CD7EA2" w:rsidRDefault="00CD7EA2" w:rsidP="00A73AC7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AB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атмосфера открытости, доброжелательности, сотворчества в общении.</w:t>
      </w:r>
    </w:p>
    <w:p w:rsidR="0091086C" w:rsidRPr="00BA2AB0" w:rsidRDefault="0091086C" w:rsidP="0091086C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D5F" w:rsidRDefault="00162D81" w:rsidP="00DE2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надо помнить</w:t>
      </w:r>
      <w:r w:rsidR="00823733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т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 - основное средство развивающей среды, путь приобщения</w:t>
      </w:r>
      <w:r w:rsid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398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 к знаниям, способ</w:t>
      </w:r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YANDEX_41"/>
      <w:bookmarkEnd w:id="1"/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развития  </w:t>
      </w:r>
      <w:bookmarkStart w:id="2" w:name="YANDEX_42"/>
      <w:bookmarkEnd w:id="2"/>
      <w:r w:rsidR="003E6398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 творческой индивидуальности</w:t>
      </w:r>
      <w:bookmarkStart w:id="3" w:name="YANDEX_43"/>
      <w:bookmarkEnd w:id="3"/>
      <w:r w:rsidR="00CD7EA2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098B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во время открытого урока «Тема Родины в лирике А.А.Блока»</w:t>
      </w:r>
      <w:r w:rsidR="002731BC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возникла</w:t>
      </w:r>
      <w:r w:rsidR="0011098B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самая творческая атмосфера,</w:t>
      </w:r>
      <w:r w:rsidR="00E74A6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98B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которой один из студентов группы СБ-15,</w:t>
      </w:r>
      <w:r w:rsidR="0083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Абрамян </w:t>
      </w:r>
      <w:proofErr w:type="spellStart"/>
      <w:r w:rsidR="0011098B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23A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артан</w:t>
      </w:r>
      <w:proofErr w:type="spellEnd"/>
      <w:r w:rsidR="008A23A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сочинил собственное стихотворение, отразив в нем</w:t>
      </w:r>
      <w:r w:rsidR="0011098B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впечатления, связанные с поэзией великого русского поэта</w:t>
      </w:r>
      <w:r w:rsidR="00E74A64" w:rsidRPr="00B04D5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конкретном случае именно текст стал источником вдохновения.</w:t>
      </w:r>
    </w:p>
    <w:p w:rsidR="00B04D5F" w:rsidRDefault="00E33FC5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своих занятиях</w:t>
      </w:r>
      <w:r w:rsidR="001E03F7" w:rsidRPr="00B04D5F">
        <w:rPr>
          <w:rFonts w:ascii="Times New Roman" w:hAnsi="Times New Roman" w:cs="Times New Roman"/>
          <w:sz w:val="28"/>
          <w:szCs w:val="28"/>
        </w:rPr>
        <w:t xml:space="preserve"> я использую не только работы, созданные ребятами, но и собс</w:t>
      </w:r>
      <w:r w:rsidR="003502E9">
        <w:rPr>
          <w:rFonts w:ascii="Times New Roman" w:hAnsi="Times New Roman" w:cs="Times New Roman"/>
          <w:sz w:val="28"/>
          <w:szCs w:val="28"/>
        </w:rPr>
        <w:t>твенные электронные пособия</w:t>
      </w:r>
      <w:r w:rsidR="0059226E" w:rsidRPr="00B04D5F">
        <w:rPr>
          <w:rFonts w:ascii="Times New Roman" w:hAnsi="Times New Roman" w:cs="Times New Roman"/>
          <w:sz w:val="28"/>
          <w:szCs w:val="28"/>
        </w:rPr>
        <w:t>. Так, например, на первом</w:t>
      </w:r>
      <w:r w:rsidR="004A275C"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59226E" w:rsidRPr="00B04D5F">
        <w:rPr>
          <w:rFonts w:ascii="Times New Roman" w:hAnsi="Times New Roman" w:cs="Times New Roman"/>
          <w:sz w:val="28"/>
          <w:szCs w:val="28"/>
        </w:rPr>
        <w:t>курсе во время знак</w:t>
      </w:r>
      <w:r w:rsidR="004A275C" w:rsidRPr="00B04D5F">
        <w:rPr>
          <w:rFonts w:ascii="Times New Roman" w:hAnsi="Times New Roman" w:cs="Times New Roman"/>
          <w:sz w:val="28"/>
          <w:szCs w:val="28"/>
        </w:rPr>
        <w:t>омства</w:t>
      </w:r>
      <w:r w:rsidR="001E03F7" w:rsidRPr="00B04D5F">
        <w:rPr>
          <w:rFonts w:ascii="Times New Roman" w:hAnsi="Times New Roman" w:cs="Times New Roman"/>
          <w:sz w:val="28"/>
          <w:szCs w:val="28"/>
        </w:rPr>
        <w:t xml:space="preserve"> с творчеством Ф.И. Тютчева я применяю </w:t>
      </w:r>
      <w:proofErr w:type="spellStart"/>
      <w:r w:rsidR="001E03F7" w:rsidRPr="00B04D5F">
        <w:rPr>
          <w:rFonts w:ascii="Times New Roman" w:hAnsi="Times New Roman" w:cs="Times New Roman"/>
          <w:sz w:val="28"/>
          <w:szCs w:val="28"/>
        </w:rPr>
        <w:t>медиа</w:t>
      </w:r>
      <w:r w:rsidR="004A275C" w:rsidRPr="00B04D5F"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 w:rsidR="004A275C" w:rsidRPr="00B04D5F">
        <w:rPr>
          <w:rFonts w:ascii="Times New Roman" w:hAnsi="Times New Roman" w:cs="Times New Roman"/>
          <w:sz w:val="28"/>
          <w:szCs w:val="28"/>
        </w:rPr>
        <w:t xml:space="preserve"> «Тайна Тютчева», которое является презентацией</w:t>
      </w:r>
      <w:r w:rsidR="00522654">
        <w:rPr>
          <w:rFonts w:ascii="Times New Roman" w:hAnsi="Times New Roman" w:cs="Times New Roman"/>
          <w:sz w:val="28"/>
          <w:szCs w:val="28"/>
        </w:rPr>
        <w:t>. В</w:t>
      </w:r>
      <w:r w:rsidR="00612024">
        <w:rPr>
          <w:rFonts w:ascii="Times New Roman" w:hAnsi="Times New Roman" w:cs="Times New Roman"/>
          <w:sz w:val="28"/>
          <w:szCs w:val="28"/>
        </w:rPr>
        <w:t>о время занятия используется</w:t>
      </w:r>
      <w:r w:rsidR="008D474F"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612024">
        <w:rPr>
          <w:rFonts w:ascii="Times New Roman" w:hAnsi="Times New Roman" w:cs="Times New Roman"/>
          <w:sz w:val="28"/>
          <w:szCs w:val="28"/>
        </w:rPr>
        <w:t xml:space="preserve"> интерактивная доска</w:t>
      </w:r>
      <w:r w:rsidR="008D474F" w:rsidRPr="00B04D5F">
        <w:rPr>
          <w:rFonts w:ascii="Times New Roman" w:hAnsi="Times New Roman" w:cs="Times New Roman"/>
          <w:sz w:val="28"/>
          <w:szCs w:val="28"/>
        </w:rPr>
        <w:t>, что создает наиболь</w:t>
      </w:r>
      <w:r w:rsidR="00345ADD">
        <w:rPr>
          <w:rFonts w:ascii="Times New Roman" w:hAnsi="Times New Roman" w:cs="Times New Roman"/>
          <w:sz w:val="28"/>
          <w:szCs w:val="28"/>
        </w:rPr>
        <w:t xml:space="preserve">ший эффект в процессе обучения. </w:t>
      </w:r>
      <w:r w:rsidR="008D474F" w:rsidRPr="00B04D5F">
        <w:rPr>
          <w:rFonts w:ascii="Times New Roman" w:hAnsi="Times New Roman" w:cs="Times New Roman"/>
          <w:sz w:val="28"/>
          <w:szCs w:val="28"/>
        </w:rPr>
        <w:t>Очень важно для анализа подбирать такие художественные тексты,</w:t>
      </w:r>
      <w:r w:rsidR="001E03F7" w:rsidRPr="00B04D5F">
        <w:rPr>
          <w:rFonts w:ascii="Times New Roman" w:hAnsi="Times New Roman" w:cs="Times New Roman"/>
          <w:sz w:val="28"/>
          <w:szCs w:val="28"/>
        </w:rPr>
        <w:t xml:space="preserve"> </w:t>
      </w:r>
      <w:r w:rsidR="008D474F" w:rsidRPr="00B04D5F">
        <w:rPr>
          <w:rFonts w:ascii="Times New Roman" w:hAnsi="Times New Roman" w:cs="Times New Roman"/>
          <w:sz w:val="28"/>
          <w:szCs w:val="28"/>
        </w:rPr>
        <w:t xml:space="preserve"> в которых сами герои несут в себе мощный заряд творческой энергии и являются образцом для подражания. Как не вспомнить теперь роман М.А.Булгакова «Мастер и Маргарита». Здесь сам Мастер, творец и подвижник своего дела,  становится символом творческого начала.</w:t>
      </w:r>
      <w:r w:rsidR="00EB3B7C" w:rsidRPr="00B04D5F">
        <w:rPr>
          <w:rFonts w:ascii="Times New Roman" w:hAnsi="Times New Roman" w:cs="Times New Roman"/>
          <w:sz w:val="28"/>
          <w:szCs w:val="28"/>
        </w:rPr>
        <w:t xml:space="preserve"> Я не могла не использовать его образ, проводя диспут об идейном содержании произведения, об ист</w:t>
      </w:r>
      <w:r w:rsidR="00186134" w:rsidRPr="00B04D5F">
        <w:rPr>
          <w:rFonts w:ascii="Times New Roman" w:hAnsi="Times New Roman" w:cs="Times New Roman"/>
          <w:sz w:val="28"/>
          <w:szCs w:val="28"/>
        </w:rPr>
        <w:t xml:space="preserve">оках его  создания, о творческой </w:t>
      </w:r>
      <w:r w:rsidR="00186134" w:rsidRPr="00B04D5F">
        <w:rPr>
          <w:rFonts w:ascii="Times New Roman" w:hAnsi="Times New Roman" w:cs="Times New Roman"/>
          <w:sz w:val="28"/>
          <w:szCs w:val="28"/>
        </w:rPr>
        <w:lastRenderedPageBreak/>
        <w:t>лаборатории</w:t>
      </w:r>
      <w:r w:rsidR="00D73866" w:rsidRPr="00B04D5F">
        <w:rPr>
          <w:rFonts w:ascii="Times New Roman" w:hAnsi="Times New Roman" w:cs="Times New Roman"/>
          <w:sz w:val="28"/>
          <w:szCs w:val="28"/>
        </w:rPr>
        <w:t xml:space="preserve"> автора.</w:t>
      </w:r>
      <w:r w:rsidR="006F1FDD" w:rsidRPr="00B04D5F">
        <w:rPr>
          <w:rFonts w:ascii="Times New Roman" w:hAnsi="Times New Roman" w:cs="Times New Roman"/>
          <w:sz w:val="28"/>
          <w:szCs w:val="28"/>
        </w:rPr>
        <w:t xml:space="preserve"> Итогом системы уроков по роману обычно является творческая работа в форме сочинения, в которой отражаются результаты проведенного исследования художественного текста.</w:t>
      </w:r>
    </w:p>
    <w:p w:rsidR="00345ADD" w:rsidRDefault="007E69B2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692C47" w:rsidRPr="00B04D5F">
        <w:rPr>
          <w:rFonts w:ascii="Times New Roman" w:hAnsi="Times New Roman" w:cs="Times New Roman"/>
          <w:sz w:val="28"/>
          <w:szCs w:val="28"/>
        </w:rPr>
        <w:t>ндивидуальная творческая деятельность наших студентов</w:t>
      </w:r>
      <w:r>
        <w:rPr>
          <w:rFonts w:ascii="Times New Roman" w:hAnsi="Times New Roman" w:cs="Times New Roman"/>
          <w:sz w:val="28"/>
          <w:szCs w:val="28"/>
        </w:rPr>
        <w:t xml:space="preserve"> постепенно</w:t>
      </w:r>
      <w:r w:rsidR="00692C47" w:rsidRPr="00B04D5F">
        <w:rPr>
          <w:rFonts w:ascii="Times New Roman" w:hAnsi="Times New Roman" w:cs="Times New Roman"/>
          <w:sz w:val="28"/>
          <w:szCs w:val="28"/>
        </w:rPr>
        <w:t xml:space="preserve"> переходит в новое качество – участие в литературных конкурсах. В 2010 году студентка группы СБ-15 </w:t>
      </w:r>
      <w:proofErr w:type="spellStart"/>
      <w:r w:rsidR="00692C47" w:rsidRPr="00B04D5F">
        <w:rPr>
          <w:rFonts w:ascii="Times New Roman" w:hAnsi="Times New Roman" w:cs="Times New Roman"/>
          <w:sz w:val="28"/>
          <w:szCs w:val="28"/>
        </w:rPr>
        <w:t>Шамшина</w:t>
      </w:r>
      <w:proofErr w:type="spellEnd"/>
      <w:r w:rsidR="00692C47" w:rsidRPr="00B04D5F">
        <w:rPr>
          <w:rFonts w:ascii="Times New Roman" w:hAnsi="Times New Roman" w:cs="Times New Roman"/>
          <w:sz w:val="28"/>
          <w:szCs w:val="28"/>
        </w:rPr>
        <w:t xml:space="preserve"> Дарья участвовала в Общероссийском конкурсе «Купель», представив свое сочинение на тему: «Вальс под гитару Виктора Костюнина».</w:t>
      </w:r>
    </w:p>
    <w:p w:rsidR="00A609AF" w:rsidRPr="000131E7" w:rsidRDefault="00836828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ADD">
        <w:rPr>
          <w:rFonts w:ascii="Times New Roman" w:hAnsi="Times New Roman" w:cs="Times New Roman"/>
          <w:sz w:val="28"/>
          <w:szCs w:val="28"/>
        </w:rPr>
        <w:t>Литературно-творческая деятельность</w:t>
      </w:r>
      <w:r w:rsidR="007E69B2" w:rsidRPr="00345ADD">
        <w:rPr>
          <w:rFonts w:ascii="Times New Roman" w:hAnsi="Times New Roman" w:cs="Times New Roman"/>
          <w:sz w:val="28"/>
          <w:szCs w:val="28"/>
        </w:rPr>
        <w:t xml:space="preserve"> преподавателя и студентов</w:t>
      </w:r>
      <w:r w:rsidR="005E455A" w:rsidRPr="00345ADD">
        <w:rPr>
          <w:rFonts w:ascii="Times New Roman" w:hAnsi="Times New Roman" w:cs="Times New Roman"/>
          <w:sz w:val="28"/>
          <w:szCs w:val="28"/>
        </w:rPr>
        <w:t xml:space="preserve"> в про</w:t>
      </w:r>
      <w:r w:rsidR="00F57814" w:rsidRPr="00345ADD">
        <w:rPr>
          <w:rFonts w:ascii="Times New Roman" w:hAnsi="Times New Roman" w:cs="Times New Roman"/>
          <w:sz w:val="28"/>
          <w:szCs w:val="28"/>
        </w:rPr>
        <w:t>це</w:t>
      </w:r>
      <w:r w:rsidR="00D5336E" w:rsidRPr="00345ADD">
        <w:rPr>
          <w:rFonts w:ascii="Times New Roman" w:hAnsi="Times New Roman" w:cs="Times New Roman"/>
          <w:sz w:val="28"/>
          <w:szCs w:val="28"/>
        </w:rPr>
        <w:t>с</w:t>
      </w:r>
      <w:r w:rsidR="007E69B2" w:rsidRPr="00345ADD">
        <w:rPr>
          <w:rFonts w:ascii="Times New Roman" w:hAnsi="Times New Roman" w:cs="Times New Roman"/>
          <w:sz w:val="28"/>
          <w:szCs w:val="28"/>
        </w:rPr>
        <w:t xml:space="preserve">се урока </w:t>
      </w:r>
      <w:r w:rsidR="005E455A" w:rsidRPr="00345ADD">
        <w:rPr>
          <w:rFonts w:ascii="Times New Roman" w:hAnsi="Times New Roman" w:cs="Times New Roman"/>
          <w:sz w:val="28"/>
          <w:szCs w:val="28"/>
        </w:rPr>
        <w:t xml:space="preserve"> создает необходимые условия для совершенствования</w:t>
      </w:r>
      <w:r w:rsidR="007E69B2" w:rsidRPr="00345ADD">
        <w:rPr>
          <w:rFonts w:ascii="Times New Roman" w:hAnsi="Times New Roman" w:cs="Times New Roman"/>
          <w:sz w:val="28"/>
          <w:szCs w:val="28"/>
        </w:rPr>
        <w:t xml:space="preserve"> их  креативного мышления. </w:t>
      </w:r>
      <w:r w:rsidR="005E455A" w:rsidRPr="00345ADD">
        <w:rPr>
          <w:rFonts w:ascii="Times New Roman" w:hAnsi="Times New Roman" w:cs="Times New Roman"/>
          <w:sz w:val="28"/>
          <w:szCs w:val="28"/>
        </w:rPr>
        <w:t>Специалисту в  любой профессиональной сфере всегда необходима</w:t>
      </w:r>
      <w:r w:rsidR="00CC002E" w:rsidRPr="00345ADD">
        <w:rPr>
          <w:rFonts w:ascii="Times New Roman" w:hAnsi="Times New Roman" w:cs="Times New Roman"/>
          <w:sz w:val="28"/>
          <w:szCs w:val="28"/>
        </w:rPr>
        <w:t xml:space="preserve"> мотивация своей </w:t>
      </w:r>
      <w:r w:rsidR="00A5667E" w:rsidRPr="00345ADD">
        <w:rPr>
          <w:rFonts w:ascii="Times New Roman" w:hAnsi="Times New Roman" w:cs="Times New Roman"/>
          <w:sz w:val="28"/>
          <w:szCs w:val="28"/>
        </w:rPr>
        <w:t xml:space="preserve"> деятельности, а также умение анализир</w:t>
      </w:r>
      <w:r w:rsidR="00CB7AA6">
        <w:rPr>
          <w:rFonts w:ascii="Times New Roman" w:hAnsi="Times New Roman" w:cs="Times New Roman"/>
          <w:sz w:val="28"/>
          <w:szCs w:val="28"/>
        </w:rPr>
        <w:t>овать, сравнивать, сопоставлять.</w:t>
      </w:r>
      <w:r w:rsidR="00A5667E" w:rsidRPr="00345ADD">
        <w:rPr>
          <w:rFonts w:ascii="Times New Roman" w:hAnsi="Times New Roman" w:cs="Times New Roman"/>
          <w:sz w:val="28"/>
          <w:szCs w:val="28"/>
        </w:rPr>
        <w:t xml:space="preserve"> </w:t>
      </w:r>
      <w:r w:rsidR="00CC002E" w:rsidRPr="00345ADD">
        <w:rPr>
          <w:rFonts w:ascii="Times New Roman" w:hAnsi="Times New Roman" w:cs="Times New Roman"/>
          <w:sz w:val="28"/>
          <w:szCs w:val="28"/>
        </w:rPr>
        <w:t xml:space="preserve"> Творческая атмосфера,</w:t>
      </w:r>
      <w:r w:rsidR="00A5667E" w:rsidRPr="00345ADD">
        <w:rPr>
          <w:rFonts w:ascii="Times New Roman" w:hAnsi="Times New Roman" w:cs="Times New Roman"/>
          <w:sz w:val="28"/>
          <w:szCs w:val="28"/>
        </w:rPr>
        <w:t xml:space="preserve"> несомненно, </w:t>
      </w:r>
      <w:r w:rsidR="00D5336E" w:rsidRPr="00345ADD">
        <w:rPr>
          <w:rFonts w:ascii="Times New Roman" w:hAnsi="Times New Roman" w:cs="Times New Roman"/>
          <w:sz w:val="28"/>
          <w:szCs w:val="28"/>
        </w:rPr>
        <w:t>как показывает мой опыт, развивает индивидуальность, самостоятельность и в то же время способность работать в команде, одновременно усваивая жизненное и творческое наследие предыдущих поколений.</w:t>
      </w:r>
    </w:p>
    <w:p w:rsidR="00822080" w:rsidRPr="00A609AF" w:rsidRDefault="00D5336E" w:rsidP="00DE20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9AF">
        <w:rPr>
          <w:rFonts w:ascii="Times New Roman" w:hAnsi="Times New Roman" w:cs="Times New Roman"/>
          <w:sz w:val="28"/>
          <w:szCs w:val="28"/>
        </w:rPr>
        <w:t xml:space="preserve">  Наука невозможна без творчества, поэтому развитие творческих </w:t>
      </w:r>
      <w:r w:rsidR="00A609AF" w:rsidRPr="00A609AF">
        <w:rPr>
          <w:rFonts w:ascii="Times New Roman" w:hAnsi="Times New Roman" w:cs="Times New Roman"/>
          <w:sz w:val="28"/>
          <w:szCs w:val="28"/>
        </w:rPr>
        <w:t>способностей</w:t>
      </w:r>
      <w:r w:rsidRPr="00A609AF">
        <w:rPr>
          <w:rFonts w:ascii="Times New Roman" w:hAnsi="Times New Roman" w:cs="Times New Roman"/>
          <w:sz w:val="28"/>
          <w:szCs w:val="28"/>
        </w:rPr>
        <w:t xml:space="preserve"> учащихся на уроках литературы – наша первостепенная задача.</w:t>
      </w:r>
    </w:p>
    <w:p w:rsidR="00836828" w:rsidRDefault="00D5336E" w:rsidP="00DE20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4D5F">
        <w:rPr>
          <w:sz w:val="28"/>
          <w:szCs w:val="28"/>
        </w:rPr>
        <w:t xml:space="preserve">  </w:t>
      </w:r>
      <w:r w:rsidR="00822080">
        <w:rPr>
          <w:sz w:val="28"/>
          <w:szCs w:val="28"/>
        </w:rPr>
        <w:t xml:space="preserve">В качестве методики исследования творческих способностей студентов я воспользовалась фигурными тестами креативности немецкого ученого </w:t>
      </w:r>
      <w:proofErr w:type="spellStart"/>
      <w:r w:rsidR="00822080">
        <w:rPr>
          <w:sz w:val="28"/>
          <w:szCs w:val="28"/>
        </w:rPr>
        <w:t>П.Торрансо</w:t>
      </w:r>
      <w:proofErr w:type="spellEnd"/>
      <w:r w:rsidR="00822080">
        <w:rPr>
          <w:sz w:val="28"/>
          <w:szCs w:val="28"/>
        </w:rPr>
        <w:t>.</w:t>
      </w:r>
      <w:r w:rsidR="003747C0">
        <w:rPr>
          <w:sz w:val="28"/>
          <w:szCs w:val="28"/>
        </w:rPr>
        <w:t xml:space="preserve"> </w:t>
      </w:r>
      <w:r w:rsidR="00822080">
        <w:rPr>
          <w:sz w:val="28"/>
          <w:szCs w:val="28"/>
        </w:rPr>
        <w:t>Анализируя результаты тестов по развитию творческого мышления</w:t>
      </w:r>
      <w:r w:rsidR="003747C0">
        <w:rPr>
          <w:sz w:val="28"/>
          <w:szCs w:val="28"/>
        </w:rPr>
        <w:t>,</w:t>
      </w:r>
      <w:r w:rsidR="00822080">
        <w:rPr>
          <w:sz w:val="28"/>
          <w:szCs w:val="28"/>
        </w:rPr>
        <w:t xml:space="preserve"> </w:t>
      </w:r>
      <w:r w:rsidR="003747C0">
        <w:rPr>
          <w:sz w:val="28"/>
          <w:szCs w:val="28"/>
        </w:rPr>
        <w:t>я получила следующие результаты</w:t>
      </w:r>
      <w:r w:rsidR="00DE2014">
        <w:rPr>
          <w:sz w:val="28"/>
          <w:szCs w:val="28"/>
        </w:rPr>
        <w:t xml:space="preserve"> (Диаграмма 2)</w:t>
      </w:r>
      <w:r w:rsidR="003747C0">
        <w:rPr>
          <w:sz w:val="28"/>
          <w:szCs w:val="28"/>
        </w:rPr>
        <w:t>:</w:t>
      </w:r>
      <w:r w:rsidR="00836828" w:rsidRPr="00B04D5F">
        <w:rPr>
          <w:sz w:val="28"/>
          <w:szCs w:val="28"/>
        </w:rPr>
        <w:t xml:space="preserve"> </w:t>
      </w:r>
    </w:p>
    <w:p w:rsidR="0069228F" w:rsidRPr="00B04D5F" w:rsidRDefault="0069228F" w:rsidP="00A73AC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2043" w:rsidRDefault="0069228F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№1  «</w:t>
      </w:r>
      <w:r w:rsidR="00037398">
        <w:rPr>
          <w:rFonts w:ascii="Times New Roman" w:hAnsi="Times New Roman" w:cs="Times New Roman"/>
          <w:sz w:val="28"/>
          <w:szCs w:val="28"/>
        </w:rPr>
        <w:t>Монологическое высказывание на литературную тему»</w:t>
      </w:r>
    </w:p>
    <w:p w:rsidR="00037398" w:rsidRDefault="00037398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           </w:t>
      </w:r>
      <w:r w:rsidR="00911939" w:rsidRPr="00013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СБ-14 </w:t>
      </w:r>
      <w:r w:rsidR="0055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4 человека – (25,7%)</w:t>
      </w:r>
    </w:p>
    <w:p w:rsidR="00345ADD" w:rsidRDefault="00037398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СБ-15 </w:t>
      </w:r>
      <w:r w:rsidR="0055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5человек  -  (26,3%)</w:t>
      </w:r>
    </w:p>
    <w:p w:rsidR="006647B1" w:rsidRDefault="006647B1" w:rsidP="00A7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398" w:rsidRDefault="00037398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            СБ-14  </w:t>
      </w:r>
      <w:r w:rsidR="00554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человек -  (30%)</w:t>
      </w:r>
    </w:p>
    <w:p w:rsidR="0055461D" w:rsidRDefault="0055461D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СБ-15   6человек – (31,5%)</w:t>
      </w:r>
    </w:p>
    <w:p w:rsidR="006647B1" w:rsidRDefault="006647B1" w:rsidP="00A7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461D" w:rsidRDefault="0055461D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Умеренно низкий</w:t>
      </w:r>
    </w:p>
    <w:p w:rsidR="0055461D" w:rsidRDefault="0055461D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                          СБ-14   7человек – (36,8%)</w:t>
      </w:r>
    </w:p>
    <w:p w:rsidR="0055461D" w:rsidRDefault="0055461D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СБ-15   7человек – (36,8%)</w:t>
      </w:r>
    </w:p>
    <w:p w:rsidR="0055461D" w:rsidRDefault="0055461D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             СБ-14   2человека – (10,5%)</w:t>
      </w:r>
    </w:p>
    <w:p w:rsidR="0055461D" w:rsidRDefault="0055461D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СБ-15   2человека – (10,5%)</w:t>
      </w:r>
    </w:p>
    <w:p w:rsidR="00DE2014" w:rsidRDefault="00DE2014" w:rsidP="00DE20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Диаграмма 2</w:t>
      </w:r>
    </w:p>
    <w:p w:rsidR="009000CB" w:rsidRDefault="009000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732C" w:rsidRDefault="00F57D16" w:rsidP="00F57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диагностика показала, что у обучающихся групп СБ-14, СБ-15 достаточно  средний уровень развития творческих сп</w:t>
      </w:r>
      <w:r w:rsidR="004A3925">
        <w:rPr>
          <w:rFonts w:ascii="Times New Roman" w:hAnsi="Times New Roman" w:cs="Times New Roman"/>
          <w:sz w:val="28"/>
          <w:szCs w:val="28"/>
        </w:rPr>
        <w:t xml:space="preserve">особностей, который </w:t>
      </w:r>
      <w:r w:rsidR="00D2732C">
        <w:rPr>
          <w:rFonts w:ascii="Times New Roman" w:hAnsi="Times New Roman" w:cs="Times New Roman"/>
          <w:sz w:val="28"/>
          <w:szCs w:val="28"/>
        </w:rPr>
        <w:t xml:space="preserve">подтвердился итоговыми работами за </w:t>
      </w:r>
      <w:r w:rsidR="00D27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732C">
        <w:rPr>
          <w:rFonts w:ascii="Times New Roman" w:hAnsi="Times New Roman" w:cs="Times New Roman"/>
          <w:sz w:val="28"/>
          <w:szCs w:val="28"/>
        </w:rPr>
        <w:t>/</w:t>
      </w:r>
      <w:r w:rsidR="00D2732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2732C">
        <w:rPr>
          <w:rFonts w:ascii="Times New Roman" w:hAnsi="Times New Roman" w:cs="Times New Roman"/>
          <w:sz w:val="28"/>
          <w:szCs w:val="28"/>
        </w:rPr>
        <w:t xml:space="preserve"> семестр 2010 года (Диаграмма </w:t>
      </w:r>
      <w:r w:rsidR="00DE2014">
        <w:rPr>
          <w:rFonts w:ascii="Times New Roman" w:hAnsi="Times New Roman" w:cs="Times New Roman"/>
          <w:sz w:val="28"/>
          <w:szCs w:val="28"/>
        </w:rPr>
        <w:t>3</w:t>
      </w:r>
      <w:r w:rsidR="00D2732C">
        <w:rPr>
          <w:rFonts w:ascii="Times New Roman" w:hAnsi="Times New Roman" w:cs="Times New Roman"/>
          <w:sz w:val="28"/>
          <w:szCs w:val="28"/>
        </w:rPr>
        <w:t>).</w:t>
      </w:r>
    </w:p>
    <w:p w:rsidR="00D2732C" w:rsidRPr="00DE2014" w:rsidRDefault="00DE2014" w:rsidP="00DE201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Диаграмма 3</w:t>
      </w:r>
    </w:p>
    <w:p w:rsidR="007E1E0A" w:rsidRPr="004A3925" w:rsidRDefault="00D2732C" w:rsidP="00F57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9175" cy="2543175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A39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A3D" w:rsidRDefault="000D6A3D" w:rsidP="00A7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398" w:rsidRDefault="00037398" w:rsidP="00A73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45ADD" w:rsidRDefault="00345ADD" w:rsidP="00A7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5ADD" w:rsidRDefault="00345ADD" w:rsidP="00A73AC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3AF6" w:rsidRDefault="006F15D0" w:rsidP="00FA0A6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5A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литературы.</w:t>
      </w:r>
    </w:p>
    <w:p w:rsidR="006F15D0" w:rsidRPr="002F2164" w:rsidRDefault="006F15D0" w:rsidP="009016A0">
      <w:pPr>
        <w:pStyle w:val="a8"/>
        <w:numPr>
          <w:ilvl w:val="0"/>
          <w:numId w:val="1"/>
        </w:numPr>
        <w:spacing w:after="0" w:line="360" w:lineRule="auto"/>
        <w:ind w:left="709" w:hanging="3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6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формирования</w:t>
      </w:r>
      <w:r w:rsidR="00901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интереса в обучении / Под ред. </w:t>
      </w:r>
      <w:r w:rsidRPr="002F2164">
        <w:rPr>
          <w:rFonts w:ascii="Times New Roman" w:eastAsia="Times New Roman" w:hAnsi="Times New Roman" w:cs="Times New Roman"/>
          <w:sz w:val="28"/>
          <w:szCs w:val="28"/>
          <w:lang w:eastAsia="ru-RU"/>
        </w:rPr>
        <w:t>Г.И. Щукиной. – М., 2003.</w:t>
      </w:r>
    </w:p>
    <w:p w:rsidR="006F15D0" w:rsidRPr="00345ADD" w:rsidRDefault="006F15D0" w:rsidP="00A7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Ананьев Б.Г. Человек как предмет познания // Ананьев Б.Г., </w:t>
      </w:r>
      <w:proofErr w:type="spellStart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</w:t>
      </w:r>
      <w:proofErr w:type="spellEnd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психол. тр.: В 2т. / Под ред. А.А. </w:t>
      </w:r>
      <w:proofErr w:type="spellStart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Бодалева</w:t>
      </w:r>
      <w:proofErr w:type="spellEnd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, Б.Ф. Ломова. – М., 2001. – Т.1.</w:t>
      </w:r>
    </w:p>
    <w:p w:rsidR="006F15D0" w:rsidRPr="00345ADD" w:rsidRDefault="006F15D0" w:rsidP="00A7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Богоявленская Д.Б., Богоявленская М.Е. Творческая работа – просто устойчивое сочетание // Педагогика. – 2004. - №3. – С. 36-43.</w:t>
      </w:r>
    </w:p>
    <w:p w:rsidR="006F15D0" w:rsidRPr="00345ADD" w:rsidRDefault="006F15D0" w:rsidP="00A7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Леонтьев А.Н. Деятельность. Сознание. Личность. – М., 2003.</w:t>
      </w:r>
    </w:p>
    <w:p w:rsidR="006F15D0" w:rsidRPr="00345ADD" w:rsidRDefault="006F15D0" w:rsidP="00A7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Тряпицына</w:t>
      </w:r>
      <w:proofErr w:type="spellEnd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 Организация творческой учебно-познавательной деятельности школьников: Учеб. пособие. – Ленинград, 2002.</w:t>
      </w:r>
    </w:p>
    <w:p w:rsidR="006F15D0" w:rsidRPr="00345ADD" w:rsidRDefault="006F15D0" w:rsidP="00A7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Якиманская</w:t>
      </w:r>
      <w:proofErr w:type="spellEnd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И.С. Личностно-ориентированное обучение. – М., 2006.</w:t>
      </w:r>
    </w:p>
    <w:p w:rsidR="006F15D0" w:rsidRPr="00345ADD" w:rsidRDefault="006F15D0" w:rsidP="00A73A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Авус</w:t>
      </w:r>
      <w:proofErr w:type="spellEnd"/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С.Н. Подготовка к итоговой аттестации.</w:t>
      </w:r>
      <w:r w:rsidR="008D0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5A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Ростов-на-Дону, «Феникс», 2005г.,стр.44, 62.</w:t>
      </w:r>
    </w:p>
    <w:p w:rsidR="00393622" w:rsidRPr="00015653" w:rsidRDefault="00393622" w:rsidP="00393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015653">
        <w:rPr>
          <w:sz w:val="28"/>
          <w:szCs w:val="28"/>
        </w:rPr>
        <w:t>Абрамова Г.С. Возрастная психология: Учебное пособие для студентов вузов. – М.: Академический Проект; Екатеринбург: Деловая книга, 2000. – 624 с.</w:t>
      </w:r>
    </w:p>
    <w:p w:rsidR="00393622" w:rsidRPr="00015653" w:rsidRDefault="00393622" w:rsidP="00393622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015653">
        <w:rPr>
          <w:sz w:val="28"/>
          <w:szCs w:val="28"/>
        </w:rPr>
        <w:t>Ашевская</w:t>
      </w:r>
      <w:proofErr w:type="spellEnd"/>
      <w:r w:rsidRPr="00015653">
        <w:rPr>
          <w:sz w:val="28"/>
          <w:szCs w:val="28"/>
        </w:rPr>
        <w:t xml:space="preserve"> Л.А. Развитие творческих способностей и личности учащихся. // Русский язык в школе. – 2001. - № 6. – С. 21-25.</w:t>
      </w:r>
    </w:p>
    <w:p w:rsidR="00393622" w:rsidRPr="00015653" w:rsidRDefault="002F2164" w:rsidP="00393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164">
        <w:rPr>
          <w:sz w:val="28"/>
          <w:szCs w:val="28"/>
        </w:rPr>
        <w:t xml:space="preserve"> </w:t>
      </w:r>
      <w:proofErr w:type="spellStart"/>
      <w:r w:rsidR="00393622" w:rsidRPr="00015653">
        <w:rPr>
          <w:sz w:val="28"/>
          <w:szCs w:val="28"/>
        </w:rPr>
        <w:t>Винокурова</w:t>
      </w:r>
      <w:proofErr w:type="spellEnd"/>
      <w:r w:rsidR="00393622" w:rsidRPr="00015653">
        <w:rPr>
          <w:sz w:val="28"/>
          <w:szCs w:val="28"/>
        </w:rPr>
        <w:t xml:space="preserve"> Н.К. Управление процессом развития творческих способностей школьников. // Завуч. – 1998. - № 4. – С. 18-37. </w:t>
      </w:r>
    </w:p>
    <w:p w:rsidR="00393622" w:rsidRPr="00015653" w:rsidRDefault="002F2164" w:rsidP="00393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164">
        <w:rPr>
          <w:sz w:val="28"/>
          <w:szCs w:val="28"/>
        </w:rPr>
        <w:t xml:space="preserve"> </w:t>
      </w:r>
      <w:r w:rsidR="00393622" w:rsidRPr="00015653">
        <w:rPr>
          <w:sz w:val="28"/>
          <w:szCs w:val="28"/>
        </w:rPr>
        <w:t xml:space="preserve">Гончаров С.З. Креативность </w:t>
      </w:r>
      <w:proofErr w:type="spellStart"/>
      <w:r w:rsidR="00393622" w:rsidRPr="00015653">
        <w:rPr>
          <w:sz w:val="28"/>
          <w:szCs w:val="28"/>
        </w:rPr>
        <w:t>субъектности</w:t>
      </w:r>
      <w:proofErr w:type="spellEnd"/>
      <w:r w:rsidR="00393622" w:rsidRPr="00015653">
        <w:rPr>
          <w:sz w:val="28"/>
          <w:szCs w:val="28"/>
        </w:rPr>
        <w:t>: категориальный анализ. // Мир психологии.- 2005.- № 1.- С. 76-84.</w:t>
      </w:r>
    </w:p>
    <w:p w:rsidR="00393622" w:rsidRPr="00015653" w:rsidRDefault="002F2164" w:rsidP="00393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164">
        <w:rPr>
          <w:sz w:val="28"/>
          <w:szCs w:val="28"/>
        </w:rPr>
        <w:t xml:space="preserve"> </w:t>
      </w:r>
      <w:r w:rsidR="00393622" w:rsidRPr="00015653">
        <w:rPr>
          <w:sz w:val="28"/>
          <w:szCs w:val="28"/>
        </w:rPr>
        <w:t>Дружинин В.Н. Психология творчества. // Психологический журнал. – 2005.- Том № 26.- № 5. – С.101-109.</w:t>
      </w:r>
    </w:p>
    <w:p w:rsidR="00393622" w:rsidRPr="00015653" w:rsidRDefault="002F2164" w:rsidP="00393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164">
        <w:rPr>
          <w:sz w:val="28"/>
          <w:szCs w:val="28"/>
        </w:rPr>
        <w:t xml:space="preserve"> </w:t>
      </w:r>
      <w:r w:rsidR="00393622" w:rsidRPr="00015653">
        <w:rPr>
          <w:sz w:val="28"/>
          <w:szCs w:val="28"/>
        </w:rPr>
        <w:t xml:space="preserve">Жукова Т.М. Развитие человека есть развитие его способностей. // </w:t>
      </w:r>
      <w:r w:rsidRPr="002F2164">
        <w:rPr>
          <w:sz w:val="28"/>
          <w:szCs w:val="28"/>
        </w:rPr>
        <w:t xml:space="preserve"> </w:t>
      </w:r>
      <w:r w:rsidR="00393622" w:rsidRPr="00015653">
        <w:rPr>
          <w:sz w:val="28"/>
          <w:szCs w:val="28"/>
        </w:rPr>
        <w:t>Одаренный ребенок.- 2006.- № 1.- С. 46-51.</w:t>
      </w:r>
    </w:p>
    <w:p w:rsidR="00393622" w:rsidRDefault="002F2164" w:rsidP="00393622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2164">
        <w:rPr>
          <w:sz w:val="28"/>
          <w:szCs w:val="28"/>
        </w:rPr>
        <w:t xml:space="preserve"> </w:t>
      </w:r>
      <w:proofErr w:type="spellStart"/>
      <w:r w:rsidR="00393622" w:rsidRPr="00015653">
        <w:rPr>
          <w:sz w:val="28"/>
          <w:szCs w:val="28"/>
        </w:rPr>
        <w:t>Имаметдинова</w:t>
      </w:r>
      <w:proofErr w:type="spellEnd"/>
      <w:r w:rsidR="00393622" w:rsidRPr="00015653">
        <w:rPr>
          <w:sz w:val="28"/>
          <w:szCs w:val="28"/>
        </w:rPr>
        <w:t xml:space="preserve"> Р.Я. Креативные способности детей и влияние творческих занятий на их развитие. // Одаренный ребенок.- 2006.- № 6. – С.99-101.</w:t>
      </w:r>
    </w:p>
    <w:p w:rsidR="00D9631A" w:rsidRDefault="00D9631A" w:rsidP="00D9631A">
      <w:pPr>
        <w:pStyle w:val="a3"/>
        <w:rPr>
          <w:sz w:val="28"/>
          <w:szCs w:val="28"/>
        </w:rPr>
      </w:pPr>
    </w:p>
    <w:p w:rsidR="00D9631A" w:rsidRDefault="00D9631A" w:rsidP="00D9631A">
      <w:pPr>
        <w:pStyle w:val="a3"/>
        <w:rPr>
          <w:sz w:val="28"/>
          <w:szCs w:val="28"/>
        </w:rPr>
      </w:pPr>
    </w:p>
    <w:p w:rsidR="00D9631A" w:rsidRDefault="00D9631A" w:rsidP="00D9631A">
      <w:pPr>
        <w:pStyle w:val="a3"/>
        <w:rPr>
          <w:sz w:val="28"/>
          <w:szCs w:val="28"/>
        </w:rPr>
      </w:pPr>
    </w:p>
    <w:p w:rsidR="00D9631A" w:rsidRDefault="00D9631A" w:rsidP="00D9631A">
      <w:pPr>
        <w:pStyle w:val="a3"/>
        <w:rPr>
          <w:sz w:val="28"/>
          <w:szCs w:val="28"/>
        </w:rPr>
      </w:pPr>
    </w:p>
    <w:p w:rsidR="00D9631A" w:rsidRDefault="00D9631A" w:rsidP="00D9631A">
      <w:pPr>
        <w:pStyle w:val="a3"/>
        <w:rPr>
          <w:sz w:val="28"/>
          <w:szCs w:val="28"/>
        </w:rPr>
      </w:pPr>
    </w:p>
    <w:p w:rsidR="00D9631A" w:rsidRPr="00015653" w:rsidRDefault="00D9631A" w:rsidP="00D9631A">
      <w:pPr>
        <w:pStyle w:val="a3"/>
        <w:rPr>
          <w:sz w:val="28"/>
          <w:szCs w:val="28"/>
        </w:rPr>
      </w:pPr>
    </w:p>
    <w:sectPr w:rsidR="00D9631A" w:rsidRPr="00015653" w:rsidSect="00751C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A5" w:rsidRDefault="008739A5" w:rsidP="00C2642E">
      <w:pPr>
        <w:spacing w:after="0" w:line="240" w:lineRule="auto"/>
      </w:pPr>
      <w:r>
        <w:separator/>
      </w:r>
    </w:p>
  </w:endnote>
  <w:endnote w:type="continuationSeparator" w:id="0">
    <w:p w:rsidR="008739A5" w:rsidRDefault="008739A5" w:rsidP="00C26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2E" w:rsidRDefault="00C264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2E" w:rsidRDefault="00C264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2E" w:rsidRDefault="00C264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A5" w:rsidRDefault="008739A5" w:rsidP="00C2642E">
      <w:pPr>
        <w:spacing w:after="0" w:line="240" w:lineRule="auto"/>
      </w:pPr>
      <w:r>
        <w:separator/>
      </w:r>
    </w:p>
  </w:footnote>
  <w:footnote w:type="continuationSeparator" w:id="0">
    <w:p w:rsidR="008739A5" w:rsidRDefault="008739A5" w:rsidP="00C26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2E" w:rsidRDefault="00C264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2E" w:rsidRDefault="00C264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2E" w:rsidRDefault="00C264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50F"/>
    <w:multiLevelType w:val="hybridMultilevel"/>
    <w:tmpl w:val="32B235D0"/>
    <w:lvl w:ilvl="0" w:tplc="E7E4B3BE">
      <w:start w:val="1"/>
      <w:numFmt w:val="decimal"/>
      <w:lvlText w:val="%1)"/>
      <w:lvlJc w:val="left"/>
      <w:pPr>
        <w:ind w:left="1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33"/>
        </w:tabs>
        <w:ind w:left="24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3153"/>
        </w:tabs>
        <w:ind w:left="31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4593"/>
        </w:tabs>
        <w:ind w:left="45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13"/>
        </w:tabs>
        <w:ind w:left="53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6753"/>
        </w:tabs>
        <w:ind w:left="67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7473"/>
        </w:tabs>
        <w:ind w:left="7473" w:hanging="360"/>
      </w:pPr>
    </w:lvl>
  </w:abstractNum>
  <w:abstractNum w:abstractNumId="1" w15:restartNumberingAfterBreak="0">
    <w:nsid w:val="137C248F"/>
    <w:multiLevelType w:val="hybridMultilevel"/>
    <w:tmpl w:val="923E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06CAC"/>
    <w:multiLevelType w:val="hybridMultilevel"/>
    <w:tmpl w:val="BF326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569C"/>
    <w:multiLevelType w:val="hybridMultilevel"/>
    <w:tmpl w:val="DCFE8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CD60F8"/>
    <w:multiLevelType w:val="hybridMultilevel"/>
    <w:tmpl w:val="8BF48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58BA"/>
    <w:multiLevelType w:val="hybridMultilevel"/>
    <w:tmpl w:val="2DD0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818BE"/>
    <w:multiLevelType w:val="multilevel"/>
    <w:tmpl w:val="CC2EA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565A6"/>
    <w:multiLevelType w:val="hybridMultilevel"/>
    <w:tmpl w:val="9AEA9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B675B"/>
    <w:multiLevelType w:val="hybridMultilevel"/>
    <w:tmpl w:val="DA60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0079C"/>
    <w:multiLevelType w:val="hybridMultilevel"/>
    <w:tmpl w:val="34201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8CD"/>
    <w:rsid w:val="0000042E"/>
    <w:rsid w:val="000131E7"/>
    <w:rsid w:val="00015653"/>
    <w:rsid w:val="00030D67"/>
    <w:rsid w:val="00037398"/>
    <w:rsid w:val="00043771"/>
    <w:rsid w:val="00047CD3"/>
    <w:rsid w:val="000567E2"/>
    <w:rsid w:val="00063003"/>
    <w:rsid w:val="000D6A3D"/>
    <w:rsid w:val="001069E7"/>
    <w:rsid w:val="0011098B"/>
    <w:rsid w:val="0012283A"/>
    <w:rsid w:val="00125198"/>
    <w:rsid w:val="00131475"/>
    <w:rsid w:val="00142043"/>
    <w:rsid w:val="00154554"/>
    <w:rsid w:val="00162D81"/>
    <w:rsid w:val="00186134"/>
    <w:rsid w:val="001D4B83"/>
    <w:rsid w:val="001E03F7"/>
    <w:rsid w:val="0021620D"/>
    <w:rsid w:val="002570B9"/>
    <w:rsid w:val="002731BC"/>
    <w:rsid w:val="00281EDF"/>
    <w:rsid w:val="002A5818"/>
    <w:rsid w:val="002A6400"/>
    <w:rsid w:val="002B1B61"/>
    <w:rsid w:val="002D65C2"/>
    <w:rsid w:val="002F2164"/>
    <w:rsid w:val="00312111"/>
    <w:rsid w:val="00345ADD"/>
    <w:rsid w:val="003502E9"/>
    <w:rsid w:val="0035180E"/>
    <w:rsid w:val="00353F31"/>
    <w:rsid w:val="003747C0"/>
    <w:rsid w:val="00393622"/>
    <w:rsid w:val="003E4810"/>
    <w:rsid w:val="003E6398"/>
    <w:rsid w:val="003E63C7"/>
    <w:rsid w:val="003F19D4"/>
    <w:rsid w:val="003F5894"/>
    <w:rsid w:val="00402220"/>
    <w:rsid w:val="00435A09"/>
    <w:rsid w:val="0046225A"/>
    <w:rsid w:val="004721A7"/>
    <w:rsid w:val="004738D7"/>
    <w:rsid w:val="004A275C"/>
    <w:rsid w:val="004A3925"/>
    <w:rsid w:val="004C431C"/>
    <w:rsid w:val="004C6272"/>
    <w:rsid w:val="004F6258"/>
    <w:rsid w:val="005136CA"/>
    <w:rsid w:val="00522654"/>
    <w:rsid w:val="00523607"/>
    <w:rsid w:val="005335A5"/>
    <w:rsid w:val="0055461D"/>
    <w:rsid w:val="00556EAF"/>
    <w:rsid w:val="005665B3"/>
    <w:rsid w:val="005754B9"/>
    <w:rsid w:val="00577702"/>
    <w:rsid w:val="00590D51"/>
    <w:rsid w:val="0059226E"/>
    <w:rsid w:val="005B3CC9"/>
    <w:rsid w:val="005C263C"/>
    <w:rsid w:val="005C45BF"/>
    <w:rsid w:val="005D4AE6"/>
    <w:rsid w:val="005E455A"/>
    <w:rsid w:val="00612024"/>
    <w:rsid w:val="006127BD"/>
    <w:rsid w:val="00624DD1"/>
    <w:rsid w:val="00642746"/>
    <w:rsid w:val="00647B27"/>
    <w:rsid w:val="0065660B"/>
    <w:rsid w:val="006647B1"/>
    <w:rsid w:val="0068175A"/>
    <w:rsid w:val="0069228F"/>
    <w:rsid w:val="00692C47"/>
    <w:rsid w:val="006A564C"/>
    <w:rsid w:val="006E063F"/>
    <w:rsid w:val="006E2432"/>
    <w:rsid w:val="006F15D0"/>
    <w:rsid w:val="006F1FDD"/>
    <w:rsid w:val="007258AD"/>
    <w:rsid w:val="00734BB0"/>
    <w:rsid w:val="00742206"/>
    <w:rsid w:val="00751C6C"/>
    <w:rsid w:val="00754CEF"/>
    <w:rsid w:val="007636FB"/>
    <w:rsid w:val="007853E6"/>
    <w:rsid w:val="00794050"/>
    <w:rsid w:val="007A0939"/>
    <w:rsid w:val="007A4C06"/>
    <w:rsid w:val="007D0E17"/>
    <w:rsid w:val="007D379E"/>
    <w:rsid w:val="007E1E0A"/>
    <w:rsid w:val="007E69B2"/>
    <w:rsid w:val="00822080"/>
    <w:rsid w:val="00823733"/>
    <w:rsid w:val="00834C92"/>
    <w:rsid w:val="00836828"/>
    <w:rsid w:val="00840476"/>
    <w:rsid w:val="00845742"/>
    <w:rsid w:val="0084771D"/>
    <w:rsid w:val="00863C06"/>
    <w:rsid w:val="008739A5"/>
    <w:rsid w:val="008841CA"/>
    <w:rsid w:val="00886F89"/>
    <w:rsid w:val="008A23A0"/>
    <w:rsid w:val="008B049E"/>
    <w:rsid w:val="008D0E99"/>
    <w:rsid w:val="008D474F"/>
    <w:rsid w:val="008E53C5"/>
    <w:rsid w:val="008E6A2E"/>
    <w:rsid w:val="009000CB"/>
    <w:rsid w:val="009016A0"/>
    <w:rsid w:val="00904D7E"/>
    <w:rsid w:val="0091086C"/>
    <w:rsid w:val="00911939"/>
    <w:rsid w:val="00923AF6"/>
    <w:rsid w:val="00927FC2"/>
    <w:rsid w:val="00951337"/>
    <w:rsid w:val="009F1D03"/>
    <w:rsid w:val="00A2213D"/>
    <w:rsid w:val="00A47486"/>
    <w:rsid w:val="00A55053"/>
    <w:rsid w:val="00A5667E"/>
    <w:rsid w:val="00A609AF"/>
    <w:rsid w:val="00A70D42"/>
    <w:rsid w:val="00A73AC7"/>
    <w:rsid w:val="00A9511B"/>
    <w:rsid w:val="00AA74C1"/>
    <w:rsid w:val="00AE08A8"/>
    <w:rsid w:val="00AF4A99"/>
    <w:rsid w:val="00B04D5F"/>
    <w:rsid w:val="00B07A57"/>
    <w:rsid w:val="00B15A7D"/>
    <w:rsid w:val="00B34DC7"/>
    <w:rsid w:val="00B42F7A"/>
    <w:rsid w:val="00B51773"/>
    <w:rsid w:val="00B6577F"/>
    <w:rsid w:val="00BA2AB0"/>
    <w:rsid w:val="00BC63F3"/>
    <w:rsid w:val="00BD56B4"/>
    <w:rsid w:val="00BD72DF"/>
    <w:rsid w:val="00BE5DF3"/>
    <w:rsid w:val="00BF327B"/>
    <w:rsid w:val="00C05402"/>
    <w:rsid w:val="00C2642E"/>
    <w:rsid w:val="00C32FB8"/>
    <w:rsid w:val="00C37A0F"/>
    <w:rsid w:val="00C40617"/>
    <w:rsid w:val="00C77A13"/>
    <w:rsid w:val="00C87319"/>
    <w:rsid w:val="00C95ED9"/>
    <w:rsid w:val="00C960D5"/>
    <w:rsid w:val="00CA68DF"/>
    <w:rsid w:val="00CA6F01"/>
    <w:rsid w:val="00CA7835"/>
    <w:rsid w:val="00CB7AA6"/>
    <w:rsid w:val="00CC002E"/>
    <w:rsid w:val="00CD7B70"/>
    <w:rsid w:val="00CD7EA2"/>
    <w:rsid w:val="00D2732C"/>
    <w:rsid w:val="00D354CD"/>
    <w:rsid w:val="00D5336E"/>
    <w:rsid w:val="00D66C60"/>
    <w:rsid w:val="00D73866"/>
    <w:rsid w:val="00D83B00"/>
    <w:rsid w:val="00D9631A"/>
    <w:rsid w:val="00DA3060"/>
    <w:rsid w:val="00DA6743"/>
    <w:rsid w:val="00DB304F"/>
    <w:rsid w:val="00DE2014"/>
    <w:rsid w:val="00DF73FC"/>
    <w:rsid w:val="00E17DCE"/>
    <w:rsid w:val="00E30A5E"/>
    <w:rsid w:val="00E33FC5"/>
    <w:rsid w:val="00E47DEF"/>
    <w:rsid w:val="00E53DEC"/>
    <w:rsid w:val="00E61D80"/>
    <w:rsid w:val="00E738CD"/>
    <w:rsid w:val="00E74A64"/>
    <w:rsid w:val="00E85670"/>
    <w:rsid w:val="00E95803"/>
    <w:rsid w:val="00EA4BA3"/>
    <w:rsid w:val="00EB3B7C"/>
    <w:rsid w:val="00ED25F3"/>
    <w:rsid w:val="00EE3A84"/>
    <w:rsid w:val="00F32BF0"/>
    <w:rsid w:val="00F57814"/>
    <w:rsid w:val="00F57D16"/>
    <w:rsid w:val="00F6589C"/>
    <w:rsid w:val="00F73E6A"/>
    <w:rsid w:val="00FA0A6F"/>
    <w:rsid w:val="00FA0B04"/>
    <w:rsid w:val="00FA7368"/>
    <w:rsid w:val="00FC6DD1"/>
    <w:rsid w:val="00F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85740"/>
  <w15:docId w15:val="{92AA0C32-AF0C-4BFE-8B8C-10AFB219B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850">
    <w:name w:val="ft2850"/>
    <w:basedOn w:val="a0"/>
    <w:rsid w:val="00CD7EA2"/>
  </w:style>
  <w:style w:type="paragraph" w:styleId="a4">
    <w:name w:val="header"/>
    <w:basedOn w:val="a"/>
    <w:link w:val="a5"/>
    <w:uiPriority w:val="99"/>
    <w:semiHidden/>
    <w:unhideWhenUsed/>
    <w:rsid w:val="00C2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42E"/>
  </w:style>
  <w:style w:type="paragraph" w:styleId="a6">
    <w:name w:val="footer"/>
    <w:basedOn w:val="a"/>
    <w:link w:val="a7"/>
    <w:uiPriority w:val="99"/>
    <w:semiHidden/>
    <w:unhideWhenUsed/>
    <w:rsid w:val="00C264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42E"/>
  </w:style>
  <w:style w:type="paragraph" w:styleId="a8">
    <w:name w:val="List Paragraph"/>
    <w:basedOn w:val="a"/>
    <w:uiPriority w:val="34"/>
    <w:qFormat/>
    <w:rsid w:val="003502E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742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742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42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Прогноз учителя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1. Владение навыками исследовательской работы над художественными произведениями</c:v>
                </c:pt>
                <c:pt idx="1">
                  <c:v>2. Умение работать над проблемой по нескольким источникам критической литературы</c:v>
                </c:pt>
                <c:pt idx="2">
                  <c:v>3. Умение сравнивать, сопоставлять взгляды литературоведов, критиков, делать свои выводы</c:v>
                </c:pt>
                <c:pt idx="3">
                  <c:v>4. Подбирать убедительные аргументы для доказательства своей точки зрения</c:v>
                </c:pt>
                <c:pt idx="4">
                  <c:v>5. Умение грамотно составлять монологическое высказывание на заданную тему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</c:v>
                </c:pt>
                <c:pt idx="1">
                  <c:v>0.38000000000000012</c:v>
                </c:pt>
                <c:pt idx="2">
                  <c:v>0.38000000000000012</c:v>
                </c:pt>
                <c:pt idx="3">
                  <c:v>0.44000000000000006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97-48CB-8BB1-2AFC05821F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Реальный результат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1. Владение навыками исследовательской работы над художественными произведениями</c:v>
                </c:pt>
                <c:pt idx="1">
                  <c:v>2. Умение работать над проблемой по нескольким источникам критической литературы</c:v>
                </c:pt>
                <c:pt idx="2">
                  <c:v>3. Умение сравнивать, сопоставлять взгляды литературоведов, критиков, делать свои выводы</c:v>
                </c:pt>
                <c:pt idx="3">
                  <c:v>4. Подбирать убедительные аргументы для доказательства своей точки зрения</c:v>
                </c:pt>
                <c:pt idx="4">
                  <c:v>5. Умение грамотно составлять монологическое высказывание на заданную тему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0.75000000000000022</c:v>
                </c:pt>
                <c:pt idx="1">
                  <c:v>0.5</c:v>
                </c:pt>
                <c:pt idx="2">
                  <c:v>0.5</c:v>
                </c:pt>
                <c:pt idx="3">
                  <c:v>0.62000000000000022</c:v>
                </c:pt>
                <c:pt idx="4">
                  <c:v>0.69000000000000028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97-48CB-8BB1-2AFC05821F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818880"/>
        <c:axId val="53820416"/>
      </c:barChart>
      <c:catAx>
        <c:axId val="538188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3820416"/>
        <c:crosses val="autoZero"/>
        <c:auto val="1"/>
        <c:lblAlgn val="ctr"/>
        <c:lblOffset val="100"/>
        <c:noMultiLvlLbl val="0"/>
      </c:catAx>
      <c:valAx>
        <c:axId val="5382041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5381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СБ-14</c:v>
                </c:pt>
                <c:pt idx="1">
                  <c:v>СБ-15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FB-4D77-BCC5-EFBCA396D0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СБ-14</c:v>
                </c:pt>
                <c:pt idx="1">
                  <c:v>СБ-15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FB-4D77-BCC5-EFBCA396D0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Умеренно 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СБ-14</c:v>
                </c:pt>
                <c:pt idx="1">
                  <c:v>СБ-15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FB-4D77-BCC5-EFBCA396D0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СБ-14</c:v>
                </c:pt>
                <c:pt idx="1">
                  <c:v>СБ-15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FB-4D77-BCC5-EFBCA396D01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one"/>
        <c:axId val="53844992"/>
        <c:axId val="57111296"/>
        <c:axId val="0"/>
      </c:bar3DChart>
      <c:catAx>
        <c:axId val="5384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111296"/>
        <c:crosses val="autoZero"/>
        <c:auto val="1"/>
        <c:lblAlgn val="ctr"/>
        <c:lblOffset val="100"/>
        <c:noMultiLvlLbl val="0"/>
      </c:catAx>
      <c:valAx>
        <c:axId val="5711129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Количество человек</a:t>
                </a:r>
              </a:p>
            </c:rich>
          </c:tx>
          <c:layout>
            <c:manualLayout>
              <c:xMode val="edge"/>
              <c:yMode val="edge"/>
              <c:x val="4.4493839311752714E-2"/>
              <c:y val="7.811461067366576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3844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0173114455367525E-2"/>
          <c:y val="3.4070010911557411E-2"/>
          <c:w val="0.40325956296883031"/>
          <c:h val="0.75908854089867972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полугодие 2009/2010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СБ-14</c:v>
                </c:pt>
                <c:pt idx="1">
                  <c:v>СБ-15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71</c:v>
                </c:pt>
                <c:pt idx="1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8-49EF-846F-7313B0D59F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полугодие 2009/2010 года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СБ-14</c:v>
                </c:pt>
                <c:pt idx="1">
                  <c:v>СБ-15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  <c:pt idx="1">
                  <c:v>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38-49EF-846F-7313B0D59F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7141504"/>
        <c:axId val="57143296"/>
        <c:axId val="57106880"/>
      </c:bar3DChart>
      <c:catAx>
        <c:axId val="5714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7143296"/>
        <c:crosses val="autoZero"/>
        <c:auto val="1"/>
        <c:lblAlgn val="ctr"/>
        <c:lblOffset val="100"/>
        <c:noMultiLvlLbl val="0"/>
      </c:catAx>
      <c:valAx>
        <c:axId val="57143296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%% успеваемости</a:t>
                </a:r>
              </a:p>
            </c:rich>
          </c:tx>
          <c:layout>
            <c:manualLayout>
              <c:xMode val="edge"/>
              <c:yMode val="edge"/>
              <c:x val="1.8631960945710201E-2"/>
              <c:y val="3.2266753172707353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7141504"/>
        <c:crosses val="autoZero"/>
        <c:crossBetween val="between"/>
      </c:valAx>
      <c:serAx>
        <c:axId val="57106880"/>
        <c:scaling>
          <c:orientation val="minMax"/>
        </c:scaling>
        <c:delete val="0"/>
        <c:axPos val="b"/>
        <c:majorTickMark val="out"/>
        <c:minorTickMark val="none"/>
        <c:tickLblPos val="nextTo"/>
        <c:crossAx val="57143296"/>
        <c:crosses val="autoZero"/>
      </c:serAx>
    </c:plotArea>
    <c:legend>
      <c:legendPos val="r"/>
      <c:layout>
        <c:manualLayout>
          <c:xMode val="edge"/>
          <c:yMode val="edge"/>
          <c:x val="0.52461673060098268"/>
          <c:y val="0.1496086584682533"/>
          <c:w val="0.30444309845884648"/>
          <c:h val="0.3012816656344926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AA7A-B8E6-4192-88BE-9E0E138BC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2011-03-11T08:06:00Z</dcterms:created>
  <dcterms:modified xsi:type="dcterms:W3CDTF">2018-01-15T08:31:00Z</dcterms:modified>
</cp:coreProperties>
</file>