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9A" w:rsidRDefault="0047089A" w:rsidP="0047089A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</w:p>
    <w:p w:rsidR="0047089A" w:rsidRPr="0047089A" w:rsidRDefault="0047089A" w:rsidP="0047089A">
      <w:pPr>
        <w:autoSpaceDE w:val="0"/>
        <w:autoSpaceDN w:val="0"/>
        <w:adjustRightInd w:val="0"/>
        <w:spacing w:after="0" w:line="240" w:lineRule="auto"/>
        <w:jc w:val="center"/>
        <w:rPr>
          <w:rStyle w:val="word"/>
          <w:rFonts w:ascii="Tahoma" w:hAnsi="Tahoma" w:cs="Tahoma"/>
          <w:b/>
          <w:i/>
          <w:color w:val="383838"/>
          <w:sz w:val="36"/>
          <w:szCs w:val="36"/>
        </w:rPr>
      </w:pPr>
      <w:r w:rsidRPr="0047089A">
        <w:rPr>
          <w:rFonts w:ascii="Times New Roman" w:hAnsi="Times New Roman"/>
          <w:b/>
          <w:sz w:val="36"/>
          <w:szCs w:val="36"/>
        </w:rPr>
        <w:t>Значение проектной технологии обучения в свете формирования ключевых компетентностей учащихся</w:t>
      </w:r>
    </w:p>
    <w:p w:rsidR="0047089A" w:rsidRPr="00EC2920" w:rsidRDefault="0047089A" w:rsidP="0047089A">
      <w:pPr>
        <w:spacing w:before="12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C2920">
        <w:rPr>
          <w:rFonts w:ascii="Times New Roman" w:hAnsi="Times New Roman"/>
          <w:sz w:val="28"/>
          <w:szCs w:val="28"/>
        </w:rPr>
        <w:t>Семикова Нина Александро</w:t>
      </w:r>
      <w:r>
        <w:rPr>
          <w:rFonts w:ascii="Times New Roman" w:hAnsi="Times New Roman"/>
          <w:sz w:val="28"/>
          <w:szCs w:val="28"/>
        </w:rPr>
        <w:t xml:space="preserve">вна, преподаватель химии ГБ ПОУ Колледж автоматизации и информационных технологий № 20 </w:t>
      </w:r>
      <w:r w:rsidRPr="00EC292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920">
        <w:rPr>
          <w:rFonts w:ascii="Times New Roman" w:hAnsi="Times New Roman"/>
          <w:sz w:val="28"/>
          <w:szCs w:val="28"/>
        </w:rPr>
        <w:t>Москвы</w:t>
      </w:r>
    </w:p>
    <w:p w:rsidR="00167F4D" w:rsidRPr="00951649" w:rsidRDefault="00B24F0D" w:rsidP="004708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современных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условиях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особое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значение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приобретает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вопрос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учащихся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различных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обучения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тема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заслуженно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становиться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последнее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главу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угла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реформы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образования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нашей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стране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связи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актуальным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рассмотреть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некоторые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практических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методов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167F4D" w:rsidRPr="00951649" w:rsidRDefault="00B24F0D" w:rsidP="0047089A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начала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попробуем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разобраться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терминологией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этому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поводу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говорит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современная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педагогическая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наука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?</w:t>
      </w:r>
      <w:r w:rsidR="0047089A" w:rsidRPr="00951649">
        <w:rPr>
          <w:rFonts w:ascii="Tahoma" w:hAnsi="Tahoma" w:cs="Tahoma"/>
          <w:color w:val="383838"/>
          <w:sz w:val="28"/>
          <w:szCs w:val="28"/>
        </w:rPr>
        <w:t xml:space="preserve"> В</w:t>
      </w:r>
      <w:r w:rsidR="00167F4D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одной</w:t>
      </w:r>
      <w:r w:rsidR="00167F4D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из своих работ очень известный отечественный исследователь А.В. Хуторской отмечает, что компетенция включает совокупность взаимосвязанных качеств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личности С</w:t>
      </w:r>
      <w:r w:rsidR="00167F4D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другой стороны, компетентность в определенной сфере предстает как владение, обладание человеком соответствующей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компетенцией. Мне</w:t>
      </w:r>
      <w:r w:rsidR="00167F4D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очень импонирует компетентности данное О.Е.Лебедевым: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«Компетентность – это способность действовать в ситуации неопределенности». Он говорит о ключевых компетенциях </w:t>
      </w:r>
      <w:r w:rsidR="00951649" w:rsidRPr="00951649">
        <w:rPr>
          <w:rStyle w:val="word"/>
          <w:rFonts w:ascii="Tahoma" w:hAnsi="Tahoma" w:cs="Tahoma"/>
          <w:color w:val="383838"/>
          <w:sz w:val="28"/>
          <w:szCs w:val="28"/>
        </w:rPr>
        <w:t>как реальных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объектах изучаемой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действительности. Работая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с учащимися все больше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убеждаешься, что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значимый 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подход в образовании слишком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обширен. Изучая работы таких ученых как В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.В.Краевский и А.В.Хуторской можно сделать вывод о конкретизации общего образования и его можно назвать 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мета предметным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.</w:t>
      </w:r>
    </w:p>
    <w:p w:rsidR="00167F4D" w:rsidRPr="00951649" w:rsidRDefault="00B24F0D" w:rsidP="004708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Цель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общего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образования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заключается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готового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самостоятельно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решать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различные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проблемы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повседневной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профессиональной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социальной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жизни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нельзя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актуально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положение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современном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обществе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Педагог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должен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способность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творческому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мышлению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самостоятельному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принятию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решений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ответственности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них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конкурентоспособность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современном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обществе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быстро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растет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поток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информации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Конечно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существует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необходимость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самостоятельном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добывании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знаний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работе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учащимися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преподаватель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видит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 xml:space="preserve"> что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первый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план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выходит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проблема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владения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ключевыми мета</w:t>
      </w:r>
      <w:r w:rsidR="00951649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="0047089A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предметными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51649"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компетенциями</w:t>
      </w:r>
      <w:r w:rsidR="00951649"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47089A" w:rsidRPr="00951649" w:rsidRDefault="0047089A" w:rsidP="0047089A">
      <w:pPr>
        <w:autoSpaceDE w:val="0"/>
        <w:autoSpaceDN w:val="0"/>
        <w:adjustRightInd w:val="0"/>
        <w:spacing w:after="0" w:line="240" w:lineRule="auto"/>
        <w:ind w:right="227"/>
        <w:rPr>
          <w:rFonts w:ascii="Tahoma" w:hAnsi="Tahoma" w:cs="Tahoma"/>
          <w:color w:val="383838"/>
          <w:sz w:val="28"/>
          <w:szCs w:val="28"/>
        </w:rPr>
      </w:pPr>
    </w:p>
    <w:p w:rsidR="0047089A" w:rsidRPr="00951649" w:rsidRDefault="0047089A" w:rsidP="0047089A">
      <w:pPr>
        <w:autoSpaceDE w:val="0"/>
        <w:autoSpaceDN w:val="0"/>
        <w:adjustRightInd w:val="0"/>
        <w:spacing w:after="0" w:line="240" w:lineRule="auto"/>
        <w:ind w:right="227"/>
        <w:rPr>
          <w:rFonts w:ascii="Tahoma" w:hAnsi="Tahoma" w:cs="Tahoma"/>
          <w:color w:val="383838"/>
          <w:sz w:val="28"/>
          <w:szCs w:val="28"/>
        </w:rPr>
      </w:pPr>
    </w:p>
    <w:p w:rsidR="0047089A" w:rsidRPr="00951649" w:rsidRDefault="00B24F0D" w:rsidP="0047089A">
      <w:pPr>
        <w:autoSpaceDE w:val="0"/>
        <w:autoSpaceDN w:val="0"/>
        <w:adjustRightInd w:val="0"/>
        <w:spacing w:after="0" w:line="240" w:lineRule="auto"/>
        <w:ind w:right="227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951649">
        <w:rPr>
          <w:rFonts w:ascii="Tahoma" w:hAnsi="Tahoma" w:cs="Tahoma"/>
          <w:color w:val="383838"/>
          <w:sz w:val="28"/>
          <w:szCs w:val="28"/>
        </w:rPr>
        <w:lastRenderedPageBreak/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Сегодня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выпускник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образовательного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заведения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должен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готов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всестороннему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обогащению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знаний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непрерывному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167F4D" w:rsidRPr="00951649">
        <w:rPr>
          <w:rStyle w:val="word"/>
          <w:rFonts w:ascii="Tahoma" w:hAnsi="Tahoma" w:cs="Tahoma"/>
          <w:color w:val="383838"/>
          <w:sz w:val="28"/>
          <w:szCs w:val="28"/>
        </w:rPr>
        <w:t>образова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нию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Представляется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возможным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выделить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следующие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которых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имеет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первостепенное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значение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учащихся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: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навык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абстрактного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теоретического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мышления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навыки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работы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инструментами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технологиями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сложных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технологических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процессов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иметь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основные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области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трудовой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деятельности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владение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новыми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мультимедийными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технологиями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обеспечение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высокой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степени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компьютерной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грамотности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умение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владеть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современными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телекоммуникационными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средствами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(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электронная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почта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Интернет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мобильная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связь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),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умение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регулировать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конфликты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межкультурная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толерантность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доступно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логично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доказательно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доказывать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свою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позицию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уметь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слушать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доводы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других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нельзя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сказать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обответственном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отношении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природе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заботе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экологии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родног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окрая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конечно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экологии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души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Сформированные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конкретные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метапредметные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должны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проходить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учетом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степени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мотивации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обучаемых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..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Какие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же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практические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методы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возможно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использовать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целей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компетентностей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учащихся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?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последнее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целей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учащихся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получили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распространение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различные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педагогические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методы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среди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которых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можно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назвать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: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развивающего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обучения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ролевые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имитационное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планирование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каркасно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-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узловое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построение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материала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проблемно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-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модульная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проектная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др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личного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педагогического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опыта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могу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сделать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вывод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особенно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высокой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эффективности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ключевых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компетенций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деятельности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учащихся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Метод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часто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называют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четвертого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поколения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реализующей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личностно</w:t>
      </w:r>
    </w:p>
    <w:p w:rsidR="0047089A" w:rsidRPr="00951649" w:rsidRDefault="00B24F0D" w:rsidP="0047089A">
      <w:pPr>
        <w:autoSpaceDE w:val="0"/>
        <w:autoSpaceDN w:val="0"/>
        <w:adjustRightInd w:val="0"/>
        <w:spacing w:after="0" w:line="240" w:lineRule="auto"/>
        <w:ind w:right="227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деятельностный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подход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обучении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Обязательными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условиями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деятельности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являются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заранее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выработанные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представления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оконечном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продукте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деятельности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важно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выделять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стадии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</w:p>
    <w:p w:rsidR="0047089A" w:rsidRPr="00951649" w:rsidRDefault="00B24F0D" w:rsidP="0047089A">
      <w:pPr>
        <w:autoSpaceDE w:val="0"/>
        <w:autoSpaceDN w:val="0"/>
        <w:adjustRightInd w:val="0"/>
        <w:spacing w:after="0" w:line="240" w:lineRule="auto"/>
        <w:ind w:right="227"/>
        <w:rPr>
          <w:rStyle w:val="word"/>
          <w:rFonts w:ascii="Tahoma" w:hAnsi="Tahoma" w:cs="Tahoma"/>
          <w:color w:val="383838"/>
          <w:sz w:val="28"/>
          <w:szCs w:val="28"/>
        </w:rPr>
      </w:pP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проектирования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реализации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.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</w:p>
    <w:p w:rsidR="0047089A" w:rsidRPr="00951649" w:rsidRDefault="0047089A" w:rsidP="0047089A">
      <w:pPr>
        <w:autoSpaceDE w:val="0"/>
        <w:autoSpaceDN w:val="0"/>
        <w:adjustRightInd w:val="0"/>
        <w:spacing w:after="0" w:line="240" w:lineRule="auto"/>
        <w:ind w:right="227"/>
        <w:rPr>
          <w:rStyle w:val="word"/>
          <w:rFonts w:ascii="Tahoma" w:hAnsi="Tahoma" w:cs="Tahoma"/>
          <w:color w:val="383838"/>
          <w:sz w:val="28"/>
          <w:szCs w:val="28"/>
        </w:rPr>
      </w:pPr>
    </w:p>
    <w:p w:rsidR="0047089A" w:rsidRPr="00951649" w:rsidRDefault="0047089A" w:rsidP="0047089A">
      <w:pPr>
        <w:autoSpaceDE w:val="0"/>
        <w:autoSpaceDN w:val="0"/>
        <w:adjustRightInd w:val="0"/>
        <w:spacing w:after="0" w:line="240" w:lineRule="auto"/>
        <w:ind w:right="227"/>
        <w:rPr>
          <w:rStyle w:val="word"/>
          <w:rFonts w:ascii="Tahoma" w:hAnsi="Tahoma" w:cs="Tahoma"/>
          <w:color w:val="383838"/>
          <w:sz w:val="28"/>
          <w:szCs w:val="28"/>
        </w:rPr>
      </w:pPr>
    </w:p>
    <w:p w:rsidR="006B0DEE" w:rsidRPr="00951649" w:rsidRDefault="00B24F0D" w:rsidP="0047089A">
      <w:pPr>
        <w:autoSpaceDE w:val="0"/>
        <w:autoSpaceDN w:val="0"/>
        <w:adjustRightInd w:val="0"/>
        <w:spacing w:after="0" w:line="240" w:lineRule="auto"/>
        <w:ind w:right="227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Проекты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моих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студентов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: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Добровольский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Артём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Сергеевич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студента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КАИТ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-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20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группы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РП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-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114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специальности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Техническая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эксплуатация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обслуживание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роботизированного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производства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предложил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                                                          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: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Упрощение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использовании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пропускных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карт</w:t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Fonts w:ascii="Tahoma" w:hAnsi="Tahoma" w:cs="Tahoma"/>
          <w:color w:val="383838"/>
          <w:sz w:val="28"/>
          <w:szCs w:val="28"/>
        </w:rPr>
        <w:br/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Рассматривалась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новая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беспроводной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связи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входе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любые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учреждения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пропускными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пунктами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прикладывали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карту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такая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сама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находила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карту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пропускала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Суть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взять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технологию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NFC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улучшить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её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такой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степени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она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действовала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5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47089A" w:rsidRPr="00951649">
        <w:rPr>
          <w:rStyle w:val="word"/>
          <w:rFonts w:ascii="Tahoma" w:hAnsi="Tahoma" w:cs="Tahoma"/>
          <w:color w:val="383838"/>
          <w:sz w:val="28"/>
          <w:szCs w:val="28"/>
        </w:rPr>
        <w:t>см,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10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метров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смогла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обнаружить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карту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даже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она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находится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сумке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кармане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создании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этого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проекта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студент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пользовался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интернет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источниками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схемами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технологии</w:t>
      </w:r>
      <w:r w:rsidRPr="0095164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951649">
        <w:rPr>
          <w:rStyle w:val="word"/>
          <w:rFonts w:ascii="Tahoma" w:hAnsi="Tahoma" w:cs="Tahoma"/>
          <w:color w:val="383838"/>
          <w:sz w:val="28"/>
          <w:szCs w:val="28"/>
        </w:rPr>
        <w:t>NFC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Расщепихин Антон Антонович студент КАИТ-20 группы РП-114 по специальности Техническая эксплуатация и обслуживание роботизированного производства предложил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проект: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Роботизированная хирургия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В данном проекте студент предлагает внедрить роботов в хирургию.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Из проектов по общеобразовательным дисциплинам наиболее значимым был проект «Хлорирование воды. Вред и польза» Студентам было предложено заменить жидкий хлор на соль гипохлорит натрия, что было сделано.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Студентами было установлено, что остаточные следы жидкого хлора можно обнаружить химическим путем и выявлено его вредное действие на организм человека. Диплом 1-ой степени на 6-ой научной конференции «Научное партнерство» Здоровый человек на здоровой планете в номинации «Будущее и природа Земли» получила Принцман Анастасия Борисовна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Работа над проектом включает следующие основные этапы (по И.Д. Чечель):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1. Постановка цели: выявление проблемы и формулирование задач.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2. Выбор возможных путей и вариантов работы, способов достижения цели, сравнение предполагаемых стратегий, выбор продукта проекта. освоение способов решения проблем творческого и поискового характера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3.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Компетенции для учащегося — это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ориентир на его будущую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профессию</w:t>
      </w:r>
      <w:r w:rsidRPr="00951649">
        <w:rPr>
          <w:rFonts w:ascii="Times New Roman" w:eastAsia="ArialMT" w:hAnsi="Times New Roman" w:cs="Times New Roman"/>
          <w:sz w:val="28"/>
          <w:szCs w:val="28"/>
        </w:rPr>
        <w:t>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4. . формирование умения планировать, контролировать и оценивать учебные действия в соответствии с поставленной задачей Учащиеся уже однажды столкнувшись с неудачами в жизни особенно ценят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свои школьные достижения, учатся ответственно относится к делу.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lastRenderedPageBreak/>
        <w:t>При работе над проектом воспитывается стремление к лучшему результату,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к успешности.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5. Обобщение достигнутых результатов, формулирование выводов.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6. Реализация проекта. Вовлечение учеников в исследовательскую деятельность идет через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формирование ключевых (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мета предметных</w:t>
      </w:r>
      <w:r w:rsidRPr="00951649">
        <w:rPr>
          <w:rFonts w:ascii="Times New Roman" w:eastAsia="ArialMT" w:hAnsi="Times New Roman" w:cs="Times New Roman"/>
          <w:sz w:val="28"/>
          <w:szCs w:val="28"/>
        </w:rPr>
        <w:t>) компетенций.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7.Проектное обучение является непрямым, и здесь ценны не только результаты, но и в еще большей степени сам процесс, который носит воспитательный характер.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Мета предметные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компетентности обучающихся как условие успешности школьного обучения при работе над проектом.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Функции педагога при работе учащихся над проектом сводятся к консультированию, поиск новой информации, координации всего процесса, поощрении и воодушевлении и предполагают непрерывную обратную связь с учащимися, выполняющими проект. Важной частью формирования информационной компетенции учащихся является умение использовать информационные ресурсы Интернет. обосновании методов и способов формирования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мета предметных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компетентностей у студентов в преодолении односторонности знаний, при безусловном сохранение содержания установленного Федеральным компонентом образовательного стандарта.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Цель работы с учащимися -сформировать основные ключевые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компетентности,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что приведет к повышению успешности обучения и социализации.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Ключевые компетентности должны быть сформированы до окончания школы и должны составлять основу для дальнейшего образования как части обучения на протяжении жизни.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Наиболее важным в учебном проекте, направленном на формировании вышеперечисленных ключевых компетенций – это акцентировать внимание на этапах целеполагания в начале и рефлексии по окончании работы.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Также большое практическое значение имеет выбор продукции проекта. Можно предложить следующий перечень возможных выходов проектной деятельности: WEB-сайт, анализ данных социологического опроса, выставка, видеофильм, модель, законопроект, мультимедийный продукт, оформление кабинета, праздник, коллекция, постановка и др.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Тематика учебных проектов подбирается исходя из предпочтений или профессиональной ориентации учащихся, но с учетом необходимости формирования в ходе работы над проектом ключевых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над предметных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компетенций.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В ходе проведения педагогического эксперимента направленного на выявление эффективности применения проектной технологии для формирования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ключевых компетентностей,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учащихся были отобраны две группы учащихся старших классов КАИТ No20 г. Москвы. Первая группа – исследовательская, участники которой выполняли проекты по специально отобранной тематике. Вторая группа – контрольная, не принимавшая участия </w:t>
      </w:r>
      <w:r w:rsidRPr="00951649">
        <w:rPr>
          <w:rFonts w:ascii="Times New Roman" w:eastAsia="ArialMT" w:hAnsi="Times New Roman" w:cs="Times New Roman"/>
          <w:sz w:val="28"/>
          <w:szCs w:val="28"/>
        </w:rPr>
        <w:lastRenderedPageBreak/>
        <w:t>в проектной деятельности. Обе группы были равны по количественному и сравнимы по качественному составу (по возрастным параметрам, уровню базовых знаний, социальному составу, мотивации к обучению, профессиональной ориентации и т.д.).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Участникам исследовательской группы были предложены проекты по следующим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мета предметным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тематикам: «Оценка экологической ситуации в районе», «Продукты питания: польза и вред», «Влияние наружной рекламы на человека», «Творец будущего», «Анатомия успеха», «Школьная информационная сеть» и др. Исходя из целей формирования компетенции социального взаимодействия и коммуникации выполнение проектов осуществлялось в составе малых групп в количестве 3-4 человек. Каждой группе было предложено выполнить не менее двух проектов.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Для оценки исходного и достигнутого в результате проектной деятельности уровней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сформированной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ключевых компетенций использовались специально адаптированные для целей исследования методики, описанные в работе «Оценка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над предметных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понятий, ключевых компетентностей и социального опыта учащихся» под ред. Ушаковой И.А. Уровень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сформированной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ключевых компетентностей определялся при помощи анкетирования, тестирования, заполнения опросных листов и путем анализа «портфолио» (портфеля личных достижений) учащихся [5].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В результате проведенной работы были получены следующие результаты: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Таблица 1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Группа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учащихся Исходный уровень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сформированной ключевых компетенций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Очень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низкий, % Низкий, % Средний, % Высокий, % Очень высокий, %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Контрольная 10 50 40 - -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Исследовательская 20 50 30 - -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Таблица 2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Группа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учащихся Уровень сформированности ключевых компетенций после завершения проектной деятельности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Очень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низкий, % Низкий, % Средний, % Высокий, % Очень высокий, %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Контрольная - 60 40 - -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Исследовательская - 20 50 20 10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Приведенные данные наглядно демонстрируют высокую эффективность применения проектной технологии для при формирования ключевых компетентностей учащихся. Вместе с тем, очевидно, что достижения самых высоких показателей сформированности ключевых компетентностей применения лишь одной методики явно недостаточно, что дает основания для перспективной апробации и последующего сравнительного анализа, и других возможных способов и педагогических приемов.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lastRenderedPageBreak/>
        <w:t>Таким образом, мы видим, что применение проектной технологии обучения может быть одним из важных и высокоэффективных приемов формирования ключевых компетентностей учащихся. Лишь при условии сформированности ключевых компетенций выпускникам школы может быть обеспечено в современных условиях надлежащее профессиональное самоопределение, и в конечном итоге, достойный выбор жизненного пути. А для достижения такой благородной цели никаких усилий не жалко.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Литература: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1. Хуторской А. Ключевые компетенции как компонент личностно-ориентированного образования // Народное образование. - 2003. - No2.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2. Лебедев О.Е.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Компетентности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подход в образовании//Школьные технологии. - 2004. - No 5.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3. Краевский В.В., Хуторской А.В. Предметное и общепредметное в образовательных стандартах // Педагогика. - 2003. - No 2.</w:t>
      </w:r>
    </w:p>
    <w:p w:rsidR="00167F4D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4. Оценка </w:t>
      </w:r>
      <w:r w:rsidR="0047089A" w:rsidRPr="00951649">
        <w:rPr>
          <w:rFonts w:ascii="Times New Roman" w:eastAsia="ArialMT" w:hAnsi="Times New Roman" w:cs="Times New Roman"/>
          <w:sz w:val="28"/>
          <w:szCs w:val="28"/>
        </w:rPr>
        <w:t>над предметных</w:t>
      </w:r>
      <w:r w:rsidRPr="00951649">
        <w:rPr>
          <w:rFonts w:ascii="Times New Roman" w:eastAsia="ArialMT" w:hAnsi="Times New Roman" w:cs="Times New Roman"/>
          <w:sz w:val="28"/>
          <w:szCs w:val="28"/>
        </w:rPr>
        <w:t xml:space="preserve"> понятий, ключевых компетентностей и социального опыта учащихся, под ред. Ушаковой И.А. - 2008 </w:t>
      </w:r>
      <w:bookmarkStart w:id="0" w:name="_GoBack"/>
      <w:bookmarkEnd w:id="0"/>
    </w:p>
    <w:p w:rsidR="0029098A" w:rsidRPr="00951649" w:rsidRDefault="00167F4D" w:rsidP="0047089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951649">
        <w:rPr>
          <w:rFonts w:ascii="Times New Roman" w:eastAsia="ArialMT" w:hAnsi="Times New Roman" w:cs="Times New Roman"/>
          <w:sz w:val="28"/>
          <w:szCs w:val="28"/>
        </w:rPr>
        <w:t>5. Зимняя И.А. Ключевые компетенции – новая парадигма результата образования//Высшее образование сегодня - 2003. - No 5.</w:t>
      </w:r>
    </w:p>
    <w:sectPr w:rsidR="0029098A" w:rsidRPr="0095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29"/>
    <w:rsid w:val="0000477B"/>
    <w:rsid w:val="00167F4D"/>
    <w:rsid w:val="00191C87"/>
    <w:rsid w:val="002609F4"/>
    <w:rsid w:val="0029098A"/>
    <w:rsid w:val="00340531"/>
    <w:rsid w:val="00357D95"/>
    <w:rsid w:val="003E47BF"/>
    <w:rsid w:val="0047089A"/>
    <w:rsid w:val="005506DC"/>
    <w:rsid w:val="005D6A50"/>
    <w:rsid w:val="006B0DEE"/>
    <w:rsid w:val="006C6762"/>
    <w:rsid w:val="007030B6"/>
    <w:rsid w:val="007C4BD3"/>
    <w:rsid w:val="007F7C5D"/>
    <w:rsid w:val="00951649"/>
    <w:rsid w:val="00960942"/>
    <w:rsid w:val="009964E7"/>
    <w:rsid w:val="009B6126"/>
    <w:rsid w:val="00AF7D29"/>
    <w:rsid w:val="00B24F0D"/>
    <w:rsid w:val="00B910E3"/>
    <w:rsid w:val="00CA59D0"/>
    <w:rsid w:val="00D95913"/>
    <w:rsid w:val="00EA2511"/>
    <w:rsid w:val="00F16EF1"/>
    <w:rsid w:val="00F51933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B875-D960-4D41-8D15-28DEB1B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7C4BD3"/>
  </w:style>
  <w:style w:type="character" w:customStyle="1" w:styleId="w">
    <w:name w:val="w"/>
    <w:basedOn w:val="a0"/>
    <w:rsid w:val="0096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0156-4E53-4E33-80E8-D25A8C7F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master3003</dc:creator>
  <cp:keywords/>
  <dc:description/>
  <cp:lastModifiedBy>master3003</cp:lastModifiedBy>
  <cp:revision>16</cp:revision>
  <dcterms:created xsi:type="dcterms:W3CDTF">2018-02-05T06:31:00Z</dcterms:created>
  <dcterms:modified xsi:type="dcterms:W3CDTF">2018-02-08T12:11:00Z</dcterms:modified>
</cp:coreProperties>
</file>