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640" w:rsidRDefault="00A117BD" w:rsidP="00A117BD">
      <w:pPr>
        <w:spacing w:after="0" w:line="240" w:lineRule="auto"/>
        <w:jc w:val="center"/>
        <w:rPr>
          <w:rFonts w:ascii="Times New Roman" w:eastAsia="Times New Roman" w:hAnsi="Times New Roman" w:cs="Times New Roman"/>
          <w:b/>
          <w:sz w:val="24"/>
          <w:szCs w:val="24"/>
          <w:lang w:eastAsia="ru-RU"/>
        </w:rPr>
      </w:pPr>
      <w:r w:rsidRPr="00A117BD">
        <w:rPr>
          <w:rFonts w:ascii="Times New Roman" w:eastAsia="Times New Roman" w:hAnsi="Times New Roman" w:cs="Times New Roman"/>
          <w:b/>
          <w:sz w:val="24"/>
          <w:szCs w:val="24"/>
          <w:lang w:eastAsia="ru-RU"/>
        </w:rPr>
        <w:t>ОРГАНИЗАЦИЯ У</w:t>
      </w:r>
      <w:r w:rsidR="00171640">
        <w:rPr>
          <w:rFonts w:ascii="Times New Roman" w:eastAsia="Times New Roman" w:hAnsi="Times New Roman" w:cs="Times New Roman"/>
          <w:b/>
          <w:sz w:val="24"/>
          <w:szCs w:val="24"/>
          <w:lang w:eastAsia="ru-RU"/>
        </w:rPr>
        <w:t xml:space="preserve">ЧЕБНОГО СОТРУДНИЧЕСТВА </w:t>
      </w:r>
    </w:p>
    <w:p w:rsidR="00A117BD" w:rsidRPr="00A117BD" w:rsidRDefault="00171640" w:rsidP="00A117B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УРОКАХ В НАЧАЛЬНОЙ ШКОЛЕ</w:t>
      </w:r>
    </w:p>
    <w:p w:rsidR="00A117BD" w:rsidRPr="00A117BD" w:rsidRDefault="00171640" w:rsidP="00A117BD">
      <w:pPr>
        <w:spacing w:after="0" w:line="240" w:lineRule="auto"/>
        <w:jc w:val="right"/>
        <w:rPr>
          <w:rFonts w:ascii="Times New Roman" w:eastAsia="Times New Roman" w:hAnsi="Times New Roman" w:cs="Times New Roman"/>
          <w:i/>
          <w:sz w:val="28"/>
          <w:szCs w:val="24"/>
          <w:lang w:eastAsia="ru-RU"/>
        </w:rPr>
      </w:pPr>
      <w:proofErr w:type="spellStart"/>
      <w:r>
        <w:rPr>
          <w:rFonts w:ascii="Times New Roman" w:eastAsia="Times New Roman" w:hAnsi="Times New Roman" w:cs="Times New Roman"/>
          <w:i/>
          <w:sz w:val="28"/>
          <w:szCs w:val="24"/>
          <w:lang w:eastAsia="ru-RU"/>
        </w:rPr>
        <w:t>Голубова</w:t>
      </w:r>
      <w:proofErr w:type="spellEnd"/>
      <w:r>
        <w:rPr>
          <w:rFonts w:ascii="Times New Roman" w:eastAsia="Times New Roman" w:hAnsi="Times New Roman" w:cs="Times New Roman"/>
          <w:i/>
          <w:sz w:val="28"/>
          <w:szCs w:val="24"/>
          <w:lang w:eastAsia="ru-RU"/>
        </w:rPr>
        <w:t xml:space="preserve"> Алла Львовна</w:t>
      </w:r>
      <w:r w:rsidR="00A117BD" w:rsidRPr="00A117BD">
        <w:rPr>
          <w:rFonts w:ascii="Times New Roman" w:eastAsia="Times New Roman" w:hAnsi="Times New Roman" w:cs="Times New Roman"/>
          <w:i/>
          <w:sz w:val="28"/>
          <w:szCs w:val="24"/>
          <w:lang w:eastAsia="ru-RU"/>
        </w:rPr>
        <w:t>.</w:t>
      </w:r>
    </w:p>
    <w:p w:rsidR="00A117BD" w:rsidRPr="00171640" w:rsidRDefault="00171640" w:rsidP="00171640">
      <w:pPr>
        <w:spacing w:after="0" w:line="240" w:lineRule="auto"/>
        <w:jc w:val="right"/>
        <w:rPr>
          <w:rFonts w:ascii="Times New Roman" w:eastAsia="Times New Roman" w:hAnsi="Times New Roman" w:cs="Times New Roman"/>
          <w:i/>
          <w:sz w:val="28"/>
          <w:szCs w:val="24"/>
          <w:lang w:eastAsia="ru-RU"/>
        </w:rPr>
      </w:pPr>
      <w:r>
        <w:rPr>
          <w:rFonts w:ascii="Times New Roman" w:eastAsia="Times New Roman" w:hAnsi="Times New Roman" w:cs="Times New Roman"/>
          <w:i/>
          <w:sz w:val="28"/>
          <w:szCs w:val="24"/>
          <w:lang w:eastAsia="ru-RU"/>
        </w:rPr>
        <w:t>Учитель начальных классов МБОУ «СОШ №1» ИГО СК</w:t>
      </w:r>
      <w:r w:rsidRPr="00171640">
        <w:rPr>
          <w:rFonts w:ascii="Times New Roman" w:eastAsia="Times New Roman" w:hAnsi="Times New Roman" w:cs="Times New Roman"/>
          <w:i/>
          <w:sz w:val="28"/>
          <w:szCs w:val="24"/>
          <w:lang w:eastAsia="ru-RU"/>
        </w:rPr>
        <w:t xml:space="preserve"> </w:t>
      </w:r>
    </w:p>
    <w:p w:rsidR="00A117BD" w:rsidRPr="00A117BD" w:rsidRDefault="00A117BD" w:rsidP="00A117BD">
      <w:pPr>
        <w:spacing w:after="0" w:line="240" w:lineRule="auto"/>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ab/>
        <w:t>Развитие ребенка определяется четырьмя видами деятельности: учебной, игровой трудовой и общением.</w:t>
      </w:r>
    </w:p>
    <w:p w:rsidR="00A117BD" w:rsidRDefault="00A117BD" w:rsidP="001114A6">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ab/>
        <w:t xml:space="preserve">Каждый из четырех видов деятельности учащихся в начальной школе - это овладение учебными действиями, контроль и </w:t>
      </w:r>
      <w:proofErr w:type="spellStart"/>
      <w:r w:rsidRPr="00A117BD">
        <w:rPr>
          <w:rFonts w:ascii="Times New Roman" w:eastAsia="Times New Roman" w:hAnsi="Times New Roman" w:cs="Times New Roman"/>
          <w:sz w:val="28"/>
          <w:szCs w:val="28"/>
          <w:lang w:eastAsia="ru-RU"/>
        </w:rPr>
        <w:t>саморегуляция</w:t>
      </w:r>
      <w:proofErr w:type="spellEnd"/>
      <w:r w:rsidRPr="00A117BD">
        <w:rPr>
          <w:rFonts w:ascii="Times New Roman" w:eastAsia="Times New Roman" w:hAnsi="Times New Roman" w:cs="Times New Roman"/>
          <w:sz w:val="28"/>
          <w:szCs w:val="28"/>
          <w:lang w:eastAsia="ru-RU"/>
        </w:rPr>
        <w:t xml:space="preserve">. Каждый ребенок по-своему талантлив, но ему нужно помочь найти себя, раскрыть свои способности, </w:t>
      </w:r>
      <w:proofErr w:type="spellStart"/>
      <w:r w:rsidRPr="00A117BD">
        <w:rPr>
          <w:rFonts w:ascii="Times New Roman" w:eastAsia="Times New Roman" w:hAnsi="Times New Roman" w:cs="Times New Roman"/>
          <w:sz w:val="28"/>
          <w:szCs w:val="28"/>
          <w:lang w:eastAsia="ru-RU"/>
        </w:rPr>
        <w:t>самореализоваться</w:t>
      </w:r>
      <w:proofErr w:type="spellEnd"/>
      <w:r w:rsidRPr="00A117BD">
        <w:rPr>
          <w:rFonts w:ascii="Times New Roman" w:eastAsia="Times New Roman" w:hAnsi="Times New Roman" w:cs="Times New Roman"/>
          <w:sz w:val="28"/>
          <w:szCs w:val="28"/>
          <w:lang w:eastAsia="ru-RU"/>
        </w:rPr>
        <w:t xml:space="preserve">. </w:t>
      </w:r>
    </w:p>
    <w:p w:rsidR="001114A6" w:rsidRPr="00A117BD" w:rsidRDefault="001114A6" w:rsidP="001114A6">
      <w:pPr>
        <w:pStyle w:val="a4"/>
        <w:spacing w:before="0" w:beforeAutospacing="0" w:after="0" w:afterAutospacing="0"/>
        <w:jc w:val="both"/>
        <w:rPr>
          <w:sz w:val="28"/>
          <w:szCs w:val="28"/>
        </w:rPr>
      </w:pPr>
      <w:r w:rsidRPr="001114A6">
        <w:rPr>
          <w:b/>
          <w:bCs/>
          <w:sz w:val="28"/>
          <w:szCs w:val="28"/>
        </w:rPr>
        <w:t>Ключевые слова:</w:t>
      </w:r>
      <w:r w:rsidRPr="001114A6">
        <w:rPr>
          <w:sz w:val="28"/>
          <w:szCs w:val="28"/>
        </w:rPr>
        <w:t xml:space="preserve"> </w:t>
      </w:r>
      <w:hyperlink r:id="rId5" w:history="1">
        <w:r w:rsidRPr="001114A6">
          <w:rPr>
            <w:rStyle w:val="a5"/>
            <w:color w:val="auto"/>
            <w:sz w:val="28"/>
            <w:szCs w:val="28"/>
            <w:u w:val="none"/>
          </w:rPr>
          <w:t>сотрудничество,</w:t>
        </w:r>
      </w:hyperlink>
      <w:r w:rsidRPr="001114A6">
        <w:rPr>
          <w:sz w:val="28"/>
          <w:szCs w:val="28"/>
        </w:rPr>
        <w:t xml:space="preserve"> </w:t>
      </w:r>
      <w:hyperlink r:id="rId6" w:history="1">
        <w:r w:rsidRPr="001114A6">
          <w:rPr>
            <w:rStyle w:val="a5"/>
            <w:color w:val="auto"/>
            <w:sz w:val="28"/>
            <w:szCs w:val="28"/>
            <w:u w:val="none"/>
          </w:rPr>
          <w:t>обучение в сотрудничестве</w:t>
        </w:r>
      </w:hyperlink>
      <w:r w:rsidRPr="001114A6">
        <w:rPr>
          <w:sz w:val="28"/>
          <w:szCs w:val="28"/>
        </w:rPr>
        <w:t xml:space="preserve">, </w:t>
      </w:r>
      <w:r w:rsidRPr="00A117BD">
        <w:rPr>
          <w:bCs/>
          <w:iCs/>
          <w:sz w:val="28"/>
          <w:szCs w:val="28"/>
        </w:rPr>
        <w:t>сотрудничеств</w:t>
      </w:r>
      <w:r w:rsidRPr="001114A6">
        <w:rPr>
          <w:bCs/>
          <w:iCs/>
          <w:sz w:val="28"/>
          <w:szCs w:val="28"/>
        </w:rPr>
        <w:t>о</w:t>
      </w:r>
      <w:r w:rsidRPr="00A117BD">
        <w:rPr>
          <w:bCs/>
          <w:iCs/>
          <w:sz w:val="28"/>
          <w:szCs w:val="28"/>
        </w:rPr>
        <w:t xml:space="preserve"> на </w:t>
      </w:r>
      <w:r>
        <w:rPr>
          <w:bCs/>
          <w:iCs/>
          <w:sz w:val="28"/>
          <w:szCs w:val="28"/>
        </w:rPr>
        <w:t>основе малых групп.</w:t>
      </w:r>
    </w:p>
    <w:p w:rsidR="00A117BD" w:rsidRPr="00A117BD" w:rsidRDefault="00A117BD" w:rsidP="00171640">
      <w:pPr>
        <w:spacing w:after="0" w:line="240" w:lineRule="auto"/>
        <w:jc w:val="both"/>
        <w:rPr>
          <w:rFonts w:ascii="Times New Roman" w:eastAsia="Calibri" w:hAnsi="Times New Roman" w:cs="Times New Roman"/>
          <w:iCs/>
          <w:sz w:val="28"/>
          <w:szCs w:val="28"/>
        </w:rPr>
      </w:pPr>
      <w:r w:rsidRPr="00A117BD">
        <w:rPr>
          <w:rFonts w:ascii="Times New Roman" w:eastAsia="Calibri" w:hAnsi="Times New Roman" w:cs="Times New Roman"/>
          <w:iCs/>
          <w:sz w:val="28"/>
          <w:szCs w:val="28"/>
        </w:rPr>
        <w:tab/>
        <w:t xml:space="preserve">Методы групповой работы в сотрудничестве на уроках в связи с тенденцией </w:t>
      </w:r>
      <w:proofErr w:type="spellStart"/>
      <w:r w:rsidRPr="00A117BD">
        <w:rPr>
          <w:rFonts w:ascii="Times New Roman" w:eastAsia="Calibri" w:hAnsi="Times New Roman" w:cs="Times New Roman"/>
          <w:iCs/>
          <w:sz w:val="28"/>
          <w:szCs w:val="28"/>
        </w:rPr>
        <w:t>гуманизации</w:t>
      </w:r>
      <w:proofErr w:type="spellEnd"/>
      <w:r w:rsidRPr="00A117BD">
        <w:rPr>
          <w:rFonts w:ascii="Times New Roman" w:eastAsia="Calibri" w:hAnsi="Times New Roman" w:cs="Times New Roman"/>
          <w:iCs/>
          <w:sz w:val="28"/>
          <w:szCs w:val="28"/>
        </w:rPr>
        <w:t xml:space="preserve"> и демократизацией образования в современных условиях. </w:t>
      </w:r>
      <w:bookmarkStart w:id="0" w:name="_GoBack"/>
      <w:bookmarkEnd w:id="0"/>
    </w:p>
    <w:p w:rsidR="00A117BD" w:rsidRPr="00A117BD" w:rsidRDefault="00A117BD" w:rsidP="00A117BD">
      <w:pPr>
        <w:spacing w:after="0" w:line="240" w:lineRule="auto"/>
        <w:jc w:val="both"/>
        <w:rPr>
          <w:rFonts w:ascii="Times New Roman" w:eastAsia="Times New Roman" w:hAnsi="Times New Roman" w:cs="Times New Roman"/>
          <w:sz w:val="28"/>
          <w:szCs w:val="24"/>
          <w:lang w:eastAsia="ru-RU"/>
        </w:rPr>
      </w:pPr>
      <w:r w:rsidRPr="00A117BD">
        <w:rPr>
          <w:rFonts w:ascii="Times New Roman" w:eastAsia="Times New Roman" w:hAnsi="Times New Roman" w:cs="Times New Roman"/>
          <w:sz w:val="28"/>
          <w:szCs w:val="24"/>
          <w:lang w:eastAsia="ru-RU"/>
        </w:rPr>
        <w:tab/>
        <w:t>Роль и место этих методов в процессе обучения можно рассматривать в различных аспектах:</w:t>
      </w:r>
    </w:p>
    <w:p w:rsidR="00A117BD" w:rsidRPr="00A117BD" w:rsidRDefault="00A117BD" w:rsidP="00A117BD">
      <w:pPr>
        <w:numPr>
          <w:ilvl w:val="0"/>
          <w:numId w:val="1"/>
        </w:numPr>
        <w:spacing w:after="0" w:line="240" w:lineRule="auto"/>
        <w:jc w:val="both"/>
        <w:rPr>
          <w:rFonts w:ascii="Times New Roman" w:eastAsia="Times New Roman" w:hAnsi="Times New Roman" w:cs="Times New Roman"/>
          <w:sz w:val="28"/>
          <w:szCs w:val="24"/>
          <w:lang w:eastAsia="ru-RU"/>
        </w:rPr>
      </w:pPr>
      <w:r w:rsidRPr="00A117BD">
        <w:rPr>
          <w:rFonts w:ascii="Times New Roman" w:eastAsia="Times New Roman" w:hAnsi="Times New Roman" w:cs="Times New Roman"/>
          <w:sz w:val="28"/>
          <w:szCs w:val="24"/>
          <w:lang w:eastAsia="ru-RU"/>
        </w:rPr>
        <w:t>групповая работа как одна из форм эффективного усвоения знаний;</w:t>
      </w:r>
    </w:p>
    <w:p w:rsidR="00A117BD" w:rsidRPr="00A117BD" w:rsidRDefault="00A117BD" w:rsidP="00A117BD">
      <w:pPr>
        <w:numPr>
          <w:ilvl w:val="0"/>
          <w:numId w:val="1"/>
        </w:numPr>
        <w:spacing w:after="0" w:line="240" w:lineRule="auto"/>
        <w:jc w:val="both"/>
        <w:rPr>
          <w:rFonts w:ascii="Times New Roman" w:eastAsia="Times New Roman" w:hAnsi="Times New Roman" w:cs="Times New Roman"/>
          <w:sz w:val="28"/>
          <w:szCs w:val="24"/>
          <w:lang w:eastAsia="ru-RU"/>
        </w:rPr>
      </w:pPr>
      <w:r w:rsidRPr="00A117BD">
        <w:rPr>
          <w:rFonts w:ascii="Times New Roman" w:eastAsia="Times New Roman" w:hAnsi="Times New Roman" w:cs="Times New Roman"/>
          <w:sz w:val="28"/>
          <w:szCs w:val="24"/>
          <w:lang w:eastAsia="ru-RU"/>
        </w:rPr>
        <w:t>групповая работа как средство улучшения межличностных отношений;</w:t>
      </w:r>
    </w:p>
    <w:p w:rsidR="00A117BD" w:rsidRPr="00A117BD" w:rsidRDefault="00A117BD" w:rsidP="00A117BD">
      <w:pPr>
        <w:numPr>
          <w:ilvl w:val="0"/>
          <w:numId w:val="1"/>
        </w:numPr>
        <w:tabs>
          <w:tab w:val="num" w:pos="0"/>
        </w:tabs>
        <w:spacing w:after="0" w:line="240" w:lineRule="auto"/>
        <w:jc w:val="both"/>
        <w:rPr>
          <w:rFonts w:ascii="Times New Roman" w:eastAsia="Times New Roman" w:hAnsi="Times New Roman" w:cs="Times New Roman"/>
          <w:sz w:val="28"/>
          <w:szCs w:val="24"/>
          <w:lang w:eastAsia="ru-RU"/>
        </w:rPr>
      </w:pPr>
      <w:r w:rsidRPr="00A117BD">
        <w:rPr>
          <w:rFonts w:ascii="Times New Roman" w:eastAsia="Times New Roman" w:hAnsi="Times New Roman" w:cs="Times New Roman"/>
          <w:sz w:val="28"/>
          <w:szCs w:val="24"/>
          <w:lang w:eastAsia="ru-RU"/>
        </w:rPr>
        <w:t>групповая работа как способ активизации процесса обучения.</w:t>
      </w:r>
    </w:p>
    <w:p w:rsidR="00A117BD" w:rsidRPr="00A117BD" w:rsidRDefault="00A117BD" w:rsidP="00A117BD">
      <w:pPr>
        <w:spacing w:after="0" w:line="240" w:lineRule="auto"/>
        <w:jc w:val="both"/>
        <w:rPr>
          <w:rFonts w:ascii="Times New Roman" w:eastAsia="Times New Roman" w:hAnsi="Times New Roman" w:cs="Times New Roman"/>
          <w:sz w:val="28"/>
          <w:szCs w:val="24"/>
          <w:lang w:eastAsia="ru-RU"/>
        </w:rPr>
      </w:pPr>
      <w:r w:rsidRPr="00A117BD">
        <w:rPr>
          <w:rFonts w:ascii="Times New Roman" w:eastAsia="Times New Roman" w:hAnsi="Times New Roman" w:cs="Times New Roman"/>
          <w:sz w:val="28"/>
          <w:szCs w:val="24"/>
          <w:lang w:eastAsia="ru-RU"/>
        </w:rPr>
        <w:tab/>
        <w:t>Разумеется, поиск наиболее совершенных методов усвоения знаний всегда был в центре внимания педагогов, но если методы обучения способны параллельно решать проблемы школьников межличностного характера, помогают им раскрываться во всей своей индивидуальности, вовлекают учащихся в активный познавательный процесс, то считаю целесообразным применять и совершенствовать эти методы в обучении.</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4"/>
          <w:szCs w:val="24"/>
          <w:lang w:eastAsia="ru-RU"/>
        </w:rPr>
        <w:tab/>
      </w:r>
      <w:r w:rsidRPr="00A117BD">
        <w:rPr>
          <w:rFonts w:ascii="Times New Roman" w:eastAsia="Times New Roman" w:hAnsi="Times New Roman" w:cs="Times New Roman"/>
          <w:sz w:val="28"/>
          <w:szCs w:val="28"/>
          <w:lang w:eastAsia="ru-RU"/>
        </w:rPr>
        <w:t xml:space="preserve">Важно понимать, что детская группа влияет на развитие личности ребенка не самим фактом объединения детей, а содержанием взаимодействия между участниками. В самом деле, независимо от предмета обучение в классе может быть построено таким образом, что ученики: </w:t>
      </w:r>
    </w:p>
    <w:p w:rsidR="00A117BD" w:rsidRPr="00A117BD" w:rsidRDefault="00A117BD" w:rsidP="00A117BD">
      <w:pPr>
        <w:numPr>
          <w:ilvl w:val="0"/>
          <w:numId w:val="2"/>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соревнуются друг с другом за право быть лучшими;</w:t>
      </w:r>
    </w:p>
    <w:p w:rsidR="00A117BD" w:rsidRPr="00A117BD" w:rsidRDefault="00A117BD" w:rsidP="00A117BD">
      <w:pPr>
        <w:numPr>
          <w:ilvl w:val="0"/>
          <w:numId w:val="2"/>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приобретают знания, ставят перед собой цели и достигают ее в своем режиме;</w:t>
      </w:r>
    </w:p>
    <w:p w:rsidR="00A117BD" w:rsidRPr="00A117BD" w:rsidRDefault="00A117BD" w:rsidP="00A117BD">
      <w:pPr>
        <w:numPr>
          <w:ilvl w:val="0"/>
          <w:numId w:val="2"/>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Работают, объединившись в небольшие группы.</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В случае, когда учащиеся вынуждены соревноваться между собой за оценки, они работают друг против друга, стремясь к достижению цели, которая доступна лишь немногим, а иногда лишь одному из них. Но соревнование имеет весьма существенный недостаток: личный успех ученика противопоставляется неудачам одноклассников. Ученик либо очень много работает, чтобы вырваться вперед, либо относится ко всему спустя рукава, так как он не уверен в своей способности победить.</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b/>
          <w:bCs/>
          <w:i/>
          <w:iCs/>
          <w:sz w:val="28"/>
          <w:szCs w:val="28"/>
          <w:lang w:eastAsia="ru-RU"/>
        </w:rPr>
        <w:t xml:space="preserve">Сотрудничество - </w:t>
      </w:r>
      <w:r w:rsidRPr="00A117BD">
        <w:rPr>
          <w:rFonts w:ascii="Times New Roman" w:eastAsia="Times New Roman" w:hAnsi="Times New Roman" w:cs="Times New Roman"/>
          <w:bCs/>
          <w:i/>
          <w:iCs/>
          <w:sz w:val="28"/>
          <w:szCs w:val="28"/>
          <w:lang w:eastAsia="ru-RU"/>
        </w:rPr>
        <w:t>это совместная работа нескольких человек, направленная на достижение общих целей.</w:t>
      </w:r>
      <w:r w:rsidRPr="00A117BD">
        <w:rPr>
          <w:rFonts w:ascii="Times New Roman" w:eastAsia="Times New Roman" w:hAnsi="Times New Roman" w:cs="Times New Roman"/>
          <w:sz w:val="28"/>
          <w:szCs w:val="28"/>
          <w:lang w:eastAsia="ru-RU"/>
        </w:rPr>
        <w:t xml:space="preserve"> Работая в коллективе, человек вынужден думать не только о собственном благе, но и о благе тех, кто трудится рядом с ним. Следовательно, обучение в сотрудничестве создает условия для позитивного </w:t>
      </w:r>
      <w:r w:rsidRPr="00A117BD">
        <w:rPr>
          <w:rFonts w:ascii="Times New Roman" w:eastAsia="Times New Roman" w:hAnsi="Times New Roman" w:cs="Times New Roman"/>
          <w:sz w:val="28"/>
          <w:szCs w:val="28"/>
          <w:lang w:eastAsia="ru-RU"/>
        </w:rPr>
        <w:lastRenderedPageBreak/>
        <w:t>взаимодействия между учащимися в процессе достижения общей цели – коммуникативная компетентность.</w:t>
      </w:r>
    </w:p>
    <w:p w:rsidR="00A117BD" w:rsidRPr="00A117BD" w:rsidRDefault="00A117BD" w:rsidP="00A117BD">
      <w:pPr>
        <w:spacing w:after="0" w:line="240" w:lineRule="auto"/>
        <w:jc w:val="both"/>
        <w:rPr>
          <w:rFonts w:ascii="Times New Roman" w:eastAsia="Times New Roman" w:hAnsi="Times New Roman" w:cs="Times New Roman"/>
          <w:b/>
          <w:i/>
          <w:sz w:val="28"/>
          <w:szCs w:val="28"/>
          <w:lang w:eastAsia="ru-RU"/>
        </w:rPr>
      </w:pPr>
      <w:r w:rsidRPr="00A117BD">
        <w:rPr>
          <w:rFonts w:ascii="Times New Roman" w:eastAsia="Times New Roman" w:hAnsi="Times New Roman" w:cs="Times New Roman"/>
          <w:b/>
          <w:bCs/>
          <w:i/>
          <w:iCs/>
          <w:sz w:val="28"/>
          <w:szCs w:val="28"/>
          <w:lang w:eastAsia="ru-RU"/>
        </w:rPr>
        <w:t>Идея обучения в сотрудничестве</w:t>
      </w:r>
      <w:r w:rsidRPr="00A117BD">
        <w:rPr>
          <w:rFonts w:ascii="Times New Roman" w:eastAsia="Times New Roman" w:hAnsi="Times New Roman" w:cs="Times New Roman"/>
          <w:sz w:val="28"/>
          <w:szCs w:val="28"/>
          <w:lang w:eastAsia="ru-RU"/>
        </w:rPr>
        <w:t xml:space="preserve"> может сформулирована так: учимся вместе выполнять задания совместно.</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b/>
          <w:bCs/>
          <w:i/>
          <w:iCs/>
          <w:sz w:val="28"/>
          <w:szCs w:val="28"/>
          <w:lang w:eastAsia="ru-RU"/>
        </w:rPr>
        <w:t>Основные принципы обучения в сотрудничестве</w:t>
      </w:r>
      <w:r w:rsidRPr="00A117BD">
        <w:rPr>
          <w:rFonts w:ascii="Times New Roman" w:eastAsia="Times New Roman" w:hAnsi="Times New Roman" w:cs="Times New Roman"/>
          <w:sz w:val="28"/>
          <w:szCs w:val="28"/>
          <w:lang w:eastAsia="ru-RU"/>
        </w:rPr>
        <w:t>:</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i/>
          <w:iCs/>
          <w:sz w:val="28"/>
          <w:szCs w:val="28"/>
          <w:lang w:eastAsia="ru-RU"/>
        </w:rPr>
        <w:t>Взаимозависимость членов группы</w:t>
      </w:r>
      <w:r w:rsidRPr="00A117BD">
        <w:rPr>
          <w:rFonts w:ascii="Times New Roman" w:eastAsia="Times New Roman" w:hAnsi="Times New Roman" w:cs="Times New Roman"/>
          <w:sz w:val="28"/>
          <w:szCs w:val="28"/>
          <w:lang w:eastAsia="ru-RU"/>
        </w:rPr>
        <w:t xml:space="preserve">, которую можно создать на основе: </w:t>
      </w:r>
    </w:p>
    <w:p w:rsidR="00A117BD" w:rsidRPr="00A117BD" w:rsidRDefault="00A117BD" w:rsidP="00A117BD">
      <w:pPr>
        <w:numPr>
          <w:ilvl w:val="0"/>
          <w:numId w:val="3"/>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единой цели, которую можно достичь только сообща;</w:t>
      </w:r>
    </w:p>
    <w:p w:rsidR="00A117BD" w:rsidRPr="00A117BD" w:rsidRDefault="00A117BD" w:rsidP="00A117BD">
      <w:pPr>
        <w:numPr>
          <w:ilvl w:val="0"/>
          <w:numId w:val="3"/>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распределенных внутригрупповых ролей, функций;</w:t>
      </w:r>
    </w:p>
    <w:p w:rsidR="00A117BD" w:rsidRPr="00A117BD" w:rsidRDefault="00A117BD" w:rsidP="00A117BD">
      <w:pPr>
        <w:numPr>
          <w:ilvl w:val="0"/>
          <w:numId w:val="3"/>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единого учебного материала;</w:t>
      </w:r>
    </w:p>
    <w:p w:rsidR="00A117BD" w:rsidRPr="00A117BD" w:rsidRDefault="00A117BD" w:rsidP="00A117BD">
      <w:pPr>
        <w:numPr>
          <w:ilvl w:val="0"/>
          <w:numId w:val="3"/>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общих ресурсов;</w:t>
      </w:r>
    </w:p>
    <w:p w:rsidR="00A117BD" w:rsidRPr="00A117BD" w:rsidRDefault="00A117BD" w:rsidP="00A117BD">
      <w:pPr>
        <w:numPr>
          <w:ilvl w:val="0"/>
          <w:numId w:val="3"/>
        </w:num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одного поощрения на всех.</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 xml:space="preserve">1) </w:t>
      </w:r>
      <w:r w:rsidRPr="00A117BD">
        <w:rPr>
          <w:rFonts w:ascii="Times New Roman" w:eastAsia="Times New Roman" w:hAnsi="Times New Roman" w:cs="Times New Roman"/>
          <w:i/>
          <w:iCs/>
          <w:sz w:val="28"/>
          <w:szCs w:val="28"/>
          <w:lang w:eastAsia="ru-RU"/>
        </w:rPr>
        <w:t>Личная ответственность каждого</w:t>
      </w:r>
      <w:r w:rsidRPr="00A117BD">
        <w:rPr>
          <w:rFonts w:ascii="Times New Roman" w:eastAsia="Times New Roman" w:hAnsi="Times New Roman" w:cs="Times New Roman"/>
          <w:sz w:val="28"/>
          <w:szCs w:val="28"/>
          <w:lang w:eastAsia="ru-RU"/>
        </w:rPr>
        <w:t>. Каждый участник группы отвечает за собственные успехи и успехи товарищей.</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 xml:space="preserve">2) </w:t>
      </w:r>
      <w:r w:rsidRPr="00A117BD">
        <w:rPr>
          <w:rFonts w:ascii="Times New Roman" w:eastAsia="Times New Roman" w:hAnsi="Times New Roman" w:cs="Times New Roman"/>
          <w:i/>
          <w:iCs/>
          <w:sz w:val="28"/>
          <w:szCs w:val="28"/>
          <w:lang w:eastAsia="ru-RU"/>
        </w:rPr>
        <w:t>Равная доля участия каждого члена группы</w:t>
      </w:r>
      <w:r w:rsidRPr="00A117BD">
        <w:rPr>
          <w:rFonts w:ascii="Times New Roman" w:eastAsia="Times New Roman" w:hAnsi="Times New Roman" w:cs="Times New Roman"/>
          <w:sz w:val="28"/>
          <w:szCs w:val="28"/>
          <w:lang w:eastAsia="ru-RU"/>
        </w:rPr>
        <w:t>. Совместная учебно-познавательная, творческая и другая деятельность учащихся в группе на основе взаимной помощи и поддержки достигается, как правило, либо выделением внутригрупповых ролей, либо делением общего задания на фрагменты.</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 xml:space="preserve">3) </w:t>
      </w:r>
      <w:r w:rsidRPr="00A117BD">
        <w:rPr>
          <w:rFonts w:ascii="Times New Roman" w:eastAsia="Times New Roman" w:hAnsi="Times New Roman" w:cs="Times New Roman"/>
          <w:i/>
          <w:iCs/>
          <w:sz w:val="28"/>
          <w:szCs w:val="28"/>
          <w:lang w:eastAsia="ru-RU"/>
        </w:rPr>
        <w:t>Рефлексия</w:t>
      </w:r>
      <w:r w:rsidRPr="00A117BD">
        <w:rPr>
          <w:rFonts w:ascii="Times New Roman" w:eastAsia="Times New Roman" w:hAnsi="Times New Roman" w:cs="Times New Roman"/>
          <w:sz w:val="28"/>
          <w:szCs w:val="28"/>
          <w:lang w:eastAsia="ru-RU"/>
        </w:rPr>
        <w:t xml:space="preserve"> - обсуждение группой качества работы и эффективности сотрудничества с целью дальнейшего их совершенствования.</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ab/>
        <w:t>Таким образом, при обучении в сотрудничестве особое внимание уделяется групповым целям и успеху всего коллектива, который может быть достигнут только в результате самостоятельной работы каждого члена группы в постоянном взаимодействии с другими ее членами при работе над темой (проблемой, вопросом), подлежащей изучению. Задача каждого ученика состоит не только в том, чтобы сделать что-то вместе, но и в том, чтобы узнать что-то вместе, чтобы каждый участник команды овладел необходимыми знаниями, сформировал нужные навыки. При этом важно, чтобы вся команда знала, чего достиг каждый ученик, т.е. вся группа должна быть заинтересована в усвоении учебной информации каждым ее членом.</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Важно, что перед группой стоит двойная задача: с одной стороны - достижение познавательной, творческой цели, а с другой - социальная или, скорее, социально-психологическая, которая заключается в реализации в ходе выполнения определенной культуры общения. В ходе обучения в сотрудничестве учитель контролирует не только успешность выполнения задания группами учащихся, но и характер их общения между собой, собой оказания необходимой помощи друг другу.</w:t>
      </w:r>
    </w:p>
    <w:p w:rsidR="00A117BD" w:rsidRPr="00A117BD" w:rsidRDefault="00A117BD" w:rsidP="00A117BD">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ab/>
        <w:t xml:space="preserve">Выделяют несколько </w:t>
      </w:r>
      <w:r w:rsidRPr="00A117BD">
        <w:rPr>
          <w:rFonts w:ascii="Times New Roman" w:eastAsia="Times New Roman" w:hAnsi="Times New Roman" w:cs="Times New Roman"/>
          <w:bCs/>
          <w:i/>
          <w:iCs/>
          <w:sz w:val="28"/>
          <w:szCs w:val="28"/>
          <w:lang w:eastAsia="ru-RU"/>
        </w:rPr>
        <w:t>вариантов организации обучения в сотрудничестве на основе малых групп:</w:t>
      </w:r>
    </w:p>
    <w:p w:rsidR="00A117BD" w:rsidRPr="001114A6" w:rsidRDefault="00A117BD" w:rsidP="001114A6">
      <w:pPr>
        <w:pStyle w:val="a3"/>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1114A6">
        <w:rPr>
          <w:rFonts w:ascii="Times New Roman" w:eastAsia="Times New Roman" w:hAnsi="Times New Roman" w:cs="Times New Roman"/>
          <w:b/>
          <w:bCs/>
          <w:i/>
          <w:iCs/>
          <w:sz w:val="28"/>
          <w:szCs w:val="28"/>
          <w:lang w:eastAsia="ru-RU"/>
        </w:rPr>
        <w:t xml:space="preserve">Обучение в малых группах </w:t>
      </w:r>
      <w:r w:rsidRPr="001114A6">
        <w:rPr>
          <w:rFonts w:ascii="Times New Roman" w:eastAsia="Times New Roman" w:hAnsi="Times New Roman" w:cs="Times New Roman"/>
          <w:sz w:val="28"/>
          <w:szCs w:val="28"/>
          <w:lang w:eastAsia="ru-RU"/>
        </w:rPr>
        <w:t>возможно использовать</w:t>
      </w:r>
      <w:r w:rsidRPr="001114A6">
        <w:rPr>
          <w:rFonts w:ascii="Times New Roman" w:eastAsia="Times New Roman" w:hAnsi="Times New Roman" w:cs="Times New Roman"/>
          <w:b/>
          <w:bCs/>
          <w:sz w:val="28"/>
          <w:szCs w:val="28"/>
          <w:lang w:eastAsia="ru-RU"/>
        </w:rPr>
        <w:t xml:space="preserve"> </w:t>
      </w:r>
      <w:r w:rsidR="001114A6">
        <w:rPr>
          <w:rFonts w:ascii="Times New Roman" w:eastAsia="Times New Roman" w:hAnsi="Times New Roman" w:cs="Times New Roman"/>
          <w:sz w:val="28"/>
          <w:szCs w:val="28"/>
          <w:lang w:eastAsia="ru-RU"/>
        </w:rPr>
        <w:t xml:space="preserve">на любом учебном </w:t>
      </w:r>
      <w:r w:rsidRPr="001114A6">
        <w:rPr>
          <w:rFonts w:ascii="Times New Roman" w:eastAsia="Times New Roman" w:hAnsi="Times New Roman" w:cs="Times New Roman"/>
          <w:sz w:val="28"/>
          <w:szCs w:val="28"/>
          <w:lang w:eastAsia="ru-RU"/>
        </w:rPr>
        <w:t>предмете и на любой ступени обучения. Группа, как правило, состоит из 4 человек разного уровня подготовленности. Типичная структура урока:</w:t>
      </w:r>
    </w:p>
    <w:p w:rsidR="00A117BD" w:rsidRPr="00A117BD" w:rsidRDefault="00A117BD" w:rsidP="001114A6">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Объяснение учителя.</w:t>
      </w:r>
    </w:p>
    <w:p w:rsidR="00A117BD" w:rsidRPr="00A117BD" w:rsidRDefault="00A117BD" w:rsidP="001114A6">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Индивидуальная отработка учащимися ориентировочной основы действий.</w:t>
      </w:r>
    </w:p>
    <w:p w:rsidR="00A117BD" w:rsidRPr="00A117BD" w:rsidRDefault="00A117BD" w:rsidP="001114A6">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lastRenderedPageBreak/>
        <w:t>Работа в группах: общее для группы и одинаковое для всех групп задание выполняется по частям или "по вертушке" с комментарием вслух, выполнение контролируется группой.</w:t>
      </w:r>
    </w:p>
    <w:p w:rsidR="00A117BD" w:rsidRPr="00A117BD" w:rsidRDefault="00A117BD" w:rsidP="001114A6">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Индивидуальная проверка достигнутого на основе теста.</w:t>
      </w:r>
    </w:p>
    <w:p w:rsidR="00A117BD" w:rsidRPr="00A117BD" w:rsidRDefault="00A117BD" w:rsidP="001114A6">
      <w:pPr>
        <w:spacing w:after="0" w:line="240" w:lineRule="auto"/>
        <w:jc w:val="both"/>
        <w:rPr>
          <w:rFonts w:ascii="Times New Roman" w:eastAsia="Times New Roman" w:hAnsi="Times New Roman" w:cs="Times New Roman"/>
          <w:sz w:val="28"/>
          <w:szCs w:val="28"/>
          <w:lang w:eastAsia="ru-RU"/>
        </w:rPr>
      </w:pPr>
      <w:r w:rsidRPr="00A117BD">
        <w:rPr>
          <w:rFonts w:ascii="Times New Roman" w:eastAsia="Times New Roman" w:hAnsi="Times New Roman" w:cs="Times New Roman"/>
          <w:sz w:val="28"/>
          <w:szCs w:val="28"/>
          <w:lang w:eastAsia="ru-RU"/>
        </w:rPr>
        <w:t>Оценивание членов группы, при котором все участники одной группы получают одинаковые оценки.</w:t>
      </w:r>
    </w:p>
    <w:p w:rsidR="00A117BD" w:rsidRPr="001114A6" w:rsidRDefault="00A117BD" w:rsidP="001114A6">
      <w:pPr>
        <w:pStyle w:val="a3"/>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1114A6">
        <w:rPr>
          <w:rFonts w:ascii="Times New Roman" w:eastAsia="Times New Roman" w:hAnsi="Times New Roman" w:cs="Times New Roman"/>
          <w:b/>
          <w:bCs/>
          <w:i/>
          <w:iCs/>
          <w:sz w:val="28"/>
          <w:szCs w:val="28"/>
          <w:lang w:eastAsia="ru-RU"/>
        </w:rPr>
        <w:t xml:space="preserve">Обучение в команде на основе турнира </w:t>
      </w:r>
      <w:r w:rsidRPr="001114A6">
        <w:rPr>
          <w:rFonts w:ascii="Times New Roman" w:eastAsia="Times New Roman" w:hAnsi="Times New Roman" w:cs="Times New Roman"/>
          <w:sz w:val="28"/>
          <w:szCs w:val="28"/>
          <w:lang w:eastAsia="ru-RU"/>
        </w:rPr>
        <w:t xml:space="preserve">отличается от предыдущего варианта формой организации проверки знаний учащихся: вместо индивидуального тестирования проводится так называемый турнир столов. За столами собираются по одному ученику от каждой группы. Важно, что за каждым столом сидят равносильные ученики. Тесты достижений, предлагаемые школьникам, имеют различный уровень сложности: "сильному столу" предлагается задание повышенного уровня сложности, "среднему" - немного </w:t>
      </w:r>
      <w:proofErr w:type="gramStart"/>
      <w:r w:rsidRPr="001114A6">
        <w:rPr>
          <w:rFonts w:ascii="Times New Roman" w:eastAsia="Times New Roman" w:hAnsi="Times New Roman" w:cs="Times New Roman"/>
          <w:sz w:val="28"/>
          <w:szCs w:val="28"/>
          <w:lang w:eastAsia="ru-RU"/>
        </w:rPr>
        <w:t>послабее ,</w:t>
      </w:r>
      <w:proofErr w:type="gramEnd"/>
      <w:r w:rsidRPr="001114A6">
        <w:rPr>
          <w:rFonts w:ascii="Times New Roman" w:eastAsia="Times New Roman" w:hAnsi="Times New Roman" w:cs="Times New Roman"/>
          <w:sz w:val="28"/>
          <w:szCs w:val="28"/>
          <w:lang w:eastAsia="ru-RU"/>
        </w:rPr>
        <w:t xml:space="preserve"> "слабому столу" - еще слабее. Количество баллов, которое получает школьник, справившийся с заданием, не зависит от "планки" стола.</w:t>
      </w:r>
    </w:p>
    <w:p w:rsidR="00A117BD" w:rsidRPr="001114A6" w:rsidRDefault="00A117BD" w:rsidP="001114A6">
      <w:pPr>
        <w:pStyle w:val="a3"/>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1114A6">
        <w:rPr>
          <w:rFonts w:ascii="Times New Roman" w:eastAsia="Times New Roman" w:hAnsi="Times New Roman" w:cs="Times New Roman"/>
          <w:b/>
          <w:bCs/>
          <w:i/>
          <w:iCs/>
          <w:sz w:val="28"/>
          <w:szCs w:val="28"/>
          <w:lang w:eastAsia="ru-RU"/>
        </w:rPr>
        <w:t xml:space="preserve">Индивидуальная работа в команде </w:t>
      </w:r>
      <w:r w:rsidRPr="001114A6">
        <w:rPr>
          <w:rFonts w:ascii="Times New Roman" w:eastAsia="Times New Roman" w:hAnsi="Times New Roman" w:cs="Times New Roman"/>
          <w:sz w:val="28"/>
          <w:szCs w:val="28"/>
          <w:lang w:eastAsia="ru-RU"/>
        </w:rPr>
        <w:t>удачно используется на уроках математики. При организации групповой работы контроль за формированием знаний и умений, выполнением домашних и классных заданий ведут ассистенты (оценщики) - специальные члены группы, которые отражают свою работу в специальных журналах. Это делается для того, чтобы у учителя освободилось время на индивидуальную работу с отдельными группами или учениками.</w:t>
      </w:r>
    </w:p>
    <w:p w:rsidR="00A117BD" w:rsidRPr="001114A6" w:rsidRDefault="00A117BD" w:rsidP="001114A6">
      <w:pPr>
        <w:pStyle w:val="a3"/>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1114A6">
        <w:rPr>
          <w:rFonts w:ascii="Times New Roman" w:eastAsia="Times New Roman" w:hAnsi="Times New Roman" w:cs="Times New Roman"/>
          <w:b/>
          <w:bCs/>
          <w:i/>
          <w:iCs/>
          <w:sz w:val="28"/>
          <w:szCs w:val="28"/>
          <w:lang w:eastAsia="ru-RU"/>
        </w:rPr>
        <w:t xml:space="preserve">Пила </w:t>
      </w:r>
      <w:r w:rsidRPr="001114A6">
        <w:rPr>
          <w:rFonts w:ascii="Times New Roman" w:eastAsia="Times New Roman" w:hAnsi="Times New Roman" w:cs="Times New Roman"/>
          <w:sz w:val="28"/>
          <w:szCs w:val="28"/>
          <w:lang w:eastAsia="ru-RU"/>
        </w:rPr>
        <w:t>применяется тогда, когда учебный материал можно естественным образом разбить на фрагменты. Причем число таких фрагментов должно совпадать с числом участников группы. Как правило, группа при использовании метода "пила" включает 5-6 человек. Тогда каждый участник назначается ответственным (экспертом) за свой фрагмент учебного материала. Его задача - не просто изучить свой фрагмент материала, но и добиться, чтобы все участники группы освоили его. Классический вариант метода "пила" предполагает, что после групповой работы учитель организует встречу экспертов из разных групп, которые объединяются за одним столом, чтобы поделиться информацией друг с другом. После возвращения экспертов в свои группы групповая работа продолжается еще некоторое время, затем организуется индивидуальная проверка знаний. Это может быть как тестирование по карточкам, так и устный ответ на вопрос учителя, адресованный любому члену группы по выбору педагога, или совместный доклад, подготовленный группой. Как обычно при обучении в сотрудничестве, группа получает одну отметку на всех. В начальной школе этот метод особенно удачно используется на уроках ознакомления с окружающим миром, изобразительного искусства, литературного чтения. На уроке литературного чтения метод "пила" можно применять при изучении биографий писателей или анализе литературных произведений.</w:t>
      </w:r>
    </w:p>
    <w:p w:rsidR="00A117BD" w:rsidRDefault="00A117BD" w:rsidP="00A117BD">
      <w:pPr>
        <w:spacing w:after="0" w:line="240" w:lineRule="auto"/>
        <w:jc w:val="both"/>
        <w:rPr>
          <w:rFonts w:ascii="Times New Roman" w:eastAsia="Calibri" w:hAnsi="Times New Roman" w:cs="Times New Roman"/>
          <w:sz w:val="28"/>
          <w:szCs w:val="28"/>
        </w:rPr>
      </w:pPr>
      <w:r w:rsidRPr="00A117BD">
        <w:rPr>
          <w:rFonts w:ascii="Times New Roman" w:eastAsia="Calibri" w:hAnsi="Times New Roman" w:cs="Times New Roman"/>
          <w:sz w:val="28"/>
          <w:szCs w:val="28"/>
        </w:rPr>
        <w:tab/>
      </w:r>
      <w:r>
        <w:rPr>
          <w:rFonts w:ascii="Times New Roman" w:eastAsia="Calibri" w:hAnsi="Times New Roman" w:cs="Times New Roman"/>
          <w:sz w:val="28"/>
          <w:szCs w:val="28"/>
        </w:rPr>
        <w:t>В конце хочется сказать, что п</w:t>
      </w:r>
      <w:r w:rsidRPr="00A117BD">
        <w:rPr>
          <w:rFonts w:ascii="Times New Roman" w:eastAsia="Calibri" w:hAnsi="Times New Roman" w:cs="Times New Roman"/>
          <w:sz w:val="28"/>
          <w:szCs w:val="28"/>
        </w:rPr>
        <w:t xml:space="preserve">одготовка к уроку в сотрудничестве - довольно трудоемкий процесс, требующий от учителя определенного </w:t>
      </w:r>
      <w:r w:rsidRPr="00A117BD">
        <w:rPr>
          <w:rFonts w:ascii="Times New Roman" w:eastAsia="Calibri" w:hAnsi="Times New Roman" w:cs="Times New Roman"/>
          <w:sz w:val="28"/>
          <w:szCs w:val="28"/>
        </w:rPr>
        <w:lastRenderedPageBreak/>
        <w:t>энтузиазма. Кроме того, объем материала, подлежащего изучению на уроке в сотрудничестве, меньше, чем объем материала обычного урока. Следовательно, должны быть достаточно очевидные преимущества обучения в сотрудничестве на основе малых групп, делающих данные приемы и технологию привлекательной для учителей и учеников.</w:t>
      </w:r>
    </w:p>
    <w:p w:rsidR="001114A6" w:rsidRPr="0036005C" w:rsidRDefault="001114A6" w:rsidP="001114A6">
      <w:pPr>
        <w:pStyle w:val="a4"/>
        <w:shd w:val="clear" w:color="auto" w:fill="FFFFFF"/>
        <w:spacing w:before="0" w:beforeAutospacing="0" w:after="0" w:afterAutospacing="0" w:line="20" w:lineRule="atLeast"/>
        <w:ind w:left="720"/>
        <w:jc w:val="both"/>
        <w:rPr>
          <w:rFonts w:eastAsiaTheme="minorHAnsi"/>
          <w:b/>
          <w:lang w:eastAsia="en-US"/>
        </w:rPr>
      </w:pPr>
      <w:r>
        <w:rPr>
          <w:b/>
          <w:sz w:val="28"/>
          <w:szCs w:val="28"/>
        </w:rPr>
        <w:t>Список источников:</w:t>
      </w:r>
    </w:p>
    <w:p w:rsidR="001114A6" w:rsidRPr="001114A6" w:rsidRDefault="00171640" w:rsidP="001114A6">
      <w:pPr>
        <w:pStyle w:val="a3"/>
        <w:numPr>
          <w:ilvl w:val="0"/>
          <w:numId w:val="5"/>
        </w:numPr>
        <w:spacing w:after="0" w:line="240" w:lineRule="auto"/>
        <w:jc w:val="both"/>
        <w:rPr>
          <w:rFonts w:ascii="Times New Roman" w:eastAsia="Calibri" w:hAnsi="Times New Roman" w:cs="Times New Roman"/>
          <w:iCs/>
          <w:sz w:val="28"/>
          <w:szCs w:val="28"/>
        </w:rPr>
      </w:pPr>
      <w:hyperlink r:id="rId7" w:history="1">
        <w:r w:rsidR="001114A6" w:rsidRPr="001114A6">
          <w:rPr>
            <w:rStyle w:val="a5"/>
            <w:rFonts w:ascii="Times New Roman" w:eastAsia="Calibri" w:hAnsi="Times New Roman" w:cs="Times New Roman"/>
            <w:iCs/>
            <w:color w:val="auto"/>
            <w:sz w:val="28"/>
            <w:szCs w:val="28"/>
            <w:u w:val="none"/>
          </w:rPr>
          <w:t>http://festival.1september.ru</w:t>
        </w:r>
      </w:hyperlink>
    </w:p>
    <w:p w:rsidR="001114A6" w:rsidRPr="001114A6" w:rsidRDefault="00171640" w:rsidP="001114A6">
      <w:pPr>
        <w:pStyle w:val="a3"/>
        <w:numPr>
          <w:ilvl w:val="0"/>
          <w:numId w:val="5"/>
        </w:numPr>
        <w:spacing w:after="0" w:line="240" w:lineRule="auto"/>
        <w:jc w:val="both"/>
        <w:rPr>
          <w:rFonts w:ascii="Times New Roman" w:eastAsia="Calibri" w:hAnsi="Times New Roman" w:cs="Times New Roman"/>
          <w:iCs/>
          <w:sz w:val="28"/>
          <w:szCs w:val="28"/>
        </w:rPr>
      </w:pPr>
      <w:hyperlink r:id="rId8" w:history="1">
        <w:r w:rsidR="001114A6" w:rsidRPr="001114A6">
          <w:rPr>
            <w:rStyle w:val="a5"/>
            <w:rFonts w:ascii="Times New Roman" w:eastAsia="Calibri" w:hAnsi="Times New Roman" w:cs="Times New Roman"/>
            <w:iCs/>
            <w:color w:val="auto"/>
            <w:sz w:val="28"/>
            <w:szCs w:val="28"/>
            <w:u w:val="none"/>
          </w:rPr>
          <w:t>http://kopilkaurokov.ru</w:t>
        </w:r>
      </w:hyperlink>
    </w:p>
    <w:p w:rsidR="001114A6" w:rsidRPr="001114A6" w:rsidRDefault="00171640" w:rsidP="001114A6">
      <w:pPr>
        <w:pStyle w:val="a3"/>
        <w:numPr>
          <w:ilvl w:val="0"/>
          <w:numId w:val="5"/>
        </w:numPr>
        <w:spacing w:after="0" w:line="240" w:lineRule="auto"/>
        <w:jc w:val="both"/>
        <w:rPr>
          <w:rFonts w:ascii="Times New Roman" w:eastAsia="Calibri" w:hAnsi="Times New Roman" w:cs="Times New Roman"/>
          <w:iCs/>
          <w:sz w:val="28"/>
          <w:szCs w:val="28"/>
        </w:rPr>
      </w:pPr>
      <w:hyperlink r:id="rId9" w:history="1">
        <w:r w:rsidR="001114A6" w:rsidRPr="001114A6">
          <w:rPr>
            <w:rStyle w:val="a5"/>
            <w:rFonts w:ascii="Times New Roman" w:eastAsia="Calibri" w:hAnsi="Times New Roman" w:cs="Times New Roman"/>
            <w:iCs/>
            <w:color w:val="auto"/>
            <w:sz w:val="28"/>
            <w:szCs w:val="28"/>
            <w:u w:val="none"/>
          </w:rPr>
          <w:t>http://www.moluch.ru</w:t>
        </w:r>
      </w:hyperlink>
    </w:p>
    <w:p w:rsidR="001114A6" w:rsidRPr="001114A6" w:rsidRDefault="00171640" w:rsidP="001114A6">
      <w:pPr>
        <w:pStyle w:val="a3"/>
        <w:numPr>
          <w:ilvl w:val="0"/>
          <w:numId w:val="5"/>
        </w:numPr>
        <w:spacing w:after="0" w:line="240" w:lineRule="auto"/>
        <w:jc w:val="both"/>
        <w:rPr>
          <w:rFonts w:ascii="Times New Roman" w:eastAsia="Calibri" w:hAnsi="Times New Roman" w:cs="Times New Roman"/>
          <w:iCs/>
          <w:sz w:val="28"/>
          <w:szCs w:val="28"/>
        </w:rPr>
      </w:pPr>
      <w:hyperlink r:id="rId10" w:history="1">
        <w:r w:rsidR="001114A6" w:rsidRPr="001114A6">
          <w:rPr>
            <w:rStyle w:val="a5"/>
            <w:rFonts w:ascii="Times New Roman" w:eastAsia="Calibri" w:hAnsi="Times New Roman" w:cs="Times New Roman"/>
            <w:iCs/>
            <w:color w:val="auto"/>
            <w:sz w:val="28"/>
            <w:szCs w:val="28"/>
            <w:u w:val="none"/>
          </w:rPr>
          <w:t>http://pedagogika.snauka.ru</w:t>
        </w:r>
      </w:hyperlink>
    </w:p>
    <w:p w:rsidR="001114A6" w:rsidRPr="001114A6" w:rsidRDefault="00171640" w:rsidP="001114A6">
      <w:pPr>
        <w:pStyle w:val="a3"/>
        <w:numPr>
          <w:ilvl w:val="0"/>
          <w:numId w:val="5"/>
        </w:numPr>
        <w:spacing w:after="0" w:line="240" w:lineRule="auto"/>
        <w:jc w:val="both"/>
        <w:rPr>
          <w:rFonts w:ascii="Times New Roman" w:eastAsia="Calibri" w:hAnsi="Times New Roman" w:cs="Times New Roman"/>
          <w:iCs/>
          <w:sz w:val="28"/>
          <w:szCs w:val="28"/>
        </w:rPr>
      </w:pPr>
      <w:hyperlink r:id="rId11" w:history="1">
        <w:r w:rsidR="001114A6" w:rsidRPr="001114A6">
          <w:rPr>
            <w:rStyle w:val="a5"/>
            <w:rFonts w:ascii="Times New Roman" w:eastAsia="Calibri" w:hAnsi="Times New Roman" w:cs="Times New Roman"/>
            <w:iCs/>
            <w:color w:val="auto"/>
            <w:sz w:val="28"/>
            <w:szCs w:val="28"/>
            <w:u w:val="none"/>
          </w:rPr>
          <w:t>http://nsportal.ru</w:t>
        </w:r>
      </w:hyperlink>
    </w:p>
    <w:sectPr w:rsidR="001114A6" w:rsidRPr="00111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D1062"/>
    <w:multiLevelType w:val="multilevel"/>
    <w:tmpl w:val="5CEC4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997469"/>
    <w:multiLevelType w:val="hybridMultilevel"/>
    <w:tmpl w:val="68DE9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664F9C"/>
    <w:multiLevelType w:val="multilevel"/>
    <w:tmpl w:val="CAD87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90147E"/>
    <w:multiLevelType w:val="hybridMultilevel"/>
    <w:tmpl w:val="3F422AA4"/>
    <w:lvl w:ilvl="0" w:tplc="5B683756">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D93532"/>
    <w:multiLevelType w:val="multilevel"/>
    <w:tmpl w:val="DE920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7E1"/>
    <w:rsid w:val="001114A6"/>
    <w:rsid w:val="00171640"/>
    <w:rsid w:val="00A117BD"/>
    <w:rsid w:val="00B91014"/>
    <w:rsid w:val="00F41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CA8E"/>
  <w15:docId w15:val="{29330A02-690C-4C13-92E1-713B5FC50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4A6"/>
    <w:pPr>
      <w:ind w:left="720"/>
      <w:contextualSpacing/>
    </w:pPr>
  </w:style>
  <w:style w:type="paragraph" w:styleId="a4">
    <w:name w:val="Normal (Web)"/>
    <w:basedOn w:val="a"/>
    <w:uiPriority w:val="99"/>
    <w:unhideWhenUsed/>
    <w:rsid w:val="0011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1114A6"/>
    <w:rPr>
      <w:color w:val="0000FF" w:themeColor="hyperlink"/>
      <w:u w:val="single"/>
    </w:rPr>
  </w:style>
  <w:style w:type="character" w:customStyle="1" w:styleId="serp-urlitem">
    <w:name w:val="serp-url__item"/>
    <w:basedOn w:val="a0"/>
    <w:rsid w:val="00111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24611">
      <w:bodyDiv w:val="1"/>
      <w:marLeft w:val="0"/>
      <w:marRight w:val="0"/>
      <w:marTop w:val="0"/>
      <w:marBottom w:val="0"/>
      <w:divBdr>
        <w:top w:val="none" w:sz="0" w:space="0" w:color="auto"/>
        <w:left w:val="none" w:sz="0" w:space="0" w:color="auto"/>
        <w:bottom w:val="none" w:sz="0" w:space="0" w:color="auto"/>
        <w:right w:val="none" w:sz="0" w:space="0" w:color="auto"/>
      </w:divBdr>
    </w:div>
    <w:div w:id="8708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opilkaurok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estival.1september.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agogika.snauka.ru/tags/obuchenie-v-sotrudnichestve" TargetMode="External"/><Relationship Id="rId11" Type="http://schemas.openxmlformats.org/officeDocument/2006/relationships/hyperlink" Target="http://nsportal.ru" TargetMode="External"/><Relationship Id="rId5" Type="http://schemas.openxmlformats.org/officeDocument/2006/relationships/hyperlink" Target="http://pedagogika.snauka.ru/tags/vneurochnoe-vremya" TargetMode="External"/><Relationship Id="rId10" Type="http://schemas.openxmlformats.org/officeDocument/2006/relationships/hyperlink" Target="http://pedagogika.snauka.ru" TargetMode="External"/><Relationship Id="rId4" Type="http://schemas.openxmlformats.org/officeDocument/2006/relationships/webSettings" Target="webSettings.xml"/><Relationship Id="rId9" Type="http://schemas.openxmlformats.org/officeDocument/2006/relationships/hyperlink" Target="http://www.mol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7415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RePack by Diakov</cp:lastModifiedBy>
  <cp:revision>2</cp:revision>
  <dcterms:created xsi:type="dcterms:W3CDTF">2018-05-05T09:55:00Z</dcterms:created>
  <dcterms:modified xsi:type="dcterms:W3CDTF">2018-05-05T09:55:00Z</dcterms:modified>
</cp:coreProperties>
</file>