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12A" w:rsidRDefault="0011512A" w:rsidP="0011512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kern w:val="1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kern w:val="16"/>
          <w:sz w:val="28"/>
          <w:szCs w:val="28"/>
        </w:rPr>
        <w:t>ТВОРЧЕСКИЙ ПРОЕКТ «ЖЕНСКОЕ ЛИЦО ПОБЕДЫ»</w:t>
      </w:r>
    </w:p>
    <w:p w:rsidR="00376D59" w:rsidRPr="00D433A2" w:rsidRDefault="00D433A2" w:rsidP="00376D59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EA6">
        <w:rPr>
          <w:rFonts w:ascii="Times New Roman" w:eastAsia="Calibri" w:hAnsi="Times New Roman" w:cs="Times New Roman"/>
          <w:sz w:val="28"/>
          <w:szCs w:val="28"/>
        </w:rPr>
        <w:t xml:space="preserve">     События последнего времени подтверждают резкое снижение воспитательного воздействия на молодое поколение граждан России  культуры, искусства и образования как важнейших факторов воспитания патриотизма. Без развития чувства патриотизма, без любви к своей земле, своему государству, без формирования у подрастающего поколения гордости за свое Отечество настоящих граждан не воспитать.   Исследования социологов и психологов говорят о более высоком нравственном потенциале тех народов, где  поддерживается связь поколений,  где чтут традиции и обычаи.  В любой стране есть  национальные праздники, которые значимы для всего народа. Именно они  объединяют нацию.  В России  одним из таких праздников явл</w:t>
      </w:r>
      <w:r>
        <w:rPr>
          <w:rFonts w:ascii="Times New Roman" w:eastAsia="Calibri" w:hAnsi="Times New Roman" w:cs="Times New Roman"/>
          <w:sz w:val="28"/>
          <w:szCs w:val="28"/>
        </w:rPr>
        <w:t>яется  День Победы.  9 мая  2015 года наша страна  отмечала  70</w:t>
      </w:r>
      <w:r w:rsidRPr="00C12EA6">
        <w:rPr>
          <w:rFonts w:ascii="Times New Roman" w:eastAsia="Calibri" w:hAnsi="Times New Roman" w:cs="Times New Roman"/>
          <w:sz w:val="28"/>
          <w:szCs w:val="28"/>
        </w:rPr>
        <w:t>-ю годовщину Победы в Великой Отечественной войне. Цена этой  победы слишком велика: десятки миллионов  человеческих жизней…. В  памяти народной и поныне живы безмерные  страдания  людей военного поколения и  мужество советского народа. Уходят из жизни те, кто принимал участие в боях, сражался в тылу врага, трудился в военное время на колхозных полях, стоял у станка. Это наши отцы, деды и прадеды. Они были патриотами своей Родины. Защитниками Отечества становились не только мужчины, но и, старики, дети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D433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2EA6">
        <w:rPr>
          <w:rFonts w:ascii="Times New Roman" w:eastAsia="Calibri" w:hAnsi="Times New Roman" w:cs="Times New Roman"/>
          <w:sz w:val="28"/>
          <w:szCs w:val="28"/>
        </w:rPr>
        <w:t>женщины</w:t>
      </w:r>
      <w:r w:rsidRPr="00D433A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76D59" w:rsidRPr="00D43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Своими поступками женщины создали в начале войны образ, содержание которого отражает  агитационный лозунг времен оккупации: «Деритесь же стойко и храбро за наше правое дело. А если кто-либо из вас опозорит себя трусостью в боях, помните, что над ним вечно будет висеть проклятие матерей, жен и детей». </w:t>
      </w:r>
    </w:p>
    <w:p w:rsidR="000510D0" w:rsidRDefault="00D433A2" w:rsidP="00D433A2">
      <w:pPr>
        <w:shd w:val="clear" w:color="auto" w:fill="FFFFFF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3A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43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История участия во Второй мировой войне советских женщин до сих пор базировалась на разрозненных, отрывочных фактах их героической борьбы против немецко-фашистских захватчиков.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43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бщая численность советских женщин, участвовавших в боевых действиях, не менее 800 000 человек. Женщины служили  в качестве медицинского персонала в военных госпиталях, выполняли вспомогательные работы, наравне с мужчинами </w:t>
      </w:r>
      <w:r w:rsidRPr="00D433A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сражались на передовой, в партизанских отрядах. Официальная статистика не выделяла женщин в особую группу при подсчете военных потерь, умалчивала о количестве среди них раненых, контуженых и ставших инвалидами. Столь же «закрытым» было число женщин, участвовавших в партизанском движении. Хотя и там их было немало. К примеру, в пар</w:t>
      </w:r>
      <w:r w:rsidRPr="00D433A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тизанских соединениях на оккупированной  тер</w:t>
      </w:r>
      <w:r w:rsidRPr="00D433A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ритории нынешней Российской Федерации воевало 28 500 женщин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D433A2">
        <w:rPr>
          <w:rFonts w:ascii="Times New Roman" w:eastAsia="Times New Roman" w:hAnsi="Times New Roman" w:cs="Times New Roman"/>
          <w:color w:val="000000"/>
          <w:sz w:val="28"/>
          <w:szCs w:val="28"/>
        </w:rPr>
        <w:t>Плакатный призыв: «Мужчины — в бой, женщины — на трудовой фронт» убеждал в том, что «война исключительно мужское дело». Отодвигая тем самым женщин на задний план, в лучшем случае признавая за ними лишь вспомогательную роль. Советское политическое руководство не считало нужным официально признать факт массового участия женщин на фронтах Великой Отечественной войны.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F174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433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военную службу были призваны около 500 000 девушек, 70 процентов которых служили в действующей армии. Женщины были не только поварами и заведовали складами, но и служили в разведке, </w:t>
      </w:r>
      <w:proofErr w:type="spellStart"/>
      <w:r w:rsidRPr="00D433A2">
        <w:rPr>
          <w:rFonts w:ascii="Times New Roman" w:eastAsia="Times New Roman" w:hAnsi="Times New Roman" w:cs="Times New Roman"/>
          <w:color w:val="000000"/>
          <w:sz w:val="28"/>
          <w:szCs w:val="28"/>
        </w:rPr>
        <w:t>вооруженцами</w:t>
      </w:r>
      <w:proofErr w:type="spellEnd"/>
      <w:r w:rsidRPr="00D433A2">
        <w:rPr>
          <w:rFonts w:ascii="Times New Roman" w:eastAsia="Times New Roman" w:hAnsi="Times New Roman" w:cs="Times New Roman"/>
          <w:color w:val="000000"/>
          <w:sz w:val="28"/>
          <w:szCs w:val="28"/>
        </w:rPr>
        <w:t>, шоферами, телефонистками, в орудийных и пулеметных расчетах. За заслуги в борьбе с немецко-фашистскими захватчиками  свыше 150 тыс. советских женщин были награждены боевыми орденами и медалями. В художественной и мемуарной литературе данная статистика по непонятным причинам не приводилась. Изданная многотысячными тиражами «История Великой Отечественной войны» женскую военную тематику практически не затрагивает. Время от времени в литературе появлялись героические женские образы,  отдельные примеры фронтового героизма советских женщин, но до сих пор нет обобщенного и подробного анализа этого явления. </w:t>
      </w:r>
    </w:p>
    <w:p w:rsidR="00D433A2" w:rsidRPr="00D433A2" w:rsidRDefault="00376D59" w:rsidP="00D433A2">
      <w:pPr>
        <w:shd w:val="clear" w:color="auto" w:fill="FFFFFF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творческом проекте «Женское лицо Победы»  мы постар</w:t>
      </w:r>
      <w:r w:rsidR="005A155C">
        <w:rPr>
          <w:rFonts w:ascii="Times New Roman" w:eastAsia="Times New Roman" w:hAnsi="Times New Roman" w:cs="Times New Roman"/>
          <w:color w:val="000000"/>
          <w:sz w:val="28"/>
          <w:szCs w:val="28"/>
        </w:rPr>
        <w:t>ались показать разные образы</w:t>
      </w:r>
      <w:r w:rsidR="0005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женщин </w:t>
      </w:r>
      <w:r w:rsidR="000510D0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Великой Отечественной войны, их чувства, настроения,</w:t>
      </w:r>
      <w:r w:rsidR="005A1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разные эмоциональные состояния.</w:t>
      </w:r>
    </w:p>
    <w:p w:rsidR="009400D1" w:rsidRPr="000510D0" w:rsidRDefault="009400D1" w:rsidP="000510D0">
      <w:pPr>
        <w:pStyle w:val="a4"/>
        <w:spacing w:line="360" w:lineRule="auto"/>
        <w:rPr>
          <w:rStyle w:val="a5"/>
          <w:bCs/>
          <w:i w:val="0"/>
          <w:sz w:val="28"/>
          <w:szCs w:val="28"/>
        </w:rPr>
      </w:pPr>
      <w:r w:rsidRPr="000510D0">
        <w:rPr>
          <w:rStyle w:val="a5"/>
          <w:b/>
          <w:bCs/>
          <w:i w:val="0"/>
          <w:sz w:val="28"/>
          <w:szCs w:val="28"/>
        </w:rPr>
        <w:lastRenderedPageBreak/>
        <w:t>Цель творческого проекта:</w:t>
      </w:r>
      <w:r w:rsidR="00376D59" w:rsidRPr="000510D0">
        <w:rPr>
          <w:rStyle w:val="a5"/>
          <w:b/>
          <w:bCs/>
          <w:i w:val="0"/>
          <w:sz w:val="28"/>
          <w:szCs w:val="28"/>
        </w:rPr>
        <w:t xml:space="preserve"> </w:t>
      </w:r>
      <w:r w:rsidR="00376D59" w:rsidRPr="000510D0">
        <w:rPr>
          <w:rStyle w:val="a5"/>
          <w:bCs/>
          <w:i w:val="0"/>
          <w:sz w:val="28"/>
          <w:szCs w:val="28"/>
        </w:rPr>
        <w:t>развитие духовно-нравственных качеств личности подростка средствами музыки и хореографии</w:t>
      </w:r>
      <w:r w:rsidR="000510D0">
        <w:rPr>
          <w:rStyle w:val="a5"/>
          <w:bCs/>
          <w:i w:val="0"/>
          <w:sz w:val="28"/>
          <w:szCs w:val="28"/>
        </w:rPr>
        <w:t>.</w:t>
      </w:r>
    </w:p>
    <w:p w:rsidR="009400D1" w:rsidRPr="000510D0" w:rsidRDefault="009400D1" w:rsidP="000510D0">
      <w:pPr>
        <w:pStyle w:val="a4"/>
        <w:spacing w:line="360" w:lineRule="auto"/>
        <w:rPr>
          <w:sz w:val="28"/>
          <w:szCs w:val="28"/>
        </w:rPr>
      </w:pPr>
      <w:r w:rsidRPr="000510D0">
        <w:rPr>
          <w:rStyle w:val="a5"/>
          <w:b/>
          <w:bCs/>
          <w:i w:val="0"/>
          <w:sz w:val="28"/>
          <w:szCs w:val="28"/>
        </w:rPr>
        <w:t>Задачи творческого проекта:</w:t>
      </w:r>
    </w:p>
    <w:p w:rsidR="009400D1" w:rsidRPr="000510D0" w:rsidRDefault="009400D1" w:rsidP="000510D0">
      <w:pPr>
        <w:pStyle w:val="a4"/>
        <w:spacing w:line="360" w:lineRule="auto"/>
        <w:rPr>
          <w:sz w:val="28"/>
          <w:szCs w:val="28"/>
        </w:rPr>
      </w:pPr>
      <w:r w:rsidRPr="000510D0">
        <w:rPr>
          <w:sz w:val="28"/>
          <w:szCs w:val="28"/>
        </w:rPr>
        <w:t>— формировать основы гражданской идентичности: чувства сопричастности и гордости за свою Родину, уважения к истории и культуре народа;</w:t>
      </w:r>
    </w:p>
    <w:p w:rsidR="009400D1" w:rsidRPr="000510D0" w:rsidRDefault="000510D0" w:rsidP="000510D0">
      <w:pPr>
        <w:pStyle w:val="a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— воспитывать </w:t>
      </w:r>
      <w:r w:rsidR="009400D1" w:rsidRPr="000510D0">
        <w:rPr>
          <w:sz w:val="28"/>
          <w:szCs w:val="28"/>
        </w:rPr>
        <w:t xml:space="preserve"> уважение к правам и свободам человека, любовь к окружающей природе, Родине, семье;</w:t>
      </w:r>
    </w:p>
    <w:p w:rsidR="009400D1" w:rsidRPr="000510D0" w:rsidRDefault="009400D1" w:rsidP="000510D0">
      <w:pPr>
        <w:pStyle w:val="a4"/>
        <w:spacing w:line="360" w:lineRule="auto"/>
        <w:rPr>
          <w:sz w:val="28"/>
          <w:szCs w:val="28"/>
        </w:rPr>
      </w:pPr>
      <w:r w:rsidRPr="000510D0">
        <w:rPr>
          <w:sz w:val="28"/>
          <w:szCs w:val="28"/>
        </w:rPr>
        <w:t xml:space="preserve">— </w:t>
      </w:r>
      <w:r w:rsidR="000510D0">
        <w:rPr>
          <w:sz w:val="28"/>
          <w:szCs w:val="28"/>
        </w:rPr>
        <w:t xml:space="preserve">способствовать освоению подростком </w:t>
      </w:r>
      <w:r w:rsidRPr="000510D0">
        <w:rPr>
          <w:sz w:val="28"/>
          <w:szCs w:val="28"/>
        </w:rPr>
        <w:t xml:space="preserve"> основных социальных ролей, моральных и этических норм;</w:t>
      </w:r>
    </w:p>
    <w:p w:rsidR="009400D1" w:rsidRPr="000510D0" w:rsidRDefault="009400D1" w:rsidP="000510D0">
      <w:pPr>
        <w:pStyle w:val="a4"/>
        <w:spacing w:line="360" w:lineRule="auto"/>
        <w:rPr>
          <w:sz w:val="28"/>
          <w:szCs w:val="28"/>
        </w:rPr>
      </w:pPr>
      <w:r w:rsidRPr="000510D0">
        <w:rPr>
          <w:sz w:val="28"/>
          <w:szCs w:val="28"/>
        </w:rPr>
        <w:t xml:space="preserve">— приобщать </w:t>
      </w:r>
      <w:r w:rsidR="000510D0">
        <w:rPr>
          <w:sz w:val="28"/>
          <w:szCs w:val="28"/>
        </w:rPr>
        <w:t>подростков</w:t>
      </w:r>
      <w:r w:rsidRPr="000510D0">
        <w:rPr>
          <w:sz w:val="28"/>
          <w:szCs w:val="28"/>
        </w:rPr>
        <w:t xml:space="preserve"> к культурным традициям своего народа, общечеловеческим ценностям в условиях многонационального государства.</w:t>
      </w:r>
    </w:p>
    <w:p w:rsidR="00A73E83" w:rsidRDefault="00010E4F" w:rsidP="00A73E83">
      <w:pPr>
        <w:spacing w:line="360" w:lineRule="auto"/>
        <w:ind w:right="-11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10E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Ожидаемые результаты </w:t>
      </w:r>
    </w:p>
    <w:p w:rsidR="00010E4F" w:rsidRPr="00010E4F" w:rsidRDefault="00010E4F" w:rsidP="00A73E83">
      <w:pPr>
        <w:spacing w:line="360" w:lineRule="auto"/>
        <w:ind w:right="-11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0E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духовно-нравственного развития и воспитания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подростков: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E4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Воспитание гражданственности, патриотизма, уважения к правам, свободам и обязанностям человека: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E4F">
        <w:rPr>
          <w:rFonts w:ascii="Times New Roman" w:eastAsia="Calibri" w:hAnsi="Times New Roman" w:cs="Times New Roman"/>
          <w:sz w:val="28"/>
          <w:szCs w:val="28"/>
        </w:rPr>
        <w:t>— 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E4F">
        <w:rPr>
          <w:rFonts w:ascii="Times New Roman" w:eastAsia="Calibri" w:hAnsi="Times New Roman" w:cs="Times New Roman"/>
          <w:sz w:val="28"/>
          <w:szCs w:val="28"/>
        </w:rPr>
        <w:t>—представления о России как государстве и социальной структуре российского общества, наиболее значимых страницах истории страны, о традициях и культурном достоянии своего края, о примерах исполнения гражданского и патриотического долга;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E4F">
        <w:rPr>
          <w:rFonts w:ascii="Times New Roman" w:eastAsia="Calibri" w:hAnsi="Times New Roman" w:cs="Times New Roman"/>
          <w:sz w:val="28"/>
          <w:szCs w:val="28"/>
        </w:rPr>
        <w:lastRenderedPageBreak/>
        <w:t>— опыт ролевого взаимодействия, социальной и межкультурной коммуникации;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010E4F">
        <w:rPr>
          <w:rFonts w:ascii="Times New Roman" w:eastAsia="Calibri" w:hAnsi="Times New Roman" w:cs="Times New Roman"/>
          <w:sz w:val="28"/>
          <w:szCs w:val="28"/>
        </w:rPr>
        <w:t xml:space="preserve"> представления о правах и обязанностях человека, гражданина, семьянина, товарища.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E4F">
        <w:rPr>
          <w:rFonts w:ascii="Times New Roman" w:eastAsia="Calibri" w:hAnsi="Times New Roman" w:cs="Times New Roman"/>
          <w:i/>
          <w:iCs/>
          <w:sz w:val="28"/>
          <w:szCs w:val="28"/>
        </w:rPr>
        <w:t>Воспитание нравственных чувств и этического сознания: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010E4F">
        <w:rPr>
          <w:rFonts w:ascii="Times New Roman" w:eastAsia="Calibri" w:hAnsi="Times New Roman" w:cs="Times New Roman"/>
          <w:sz w:val="28"/>
          <w:szCs w:val="28"/>
        </w:rPr>
        <w:t>представления о моральных нормах и правилах нравственного поведения, в том числе об этических нормах взаимоотношений в семье, между поколениями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E4F">
        <w:rPr>
          <w:rFonts w:ascii="Times New Roman" w:eastAsia="Calibri" w:hAnsi="Times New Roman" w:cs="Times New Roman"/>
          <w:sz w:val="28"/>
          <w:szCs w:val="28"/>
        </w:rPr>
        <w:t>— неравнодушие к жизненным проблемам других людей, сочувствие к человеку, находящемуся в трудной ситуации;</w:t>
      </w:r>
    </w:p>
    <w:p w:rsidR="00C23CFA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E4F">
        <w:rPr>
          <w:rFonts w:ascii="Times New Roman" w:eastAsia="Calibri" w:hAnsi="Times New Roman" w:cs="Times New Roman"/>
          <w:sz w:val="28"/>
          <w:szCs w:val="28"/>
        </w:rPr>
        <w:t>— способность эмоционально реагировать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негативные проявления в  </w:t>
      </w:r>
      <w:r w:rsidRPr="00010E4F">
        <w:rPr>
          <w:rFonts w:ascii="Times New Roman" w:eastAsia="Calibri" w:hAnsi="Times New Roman" w:cs="Times New Roman"/>
          <w:sz w:val="28"/>
          <w:szCs w:val="28"/>
        </w:rPr>
        <w:t>обществе в целом, анализировать нравственную сторону своих пос</w:t>
      </w:r>
      <w:r>
        <w:rPr>
          <w:rFonts w:ascii="Times New Roman" w:eastAsia="Calibri" w:hAnsi="Times New Roman" w:cs="Times New Roman"/>
          <w:sz w:val="28"/>
          <w:szCs w:val="28"/>
        </w:rPr>
        <w:t>тупков и поступков других людей.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E4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010E4F">
        <w:rPr>
          <w:rFonts w:ascii="Times New Roman" w:eastAsia="Calibri" w:hAnsi="Times New Roman" w:cs="Times New Roman"/>
          <w:sz w:val="28"/>
          <w:szCs w:val="28"/>
        </w:rPr>
        <w:t>умения видеть красоту в окружающем мире;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010E4F">
        <w:rPr>
          <w:rFonts w:ascii="Times New Roman" w:eastAsia="Calibri" w:hAnsi="Times New Roman" w:cs="Times New Roman"/>
          <w:sz w:val="28"/>
          <w:szCs w:val="28"/>
        </w:rPr>
        <w:t>умения видеть красоту в поведении, поступках людей;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—</w:t>
      </w:r>
      <w:r w:rsidRPr="00010E4F">
        <w:rPr>
          <w:rFonts w:ascii="Times New Roman" w:eastAsia="Calibri" w:hAnsi="Times New Roman" w:cs="Times New Roman"/>
          <w:sz w:val="28"/>
          <w:szCs w:val="28"/>
        </w:rPr>
        <w:t>представления об эстетических и художественных ценностях отечественной культуры;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010E4F">
        <w:rPr>
          <w:rFonts w:ascii="Times New Roman" w:eastAsia="Calibri" w:hAnsi="Times New Roman" w:cs="Times New Roman"/>
          <w:sz w:val="28"/>
          <w:szCs w:val="28"/>
        </w:rPr>
        <w:t>опыт эмоционального постижения народного творчества, этнокультурных традиций, фольклора народов России;</w:t>
      </w:r>
    </w:p>
    <w:p w:rsidR="00C23CFA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010E4F">
        <w:rPr>
          <w:rFonts w:ascii="Times New Roman" w:eastAsia="Calibri" w:hAnsi="Times New Roman" w:cs="Times New Roman"/>
          <w:sz w:val="28"/>
          <w:szCs w:val="28"/>
        </w:rPr>
        <w:t>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010E4F" w:rsidRPr="00010E4F" w:rsidRDefault="00010E4F" w:rsidP="00010E4F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— </w:t>
      </w:r>
      <w:r w:rsidRPr="00010E4F">
        <w:rPr>
          <w:rFonts w:ascii="Times New Roman" w:eastAsia="Calibri" w:hAnsi="Times New Roman" w:cs="Times New Roman"/>
          <w:sz w:val="28"/>
          <w:szCs w:val="28"/>
        </w:rPr>
        <w:t xml:space="preserve">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8D6F92" w:rsidRDefault="00010E4F" w:rsidP="00D433A2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E4F">
        <w:rPr>
          <w:rFonts w:ascii="Times New Roman" w:eastAsia="Calibri" w:hAnsi="Times New Roman" w:cs="Times New Roman"/>
          <w:sz w:val="28"/>
          <w:szCs w:val="28"/>
        </w:rPr>
        <w:t>— мотивация к реализации эстетических ценностей в пространстве обр</w:t>
      </w:r>
      <w:r w:rsidR="00C23CFA">
        <w:rPr>
          <w:rFonts w:ascii="Times New Roman" w:eastAsia="Calibri" w:hAnsi="Times New Roman" w:cs="Times New Roman"/>
          <w:sz w:val="28"/>
          <w:szCs w:val="28"/>
        </w:rPr>
        <w:t>азовательно</w:t>
      </w:r>
      <w:r w:rsidR="00B037A2">
        <w:rPr>
          <w:rFonts w:ascii="Times New Roman" w:eastAsia="Calibri" w:hAnsi="Times New Roman" w:cs="Times New Roman"/>
          <w:sz w:val="28"/>
          <w:szCs w:val="28"/>
        </w:rPr>
        <w:t>й организации</w:t>
      </w:r>
      <w:r w:rsidR="00FE011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33A2" w:rsidRPr="008D6F92" w:rsidRDefault="00982CFD" w:rsidP="00D433A2">
      <w:pPr>
        <w:spacing w:line="360" w:lineRule="auto"/>
        <w:ind w:right="-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6F92">
        <w:rPr>
          <w:rFonts w:ascii="Times New Roman" w:eastAsia="Calibri" w:hAnsi="Times New Roman" w:cs="Times New Roman"/>
          <w:b/>
          <w:sz w:val="28"/>
          <w:szCs w:val="28"/>
        </w:rPr>
        <w:t xml:space="preserve">Этапы </w:t>
      </w:r>
      <w:r w:rsidR="008D6F92">
        <w:rPr>
          <w:rFonts w:ascii="Times New Roman" w:eastAsia="Calibri" w:hAnsi="Times New Roman" w:cs="Times New Roman"/>
          <w:b/>
          <w:sz w:val="28"/>
          <w:szCs w:val="28"/>
        </w:rPr>
        <w:t>работы над творческим проектом:</w:t>
      </w:r>
    </w:p>
    <w:p w:rsidR="00982CFD" w:rsidRDefault="00982CFD" w:rsidP="00D433A2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определение темы творческого проекта</w:t>
      </w:r>
      <w:r w:rsidR="0099781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97814" w:rsidRDefault="00997814" w:rsidP="00997814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pacing w:val="-1"/>
          <w:sz w:val="28"/>
          <w:szCs w:val="28"/>
        </w:rPr>
        <w:t>постановка цели</w:t>
      </w:r>
      <w:r w:rsidRPr="00317377">
        <w:rPr>
          <w:rFonts w:ascii="Times New Roman" w:hAnsi="Times New Roman"/>
          <w:spacing w:val="-1"/>
          <w:sz w:val="28"/>
          <w:szCs w:val="28"/>
        </w:rPr>
        <w:t xml:space="preserve"> и задач;</w:t>
      </w:r>
      <w:r w:rsidRPr="00997814">
        <w:rPr>
          <w:rFonts w:ascii="Times New Roman" w:hAnsi="Times New Roman"/>
          <w:spacing w:val="1"/>
          <w:sz w:val="28"/>
          <w:szCs w:val="28"/>
        </w:rPr>
        <w:t xml:space="preserve"> </w:t>
      </w:r>
    </w:p>
    <w:p w:rsidR="00997814" w:rsidRPr="00997814" w:rsidRDefault="00997814" w:rsidP="00997814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1"/>
          <w:sz w:val="28"/>
          <w:szCs w:val="28"/>
        </w:rPr>
      </w:pPr>
    </w:p>
    <w:p w:rsidR="00997814" w:rsidRPr="00317377" w:rsidRDefault="00997814" w:rsidP="008D6F92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-</w:t>
      </w:r>
      <w:r w:rsidR="008D6F92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 xml:space="preserve">анализ </w:t>
      </w:r>
      <w:r w:rsidRPr="00317377">
        <w:rPr>
          <w:rFonts w:ascii="Times New Roman" w:hAnsi="Times New Roman"/>
          <w:spacing w:val="1"/>
          <w:sz w:val="28"/>
          <w:szCs w:val="28"/>
        </w:rPr>
        <w:t xml:space="preserve"> на</w:t>
      </w:r>
      <w:r>
        <w:rPr>
          <w:rFonts w:ascii="Times New Roman" w:hAnsi="Times New Roman"/>
          <w:spacing w:val="1"/>
          <w:sz w:val="28"/>
          <w:szCs w:val="28"/>
        </w:rPr>
        <w:t xml:space="preserve">учно - методической литературы </w:t>
      </w:r>
      <w:r w:rsidRPr="00317377">
        <w:rPr>
          <w:rFonts w:ascii="Times New Roman" w:hAnsi="Times New Roman"/>
          <w:sz w:val="28"/>
          <w:szCs w:val="28"/>
        </w:rPr>
        <w:t>(сбор банка данных);</w:t>
      </w:r>
    </w:p>
    <w:p w:rsidR="002B0594" w:rsidRDefault="002B0594" w:rsidP="008D6F92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написание сценария;</w:t>
      </w:r>
    </w:p>
    <w:p w:rsidR="00997814" w:rsidRPr="002B0594" w:rsidRDefault="002F5A5B" w:rsidP="002B0594">
      <w:pPr>
        <w:spacing w:line="360" w:lineRule="auto"/>
        <w:ind w:right="-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- </w:t>
      </w:r>
      <w:r w:rsidR="00997814" w:rsidRPr="00317377">
        <w:rPr>
          <w:rFonts w:ascii="Times New Roman" w:hAnsi="Times New Roman"/>
          <w:spacing w:val="1"/>
          <w:sz w:val="28"/>
          <w:szCs w:val="28"/>
        </w:rPr>
        <w:t xml:space="preserve">определение возрастных границ </w:t>
      </w:r>
      <w:r>
        <w:rPr>
          <w:rFonts w:ascii="Times New Roman" w:hAnsi="Times New Roman"/>
          <w:spacing w:val="1"/>
          <w:sz w:val="28"/>
          <w:szCs w:val="28"/>
        </w:rPr>
        <w:t>исполнителей с учетом рекомендованной возрастной груп</w:t>
      </w:r>
      <w:r w:rsidR="002B0594">
        <w:rPr>
          <w:rFonts w:ascii="Times New Roman" w:hAnsi="Times New Roman"/>
          <w:spacing w:val="1"/>
          <w:sz w:val="28"/>
          <w:szCs w:val="28"/>
        </w:rPr>
        <w:t xml:space="preserve">пы и </w:t>
      </w:r>
      <w:r w:rsidR="002B0594">
        <w:rPr>
          <w:rFonts w:ascii="Times New Roman" w:eastAsia="Calibri" w:hAnsi="Times New Roman" w:cs="Times New Roman"/>
          <w:sz w:val="28"/>
          <w:szCs w:val="28"/>
        </w:rPr>
        <w:t>отбор исполнителей, ведущих, звукорежиссеров для музыкально-хореографических номеров;</w:t>
      </w:r>
    </w:p>
    <w:p w:rsidR="00997814" w:rsidRPr="00317377" w:rsidRDefault="00997814" w:rsidP="008D6F92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 xml:space="preserve">- </w:t>
      </w:r>
      <w:r w:rsidRPr="00317377">
        <w:rPr>
          <w:rFonts w:ascii="Times New Roman" w:hAnsi="Times New Roman"/>
          <w:spacing w:val="2"/>
          <w:sz w:val="28"/>
          <w:szCs w:val="28"/>
        </w:rPr>
        <w:t xml:space="preserve">определение системы мероприятий, обеспечивающих </w:t>
      </w:r>
      <w:r>
        <w:rPr>
          <w:rFonts w:ascii="Times New Roman" w:hAnsi="Times New Roman"/>
          <w:spacing w:val="2"/>
          <w:sz w:val="28"/>
          <w:szCs w:val="28"/>
        </w:rPr>
        <w:t>полноценную реализацию проекта</w:t>
      </w:r>
      <w:r w:rsidRPr="00317377">
        <w:rPr>
          <w:rFonts w:ascii="Times New Roman" w:hAnsi="Times New Roman"/>
          <w:spacing w:val="2"/>
          <w:sz w:val="28"/>
          <w:szCs w:val="28"/>
        </w:rPr>
        <w:t xml:space="preserve"> в ука</w:t>
      </w:r>
      <w:r w:rsidRPr="00317377">
        <w:rPr>
          <w:rFonts w:ascii="Times New Roman" w:hAnsi="Times New Roman"/>
          <w:spacing w:val="2"/>
          <w:sz w:val="28"/>
          <w:szCs w:val="28"/>
        </w:rPr>
        <w:softHyphen/>
      </w:r>
      <w:r w:rsidRPr="00317377">
        <w:rPr>
          <w:rFonts w:ascii="Times New Roman" w:hAnsi="Times New Roman"/>
          <w:spacing w:val="-2"/>
          <w:sz w:val="28"/>
          <w:szCs w:val="28"/>
        </w:rPr>
        <w:t>занные сроки;</w:t>
      </w:r>
    </w:p>
    <w:p w:rsidR="002F5A5B" w:rsidRDefault="00997814" w:rsidP="008D6F92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- отбор</w:t>
      </w:r>
      <w:r w:rsidRPr="00317377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 xml:space="preserve">и разработка </w:t>
      </w:r>
      <w:r w:rsidRPr="00317377">
        <w:rPr>
          <w:rFonts w:ascii="Times New Roman" w:hAnsi="Times New Roman"/>
          <w:spacing w:val="1"/>
          <w:sz w:val="28"/>
          <w:szCs w:val="28"/>
        </w:rPr>
        <w:t xml:space="preserve">конкретных методических   </w:t>
      </w:r>
      <w:r>
        <w:rPr>
          <w:rFonts w:ascii="Times New Roman" w:hAnsi="Times New Roman"/>
          <w:spacing w:val="1"/>
          <w:sz w:val="28"/>
          <w:szCs w:val="28"/>
        </w:rPr>
        <w:t>рекомендаций</w:t>
      </w:r>
      <w:r w:rsidR="002F5A5B">
        <w:rPr>
          <w:rFonts w:ascii="Times New Roman" w:hAnsi="Times New Roman"/>
          <w:spacing w:val="1"/>
          <w:sz w:val="28"/>
          <w:szCs w:val="28"/>
        </w:rPr>
        <w:t xml:space="preserve"> для исполнения каждого номера в проекте;</w:t>
      </w:r>
    </w:p>
    <w:p w:rsidR="008D6F92" w:rsidRDefault="008D6F92" w:rsidP="008D6F92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- разработка и создание костюмов для исполнения </w:t>
      </w:r>
      <w:r>
        <w:rPr>
          <w:rFonts w:ascii="Times New Roman" w:eastAsia="Calibri" w:hAnsi="Times New Roman" w:cs="Times New Roman"/>
          <w:sz w:val="28"/>
          <w:szCs w:val="28"/>
        </w:rPr>
        <w:t>музыкально-хореографических номеров в соответствии с замыслом;</w:t>
      </w:r>
    </w:p>
    <w:p w:rsidR="00997814" w:rsidRPr="00317377" w:rsidRDefault="002F5A5B" w:rsidP="008D6F92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- </w:t>
      </w:r>
      <w:r w:rsidR="00997814" w:rsidRPr="00317377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997814">
        <w:rPr>
          <w:rFonts w:ascii="Times New Roman" w:hAnsi="Times New Roman"/>
          <w:spacing w:val="1"/>
          <w:sz w:val="28"/>
          <w:szCs w:val="28"/>
        </w:rPr>
        <w:t xml:space="preserve">подбор </w:t>
      </w:r>
      <w:r w:rsidR="008D6F92">
        <w:rPr>
          <w:rFonts w:ascii="Times New Roman" w:hAnsi="Times New Roman"/>
          <w:spacing w:val="1"/>
          <w:sz w:val="28"/>
          <w:szCs w:val="28"/>
        </w:rPr>
        <w:t xml:space="preserve"> и описание </w:t>
      </w:r>
      <w:r w:rsidR="00997814" w:rsidRPr="00317377">
        <w:rPr>
          <w:rFonts w:ascii="Times New Roman" w:hAnsi="Times New Roman"/>
          <w:sz w:val="28"/>
          <w:szCs w:val="28"/>
        </w:rPr>
        <w:t xml:space="preserve"> технических средств;</w:t>
      </w:r>
    </w:p>
    <w:p w:rsidR="00997814" w:rsidRDefault="00997814" w:rsidP="008D6F92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выделение особых условий</w:t>
      </w:r>
      <w:r w:rsidRPr="00317377">
        <w:rPr>
          <w:rFonts w:ascii="Times New Roman" w:hAnsi="Times New Roman"/>
          <w:spacing w:val="-1"/>
          <w:sz w:val="28"/>
          <w:szCs w:val="28"/>
        </w:rPr>
        <w:t xml:space="preserve"> для </w:t>
      </w:r>
      <w:r>
        <w:rPr>
          <w:rFonts w:ascii="Times New Roman" w:hAnsi="Times New Roman"/>
          <w:spacing w:val="-1"/>
          <w:sz w:val="28"/>
          <w:szCs w:val="28"/>
        </w:rPr>
        <w:t>реализации проекта (если это необходимо).</w:t>
      </w:r>
    </w:p>
    <w:p w:rsidR="008D6F92" w:rsidRDefault="008D6F92" w:rsidP="008D6F92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/>
          <w:spacing w:val="-13"/>
          <w:sz w:val="28"/>
          <w:szCs w:val="28"/>
        </w:rPr>
      </w:pPr>
    </w:p>
    <w:p w:rsidR="004F52CC" w:rsidRDefault="00DE42EF" w:rsidP="00A73E83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5" w:after="0" w:line="360" w:lineRule="auto"/>
        <w:jc w:val="center"/>
        <w:rPr>
          <w:rFonts w:ascii="Times New Roman" w:hAnsi="Times New Roman"/>
          <w:b/>
          <w:spacing w:val="-13"/>
          <w:sz w:val="28"/>
          <w:szCs w:val="28"/>
        </w:rPr>
      </w:pPr>
      <w:r w:rsidRPr="00DE42EF">
        <w:rPr>
          <w:rFonts w:ascii="Times New Roman" w:hAnsi="Times New Roman"/>
          <w:b/>
          <w:spacing w:val="-13"/>
          <w:sz w:val="28"/>
          <w:szCs w:val="28"/>
        </w:rPr>
        <w:t>Техническое оснащение постановки</w:t>
      </w:r>
    </w:p>
    <w:p w:rsidR="00DE42EF" w:rsidRPr="00DE42EF" w:rsidRDefault="00DE42EF" w:rsidP="008D6F92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/>
          <w:spacing w:val="-13"/>
          <w:sz w:val="28"/>
          <w:szCs w:val="28"/>
        </w:rPr>
      </w:pPr>
      <w:r>
        <w:rPr>
          <w:rFonts w:ascii="Times New Roman" w:hAnsi="Times New Roman"/>
          <w:spacing w:val="-13"/>
          <w:sz w:val="28"/>
          <w:szCs w:val="28"/>
        </w:rPr>
        <w:t>Компьютер, микшер, усилитель, колонки, радио–микрофоны – 2 шт., мультимедийный проектор,  сцена, проекционный экран  3*5м  на заднике сцены.</w:t>
      </w:r>
    </w:p>
    <w:p w:rsidR="004F52CC" w:rsidRPr="00317377" w:rsidRDefault="004F52CC" w:rsidP="008D6F92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/>
          <w:spacing w:val="-13"/>
          <w:sz w:val="28"/>
          <w:szCs w:val="28"/>
        </w:rPr>
      </w:pPr>
    </w:p>
    <w:p w:rsidR="00FE0113" w:rsidRDefault="00FE0113" w:rsidP="004F52C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113" w:rsidRDefault="00137E1C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2</w:t>
      </w:r>
      <w:r w:rsidR="00FE0113">
        <w:rPr>
          <w:rFonts w:ascii="Times New Roman" w:eastAsia="Calibri" w:hAnsi="Times New Roman" w:cs="Times New Roman"/>
          <w:b/>
          <w:sz w:val="28"/>
          <w:szCs w:val="28"/>
        </w:rPr>
        <w:t xml:space="preserve">.2. </w:t>
      </w:r>
      <w:r w:rsidR="004F52CC" w:rsidRPr="004F52CC">
        <w:rPr>
          <w:rFonts w:ascii="Times New Roman" w:eastAsia="Calibri" w:hAnsi="Times New Roman" w:cs="Times New Roman"/>
          <w:b/>
          <w:sz w:val="28"/>
          <w:szCs w:val="28"/>
        </w:rPr>
        <w:t>Сценарий</w:t>
      </w:r>
      <w:r w:rsidR="00FE011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F52CC" w:rsidRPr="004F52CC">
        <w:rPr>
          <w:rFonts w:ascii="Times New Roman" w:eastAsia="Calibri" w:hAnsi="Times New Roman" w:cs="Times New Roman"/>
          <w:b/>
          <w:sz w:val="28"/>
          <w:szCs w:val="28"/>
        </w:rPr>
        <w:t>музыкально – хореографической постановки</w:t>
      </w:r>
    </w:p>
    <w:p w:rsidR="004F52CC" w:rsidRPr="00FE0113" w:rsidRDefault="004F52CC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52CC">
        <w:rPr>
          <w:rFonts w:ascii="Times New Roman" w:eastAsia="Calibri" w:hAnsi="Times New Roman" w:cs="Times New Roman"/>
          <w:b/>
          <w:sz w:val="28"/>
          <w:szCs w:val="28"/>
        </w:rPr>
        <w:t>«Женское лицо Победы»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На сцене стоит хор, мужской голос за кадром:</w:t>
      </w:r>
    </w:p>
    <w:p w:rsidR="004F52CC" w:rsidRPr="004F52CC" w:rsidRDefault="004F52CC" w:rsidP="004F52C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Война еще исчезнуть не готова. </w:t>
      </w:r>
      <w:r w:rsidRPr="004F52CC">
        <w:rPr>
          <w:rFonts w:ascii="Times New Roman" w:eastAsia="Calibri" w:hAnsi="Times New Roman" w:cs="Times New Roman"/>
          <w:sz w:val="28"/>
          <w:szCs w:val="28"/>
        </w:rPr>
        <w:br/>
        <w:t>Те годы - миллионы личных драм!</w:t>
      </w:r>
      <w:r w:rsidRPr="004F52CC">
        <w:rPr>
          <w:rFonts w:ascii="Times New Roman" w:eastAsia="Calibri" w:hAnsi="Times New Roman" w:cs="Times New Roman"/>
          <w:sz w:val="28"/>
          <w:szCs w:val="28"/>
        </w:rPr>
        <w:br/>
        <w:t xml:space="preserve">А потому, давайте вспомним снова </w:t>
      </w:r>
      <w:r w:rsidRPr="004F52CC">
        <w:rPr>
          <w:rFonts w:ascii="Times New Roman" w:eastAsia="Calibri" w:hAnsi="Times New Roman" w:cs="Times New Roman"/>
          <w:sz w:val="28"/>
          <w:szCs w:val="28"/>
        </w:rPr>
        <w:br/>
        <w:t>Всех тех, кто подарил Победу нам.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Видео под песню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«Журавли» </w:t>
      </w:r>
      <w:r w:rsidRPr="004F52CC">
        <w:rPr>
          <w:rFonts w:ascii="Times New Roman" w:eastAsia="Calibri" w:hAnsi="Times New Roman" w:cs="Times New Roman"/>
          <w:i/>
          <w:sz w:val="28"/>
          <w:szCs w:val="28"/>
        </w:rPr>
        <w:t>в исполнении хора.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Хор  в черных костюмах остается на сцене.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Женский голос за кадром (запись):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Я ушла из детства в грязную теплушку,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В эшелон пехоты, в санитарный взвод.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Дальние разрывы слушал и не слушал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Ко всему привыкший сорок первый год.    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Ансамбль уходит за кулисы.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Звучит вступление песни 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>«Довоенный вальс»,</w:t>
      </w: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 на слайде картинка,  олицетворяющая выпускной школы сорок первого года. Танец прерывают громкие, страшные взрывы, охватывающие весь зал. Танцующие разбегаются в страхе,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>слайд со взрывами вдалеке.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 На сцену выходит девушка (одежда у девушек – простые коротенькие платья, белые носочки и туфли без каблуков), садится на пол и, смотря в пустоту, говорит (на фоне музыки):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А я взяла с собой на фронт любимую юбку, две пары носков и туфли, изящные такие, на каблуке... А еще духи взяла... Ненадолго еду, война же скоро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>закончится</w:t>
      </w:r>
      <w:r w:rsidRPr="004F52CC">
        <w:rPr>
          <w:rFonts w:ascii="Times New Roman" w:eastAsia="Calibri" w:hAnsi="Times New Roman" w:cs="Times New Roman"/>
          <w:sz w:val="28"/>
          <w:szCs w:val="28"/>
        </w:rPr>
        <w:t>...?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Постепенно застывает и не шевелится, выходит вторая девушка и говорит (на фоне музыки):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- У нас у всех было одно желание: только на фронт! Пошли мы в военкомат, а нам говорят: "Подрастите, девочки, вам еще рано!"... Нам по 16 лет было, но я добилась своего, меня взяли. Мама потом несколько дней сторожила на станции, когда нас повезут. Увидела, как мы уже шли к составу, передала мне какую-то еду и упала в обморок.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Тоже постепенно застывает, после этого выходит маленькая девочка: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- Выстроили нас по росту, я самая маленькая. Командир идет, смотрит. Подходит ко мне: "Это что за </w:t>
      </w:r>
      <w:proofErr w:type="spellStart"/>
      <w:r w:rsidRPr="004F52CC">
        <w:rPr>
          <w:rFonts w:ascii="Times New Roman" w:eastAsia="Calibri" w:hAnsi="Times New Roman" w:cs="Times New Roman"/>
          <w:sz w:val="28"/>
          <w:szCs w:val="28"/>
        </w:rPr>
        <w:t>Дюймовочка</w:t>
      </w:r>
      <w:proofErr w:type="spellEnd"/>
      <w:r w:rsidRPr="004F52CC">
        <w:rPr>
          <w:rFonts w:ascii="Times New Roman" w:eastAsia="Calibri" w:hAnsi="Times New Roman" w:cs="Times New Roman"/>
          <w:sz w:val="28"/>
          <w:szCs w:val="28"/>
        </w:rPr>
        <w:t>? Что ты на фронте делать-то будешь? Может, вернешься к маме, подрастешь?" А мамы у меня тогда уже не было.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На сцене три девушки, застывшие в разных позах.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 Женский голос за кадром (запись):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- Я пришла из школы в блиндажи сырые.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>Прекрасной Дамы</w:t>
      </w: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 в «мать» и «</w:t>
      </w:r>
      <w:proofErr w:type="spellStart"/>
      <w:r w:rsidRPr="004F52CC">
        <w:rPr>
          <w:rFonts w:ascii="Times New Roman" w:eastAsia="Calibri" w:hAnsi="Times New Roman" w:cs="Times New Roman"/>
          <w:sz w:val="28"/>
          <w:szCs w:val="28"/>
        </w:rPr>
        <w:t>перемать</w:t>
      </w:r>
      <w:proofErr w:type="spellEnd"/>
      <w:r w:rsidRPr="004F52CC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Потому что имя ближе, чем «Россия»,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Не могла сыскать!        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Девушки уходят со сцены.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Слайды с кадрами женских батальонов, женский голос за кадром (запись):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lastRenderedPageBreak/>
        <w:t>Качается рожь несжатая.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Шагают бойцы по ней.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Шагаем и мы — девчата,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Похожие на парней.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Нет, это горят не хаты —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То юность моя в огне…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Идут по войне девчата, похожие на парней.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Звучит музыка вступления,  исполняется танец  «Женщина в бою», на последующих словах исполнительницы еще находятся на сцене в позах на конец танца.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Мужской голос за кулисами (запись):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Одно из самых ярких воспоминаний женщин, переживших военное время – это труд, каждодневный, выматывающий силы, казалось бы не оставляющий ни времени, ни сил ни на что другое</w:t>
      </w: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Исполнительницы танца «Женщина в бою уходят со сцены»</w:t>
      </w:r>
      <w:r w:rsidRPr="004F52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 Но жизнь была многогранной и в это невероятное время. Люди выживали в сложнейших условиях, голодали, но продолжали жить, любить, думать, мечтать.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Выходит девушка в костюме  для танца «</w:t>
      </w:r>
      <w:proofErr w:type="spellStart"/>
      <w:r w:rsidRPr="004F52CC">
        <w:rPr>
          <w:rFonts w:ascii="Times New Roman" w:eastAsia="Calibri" w:hAnsi="Times New Roman" w:cs="Times New Roman"/>
          <w:i/>
          <w:sz w:val="28"/>
          <w:szCs w:val="28"/>
        </w:rPr>
        <w:t>Сухопляс</w:t>
      </w:r>
      <w:proofErr w:type="spellEnd"/>
      <w:r w:rsidRPr="004F52CC">
        <w:rPr>
          <w:rFonts w:ascii="Times New Roman" w:eastAsia="Calibri" w:hAnsi="Times New Roman" w:cs="Times New Roman"/>
          <w:i/>
          <w:sz w:val="28"/>
          <w:szCs w:val="28"/>
        </w:rPr>
        <w:t>» и читает стихотворение: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И на току,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И в чистом поле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В войну я слышала не раз: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lastRenderedPageBreak/>
        <w:t>А ну-ка, бабы, пляшем, что ли! -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И начинался </w:t>
      </w:r>
      <w:proofErr w:type="spellStart"/>
      <w:r w:rsidRPr="004F52CC">
        <w:rPr>
          <w:rFonts w:ascii="Times New Roman" w:eastAsia="Calibri" w:hAnsi="Times New Roman" w:cs="Times New Roman"/>
          <w:sz w:val="28"/>
          <w:szCs w:val="28"/>
        </w:rPr>
        <w:t>сухопляс</w:t>
      </w:r>
      <w:proofErr w:type="spellEnd"/>
      <w:r w:rsidRPr="004F52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Без музыки. Без вскриков звонких.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Сосредоточенны, строги,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Плясали бабы и девчонки,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По-вдовьи повязав платки,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Не павами по кругу плыли,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С ладами чуткими в ладу,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А будто дробно молотили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Цепами горе-лебеду.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Плясали, словно угрожая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Врагу: - Хоть трижды нас убей,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Воскреснем мы и нарожаем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Отечеству богатырей! -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Наперекор нелегкой доле,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Да так, чтобы слеза из глаз,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Плясали бабы в чистом поле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Суровый танец - </w:t>
      </w:r>
      <w:proofErr w:type="spellStart"/>
      <w:r w:rsidRPr="004F52CC">
        <w:rPr>
          <w:rFonts w:ascii="Times New Roman" w:eastAsia="Calibri" w:hAnsi="Times New Roman" w:cs="Times New Roman"/>
          <w:sz w:val="28"/>
          <w:szCs w:val="28"/>
        </w:rPr>
        <w:t>Сухопляс</w:t>
      </w:r>
      <w:proofErr w:type="spellEnd"/>
      <w:r w:rsidRPr="004F52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Девушки на сцене начинают исполнять танец «</w:t>
      </w:r>
      <w:proofErr w:type="spellStart"/>
      <w:r w:rsidRPr="004F52CC">
        <w:rPr>
          <w:rFonts w:ascii="Times New Roman" w:eastAsia="Calibri" w:hAnsi="Times New Roman" w:cs="Times New Roman"/>
          <w:i/>
          <w:sz w:val="28"/>
          <w:szCs w:val="28"/>
        </w:rPr>
        <w:t>Сухопляс</w:t>
      </w:r>
      <w:proofErr w:type="spellEnd"/>
      <w:r w:rsidRPr="004F52CC">
        <w:rPr>
          <w:rFonts w:ascii="Times New Roman" w:eastAsia="Calibri" w:hAnsi="Times New Roman" w:cs="Times New Roman"/>
          <w:i/>
          <w:sz w:val="28"/>
          <w:szCs w:val="28"/>
        </w:rPr>
        <w:t>». Потом в костюме «</w:t>
      </w:r>
      <w:proofErr w:type="spellStart"/>
      <w:r w:rsidRPr="004F52CC">
        <w:rPr>
          <w:rFonts w:ascii="Times New Roman" w:eastAsia="Calibri" w:hAnsi="Times New Roman" w:cs="Times New Roman"/>
          <w:i/>
          <w:sz w:val="28"/>
          <w:szCs w:val="28"/>
        </w:rPr>
        <w:t>Сухопляса</w:t>
      </w:r>
      <w:proofErr w:type="spellEnd"/>
      <w:r w:rsidRPr="004F52CC">
        <w:rPr>
          <w:rFonts w:ascii="Times New Roman" w:eastAsia="Calibri" w:hAnsi="Times New Roman" w:cs="Times New Roman"/>
          <w:i/>
          <w:sz w:val="28"/>
          <w:szCs w:val="28"/>
        </w:rPr>
        <w:t>» с головным платком в руке  выходит девушка, которая будет читать от лица  Матери до конца (Слайд  картины Васильева):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Я - есть Любовь... Я - женщина!  Я - Мать!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Успевшая состариться до срока.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Когда враги стояли у порога,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отправила я сына умирать...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Я - та, что омывала всю войну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кровавыми слезами похоронку.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Могилу сына, страшную воронку,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я видела сквозь строчек пелену...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О</w:t>
      </w: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тходит вглубь сцены,  постепенно под музыку вступления  выходит солистка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>«Баллады о матери»,</w:t>
      </w: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 исполнение песни «Баллада о матери», исполнительница тоже остается на сцене.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Слайды пишущих письма солдат)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...Отрывок из письма, мужской голос за кулисами (запись):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Здравствуй Мама!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Я скучаю по тебе! Хочется прижаться и смеяться.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Хочется поесть...домашних щей, погонять по крышам голубей!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...как там, в госпитале папа?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Завтра я в разведку, в тыл врага.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Ты не бойся! Мне совсем нестрашно.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Мама!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Я люблю твои глаза...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Мама!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lastRenderedPageBreak/>
        <w:t>Помнишь тёплый свитер...голубой ?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Ты его, пожалуйста, заштопай...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Мама!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Я вернусь, и мы с тобой вновь пойдём гулять по Ленинграду.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Мама...               Д</w:t>
      </w:r>
      <w:r w:rsidRPr="004F52CC">
        <w:rPr>
          <w:rFonts w:ascii="Times New Roman" w:eastAsia="Calibri" w:hAnsi="Times New Roman" w:cs="Times New Roman"/>
          <w:i/>
          <w:sz w:val="28"/>
          <w:szCs w:val="28"/>
        </w:rPr>
        <w:t>евушки уходят со сцены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Голос за кадром об окончании войны  (Левитан, слайд -  салют Победе) 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На сцене на вступление песни появляются счастливые девушки и парни в военной форме.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 Исполнение песни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>«Смуглянка»</w:t>
      </w: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 (слайд).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Исполнители остаются на сцене до конца действия.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 xml:space="preserve">Мужской голос (запись):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Общая численность советских женщин, участвовавших в боевых действиях,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>более миллиона человек.</w:t>
      </w: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 В пар</w:t>
      </w:r>
      <w:r w:rsidRPr="004F52CC">
        <w:rPr>
          <w:rFonts w:ascii="Times New Roman" w:eastAsia="Calibri" w:hAnsi="Times New Roman" w:cs="Times New Roman"/>
          <w:sz w:val="28"/>
          <w:szCs w:val="28"/>
        </w:rPr>
        <w:softHyphen/>
        <w:t>тизанских соединениях на оккупированной  тер</w:t>
      </w:r>
      <w:r w:rsidRPr="004F52CC">
        <w:rPr>
          <w:rFonts w:ascii="Times New Roman" w:eastAsia="Calibri" w:hAnsi="Times New Roman" w:cs="Times New Roman"/>
          <w:sz w:val="28"/>
          <w:szCs w:val="28"/>
        </w:rPr>
        <w:softHyphen/>
        <w:t xml:space="preserve">ритории нынешней Российской Федерации воевало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>28 000 женщин.</w:t>
      </w: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 За заслуги в борьбе с немецко-фашистскими захватчиками  свыше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>150 тысяч</w:t>
      </w: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 женщин были награждены боевыми орденами и медалями. История участия женщин во Второй мировой войне до сих пор базируется лишь  на разрозненных, отрывочных фактах их героической борьбы. Но русский народ знает истинную цену подвигам 27 миллионов погибших и выживших в этой жестокой и изнурительной войне. И роль Женщины в ней нельзя переоценить!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(Видеоряд меняется,  слайд с вечным огнем + Шуман Грезы????)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Выходят поочередно Женщина, -  Девушка, -  Девочка)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Женщина-мать (в костюме </w:t>
      </w:r>
      <w:proofErr w:type="spellStart"/>
      <w:r w:rsidRPr="004F52C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сухопляса</w:t>
      </w:r>
      <w:proofErr w:type="spellEnd"/>
      <w:r w:rsidRPr="004F52C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):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Помяни нас, Россия,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Засыпанных ветром и пылью,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Пулеметами врезанных в скальную твердь,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Запиши нас в историю горестной былью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И рубцом материнское сердце отметь.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Девушка- боец (в защитной форме от снайпера):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Помяни нас, Россия, и злых, и усталых,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Одуревших от зноя, без сна, без воды.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Отмеряющих жизнь от привала к привалу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От звезды до звезды, от беды до беды.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Девочка </w:t>
      </w:r>
      <w:proofErr w:type="spellStart"/>
      <w:r w:rsidRPr="004F52C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Дюймовочка</w:t>
      </w:r>
      <w:proofErr w:type="spellEnd"/>
      <w:r w:rsidRPr="004F52C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(в белом платье):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>Помяни нас, Россия, в известной печали,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F52CC">
        <w:rPr>
          <w:rFonts w:ascii="Times New Roman" w:eastAsia="Calibri" w:hAnsi="Times New Roman" w:cs="Times New Roman"/>
          <w:sz w:val="28"/>
          <w:szCs w:val="28"/>
        </w:rPr>
        <w:t>Златорусую</w:t>
      </w:r>
      <w:proofErr w:type="spellEnd"/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 косу свою расплетя.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Мы оставшимся помнить и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жить </w:t>
      </w: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завещали,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>Жить</w:t>
      </w: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,… как коротко прожили </w:t>
      </w:r>
      <w:r w:rsidRPr="004F52CC">
        <w:rPr>
          <w:rFonts w:ascii="Times New Roman" w:eastAsia="Calibri" w:hAnsi="Times New Roman" w:cs="Times New Roman"/>
          <w:b/>
          <w:i/>
          <w:sz w:val="28"/>
          <w:szCs w:val="28"/>
        </w:rPr>
        <w:t>мы</w:t>
      </w:r>
      <w:r w:rsidRPr="004F52CC">
        <w:rPr>
          <w:rFonts w:ascii="Times New Roman" w:eastAsia="Calibri" w:hAnsi="Times New Roman" w:cs="Times New Roman"/>
          <w:sz w:val="28"/>
          <w:szCs w:val="28"/>
        </w:rPr>
        <w:t xml:space="preserve"> для тебя. 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Звук метронома, поклон женщин (только голову склонить и к груди прижать руки).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F52CC">
        <w:rPr>
          <w:rFonts w:ascii="Times New Roman" w:eastAsia="Calibri" w:hAnsi="Times New Roman" w:cs="Times New Roman"/>
          <w:i/>
          <w:sz w:val="28"/>
          <w:szCs w:val="28"/>
        </w:rPr>
        <w:t>Звучит инструментальная обработка песни  «Журавли». Все участники делают поклон и уходят со сцены.</w:t>
      </w:r>
    </w:p>
    <w:p w:rsidR="004F52CC" w:rsidRPr="004F52CC" w:rsidRDefault="004F52CC" w:rsidP="004F52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3E83" w:rsidRDefault="00137E1C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2.3. </w:t>
      </w:r>
      <w:r w:rsidR="00EB3DF4" w:rsidRPr="00326B89">
        <w:rPr>
          <w:rFonts w:ascii="Times New Roman" w:eastAsia="Calibri" w:hAnsi="Times New Roman" w:cs="Times New Roman"/>
          <w:b/>
          <w:bCs/>
          <w:sz w:val="28"/>
          <w:szCs w:val="28"/>
        </w:rPr>
        <w:t>«Журавли»</w:t>
      </w:r>
      <w:r w:rsidR="00326B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="00A73E83">
        <w:rPr>
          <w:rFonts w:ascii="Times New Roman" w:eastAsia="Calibri" w:hAnsi="Times New Roman" w:cs="Times New Roman"/>
          <w:b/>
          <w:bCs/>
          <w:sz w:val="28"/>
          <w:szCs w:val="28"/>
        </w:rPr>
        <w:t>(в исполнении  хора)</w:t>
      </w:r>
    </w:p>
    <w:p w:rsidR="00A001A0" w:rsidRDefault="00326B89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</w:t>
      </w:r>
      <w:r w:rsidR="00EB3DF4" w:rsidRPr="00326B89">
        <w:rPr>
          <w:rFonts w:ascii="Times New Roman" w:eastAsia="Calibri" w:hAnsi="Times New Roman" w:cs="Times New Roman"/>
          <w:b/>
          <w:bCs/>
          <w:sz w:val="28"/>
          <w:szCs w:val="28"/>
        </w:rPr>
        <w:t>уз. Я. Френкеля, сл. Р. Гамзатова</w:t>
      </w:r>
      <w:r w:rsidRPr="00326B89">
        <w:rPr>
          <w:rFonts w:ascii="Times New Roman" w:eastAsia="Calibri" w:hAnsi="Times New Roman" w:cs="Times New Roman"/>
          <w:b/>
          <w:bCs/>
          <w:sz w:val="28"/>
          <w:szCs w:val="28"/>
        </w:rPr>
        <w:t>, перевод Н. Гребнева</w:t>
      </w:r>
    </w:p>
    <w:p w:rsidR="00A001A0" w:rsidRPr="00A001A0" w:rsidRDefault="00A001A0" w:rsidP="00EB3DF4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Pr="00A001A0">
        <w:rPr>
          <w:rFonts w:ascii="Times New Roman" w:eastAsia="Calibri" w:hAnsi="Times New Roman" w:cs="Times New Roman"/>
          <w:bCs/>
          <w:sz w:val="28"/>
          <w:szCs w:val="28"/>
        </w:rPr>
        <w:t xml:space="preserve">Данное хоровое произведение в музыкально-хореографической постановке исполняет роль пролога. 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r w:rsidRPr="00EB3DF4">
        <w:rPr>
          <w:rFonts w:ascii="Times New Roman" w:eastAsia="Calibri" w:hAnsi="Times New Roman" w:cs="Times New Roman"/>
          <w:bCs/>
          <w:sz w:val="28"/>
          <w:szCs w:val="28"/>
        </w:rPr>
        <w:t xml:space="preserve">В число наиболее интересных в художественном отношении памятников, посвящённых героической обороне Ленинграда во время Великой Отечественной, входит Невский мемориал – «Журавли». Этот памятник возведён на месте братского воинского кладбища, где в блокадные годы войны было похоронено около 50 000 ленинградцев и защитников города, умерших от ран в располагавшемся неподалёку военном госпитале. Уже в 1949 году у братских могил была установлена прямоугольная гранитная колонна с рельефным орнаментом, увенчанная урной, а в 1975 году началась разработка проекта мемориального комплекса. В деревне Мины Гатчинского района Ленинградской области в 2004 году тоже появился обелиск-символ. Он воздвигнут в память о воинах, героически защищавших подступы к Ленинграду в начальный период Великой Отечественной войны. </w:t>
      </w:r>
    </w:p>
    <w:p w:rsidR="00EB3DF4" w:rsidRPr="00EB3DF4" w:rsidRDefault="00326B89" w:rsidP="00EB3DF4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="00EB3DF4" w:rsidRPr="00EB3DF4">
        <w:rPr>
          <w:rFonts w:ascii="Times New Roman" w:eastAsia="Calibri" w:hAnsi="Times New Roman" w:cs="Times New Roman"/>
          <w:bCs/>
          <w:sz w:val="28"/>
          <w:szCs w:val="28"/>
        </w:rPr>
        <w:t xml:space="preserve">Таких «журавлей» по России много, как и много погибших во время Великой отечественной войны. А началось все с того, что в 1968 году стихотворение «Журавли» в переводе Наума Гребнева было напечатано в журнале «Новый мир» и начиналось словами: «Мне кажется порою, что джигиты, с кровавых не пришедшие полей…». Именно с тех пор и начали появляться памятники – журавли. </w:t>
      </w:r>
    </w:p>
    <w:p w:rsidR="00EB3DF4" w:rsidRPr="00EB3DF4" w:rsidRDefault="00326B89" w:rsidP="00EB3DF4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="00EB3DF4" w:rsidRPr="00EB3DF4">
        <w:rPr>
          <w:rFonts w:ascii="Times New Roman" w:eastAsia="Calibri" w:hAnsi="Times New Roman" w:cs="Times New Roman"/>
          <w:bCs/>
          <w:sz w:val="28"/>
          <w:szCs w:val="28"/>
        </w:rPr>
        <w:t>Гранитный чёрный журавль с перебитым крылом – памятник всем, кто погиб, кто не вернулся из плена, и кому война переломила жизнь.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3DF4" w:rsidRPr="00326B89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Историко-эстетический анализ</w:t>
      </w:r>
      <w:r w:rsidRPr="00EB3DF4">
        <w:rPr>
          <w:rFonts w:ascii="Times New Roman" w:eastAsia="Calibri" w:hAnsi="Times New Roman" w:cs="Times New Roman"/>
          <w:sz w:val="28"/>
          <w:szCs w:val="28"/>
        </w:rPr>
        <w:br/>
      </w:r>
      <w:r w:rsidRPr="00EB3DF4">
        <w:rPr>
          <w:rFonts w:ascii="Times New Roman" w:eastAsia="Calibri" w:hAnsi="Times New Roman" w:cs="Times New Roman"/>
          <w:b/>
          <w:bCs/>
          <w:sz w:val="28"/>
          <w:szCs w:val="28"/>
        </w:rPr>
        <w:t>Творческий портрет композитора и его основные произведения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      Ян Френкель</w:t>
      </w:r>
      <w:r w:rsidRPr="00EB3DF4">
        <w:rPr>
          <w:rFonts w:ascii="Times New Roman" w:eastAsia="Calibri" w:hAnsi="Times New Roman" w:cs="Times New Roman"/>
          <w:i/>
          <w:iCs/>
          <w:sz w:val="28"/>
          <w:szCs w:val="28"/>
        </w:rPr>
        <w:t> </w:t>
      </w:r>
      <w:r w:rsidRPr="00EB3DF4">
        <w:rPr>
          <w:rFonts w:ascii="Times New Roman" w:eastAsia="Calibri" w:hAnsi="Times New Roman" w:cs="Times New Roman"/>
          <w:iCs/>
          <w:sz w:val="28"/>
          <w:szCs w:val="28"/>
        </w:rPr>
        <w:t>р</w:t>
      </w:r>
      <w:r w:rsidRPr="00EB3DF4">
        <w:rPr>
          <w:rFonts w:ascii="Times New Roman" w:eastAsia="Calibri" w:hAnsi="Times New Roman" w:cs="Times New Roman"/>
          <w:sz w:val="28"/>
          <w:szCs w:val="28"/>
        </w:rPr>
        <w:t>одился 21 ноября 1920 года в Киеве. Учился игре на скрипке под руководством отца, закончил Киевскую консерваторию по классу скрипки у Якова Магазинера.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        Ян Френкель</w:t>
      </w:r>
      <w:r w:rsidRPr="00EB3DF4">
        <w:rPr>
          <w:rFonts w:ascii="Times New Roman" w:eastAsia="Calibri" w:hAnsi="Times New Roman" w:cs="Times New Roman"/>
          <w:i/>
          <w:iCs/>
          <w:sz w:val="28"/>
          <w:szCs w:val="28"/>
        </w:rPr>
        <w:t> –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композитор, создавший множество произведений -  инструментальны</w:t>
      </w:r>
      <w:r>
        <w:rPr>
          <w:rFonts w:ascii="Times New Roman" w:eastAsia="Calibri" w:hAnsi="Times New Roman" w:cs="Times New Roman"/>
          <w:sz w:val="28"/>
          <w:szCs w:val="28"/>
        </w:rPr>
        <w:t>х и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вокальных; он писал музыку для кино, радиопостановкам,  драматическим спектаклям, эстрадным представлениям.  Но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не смотря на насыщенность творческого пути, Френкель всегда отдавал предпочтения песне.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        В годы войны в эвакуации учился в Оренбургском зенитном училище и играл на скрипке в оркестре кинотеатра «Аврора». После войны жил в Москве, делал оркестровки крупных произведений.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        Песни начал писать с 60-х годов, первой была песня «Годы» на стихи Марка Лисянского. В дальнейшем судьба подарила ему таких соавторов, как </w:t>
      </w:r>
      <w:hyperlink r:id="rId5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 xml:space="preserve">Михаил </w:t>
        </w:r>
        <w:proofErr w:type="spellStart"/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Танич</w:t>
        </w:r>
        <w:proofErr w:type="spellEnd"/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, </w:t>
      </w:r>
      <w:hyperlink r:id="rId6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 xml:space="preserve">Игорь </w:t>
        </w:r>
        <w:proofErr w:type="spellStart"/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Шаферан</w:t>
        </w:r>
        <w:proofErr w:type="spellEnd"/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, супруги </w:t>
      </w:r>
      <w:hyperlink r:id="rId7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Константин Ваншенкин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и Инна Гофф, благодаря которым и были написаны такие песни, как «Русское поле» (на стихи </w:t>
      </w:r>
      <w:hyperlink r:id="rId8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Инны Гофф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), «Погоня» (на стихи </w:t>
      </w:r>
      <w:hyperlink r:id="rId9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Роберта Рождественского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), «Ну что тебе сказать про Сахалин» (на стихи </w:t>
      </w:r>
      <w:hyperlink r:id="rId10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 xml:space="preserve">Михаила </w:t>
        </w:r>
        <w:proofErr w:type="spellStart"/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Танича</w:t>
        </w:r>
        <w:proofErr w:type="spellEnd"/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). Снялся как актер в трех фильмах. Так же Ян Френкель - автор ряда статей на музыкально-публицистические темы.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        В конце 60-х благодаря Марку Бернесу появилась его песня на стихи Расула Гамзатова в переводе на русский язык </w:t>
      </w:r>
      <w:hyperlink r:id="rId11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Наума Гребнева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«Журавли», ставшая популярной на весь мир. Ян Френкель скончался 25 августа 1989 г. в Риге (как предугадал в своей песне «Август» на слова Инны Гофф).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B89" w:rsidRDefault="00326B89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Краткая характеристика творчества поэ</w:t>
      </w:r>
      <w:r w:rsidR="00A73E83">
        <w:rPr>
          <w:rFonts w:ascii="Times New Roman" w:eastAsia="Calibri" w:hAnsi="Times New Roman" w:cs="Times New Roman"/>
          <w:b/>
          <w:bCs/>
          <w:sz w:val="28"/>
          <w:szCs w:val="28"/>
        </w:rPr>
        <w:t>та,  разбор поэтического текста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  Расул Гамзатов родился </w:t>
      </w:r>
      <w:hyperlink r:id="rId12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8 сентября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</w:t>
      </w:r>
      <w:hyperlink r:id="rId13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1923 года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 в ауле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Цада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="00C94B5A" w:rsidRPr="00EB3DF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EB3DF4">
        <w:rPr>
          <w:rFonts w:ascii="Times New Roman" w:eastAsia="Calibri" w:hAnsi="Times New Roman" w:cs="Times New Roman"/>
          <w:sz w:val="28"/>
          <w:szCs w:val="28"/>
        </w:rPr>
        <w:instrText xml:space="preserve"> HYPERLINK "http://nsportal.ru/ap/library/muzykalnoe-tvorchestvo/2015/04/16/istoriko-esteticheskiy-analiz-pesni-yana-frenkelya" </w:instrText>
      </w:r>
      <w:r w:rsidR="00C94B5A" w:rsidRPr="00EB3DF4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Pr="00EB3DF4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</w:rPr>
        <w:t>Хунзахского</w:t>
      </w:r>
      <w:proofErr w:type="spellEnd"/>
      <w:r w:rsidRPr="00EB3DF4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района</w:t>
      </w:r>
      <w:r w:rsidR="00C94B5A" w:rsidRPr="00EB3DF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EB3DF4">
        <w:rPr>
          <w:rFonts w:ascii="Times New Roman" w:eastAsia="Calibri" w:hAnsi="Times New Roman" w:cs="Times New Roman"/>
          <w:sz w:val="28"/>
          <w:szCs w:val="28"/>
        </w:rPr>
        <w:t> </w:t>
      </w:r>
      <w:hyperlink r:id="rId14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Дагестана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в семье </w:t>
      </w:r>
      <w:proofErr w:type="spellStart"/>
      <w:r w:rsidR="00C94B5A">
        <w:fldChar w:fldCharType="begin"/>
      </w:r>
      <w:r w:rsidR="00693504">
        <w:instrText>HYPERLINK "http://nsportal.ru/ap/library/muzykalnoe-tvorchestvo/2015/04/16/istoriko-esteticheskiy-analiz-pesni-yana-frenkelya"</w:instrText>
      </w:r>
      <w:r w:rsidR="00C94B5A">
        <w:fldChar w:fldCharType="separate"/>
      </w:r>
      <w:r w:rsidRPr="00EB3DF4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</w:rPr>
        <w:t>Гамзата</w:t>
      </w:r>
      <w:proofErr w:type="spellEnd"/>
      <w:r w:rsidRPr="00EB3DF4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EB3DF4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</w:rPr>
        <w:t>Цадасы</w:t>
      </w:r>
      <w:proofErr w:type="spellEnd"/>
      <w:r w:rsidR="00C94B5A">
        <w:fldChar w:fldCharType="end"/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 (1877—1951) — народного поэта Дагестана. Учился в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Аранинской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средней школе. Окончил Аварское педучилище в </w:t>
      </w:r>
      <w:hyperlink r:id="rId15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1939 году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До 1941 года работал школьным учителем, затем — помощником </w:t>
      </w:r>
      <w:hyperlink r:id="rId16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режиссёра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в театре, журналистом в газетах и на радио. С </w:t>
      </w:r>
      <w:hyperlink r:id="rId17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1945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по </w:t>
      </w:r>
      <w:hyperlink r:id="rId18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1950 годы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учился в </w:t>
      </w:r>
      <w:hyperlink r:id="rId19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Литературном институте им. А. М. Горького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в </w:t>
      </w:r>
      <w:hyperlink r:id="rId20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Москве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. Расул Гамзатов начал писать стихи в </w:t>
      </w:r>
      <w:hyperlink r:id="rId21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1932 году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, печататься — в </w:t>
      </w:r>
      <w:hyperlink r:id="rId22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1937 году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, в республиканской аварской газете «Большевик гор». Первая книга на аварском языке вышла в </w:t>
      </w:r>
      <w:hyperlink r:id="rId23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1943 году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Он переводил на аварский язык классическую и современную русскую литературу, в том числе </w:t>
      </w:r>
      <w:hyperlink r:id="rId24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А.  С.  Пушкина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 и  </w:t>
      </w:r>
      <w:hyperlink r:id="rId25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М.  Ю.  Лермонтова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, </w:t>
      </w:r>
      <w:hyperlink r:id="rId26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В.  В.  Маяковского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и </w:t>
      </w:r>
    </w:p>
    <w:p w:rsidR="00EB3DF4" w:rsidRPr="00EB3DF4" w:rsidRDefault="00C94B5A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27" w:history="1">
        <w:r w:rsidR="00EB3DF4"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С. А. Есенина</w:t>
        </w:r>
      </w:hyperlink>
      <w:r w:rsidR="00EB3DF4" w:rsidRPr="00EB3D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hyperlink r:id="rId28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Литературном институте им. А. М. Горького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Гамзатов познакомился и подружился с молодыми поэтами  </w:t>
      </w:r>
      <w:hyperlink r:id="rId29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Наумом Гребневым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, Яковом Козловским, Еленой Николаевской, Владимиром Солоухиным, которые начали переводить стихи Расула Гамзатова на русский язык. Поэмы и стихи Расула Гамзатова переводили Илья Сельвинский, Сергей Городецкий, Семен Липкин, Яков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Хелемский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, Юлия Нейман, Роберт Рождественский, Андрей Вознесенский, Юнна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Мориц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Шапи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Казиев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>, Марина Ахмедова-Колюбакина, </w:t>
      </w:r>
      <w:hyperlink r:id="rId30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 xml:space="preserve">Сергей </w:t>
        </w:r>
        <w:proofErr w:type="spellStart"/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Соколкин</w:t>
        </w:r>
        <w:proofErr w:type="spellEnd"/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. Произведения Расула Гамзатова переведены на десятки языков народов России и мира. Поэту-переводчику Н. Гребневу принадлежит перевод особенно широко известных </w:t>
      </w:r>
      <w:hyperlink r:id="rId31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«Журавлей»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, которые стали песней по инициативе и в исполнении </w:t>
      </w:r>
      <w:hyperlink r:id="rId32" w:history="1">
        <w:r w:rsidRPr="00EB3DF4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М. Н. Бернеса</w:t>
        </w:r>
      </w:hyperlink>
      <w:r w:rsidRPr="00EB3DF4">
        <w:rPr>
          <w:rFonts w:ascii="Times New Roman" w:eastAsia="Calibri" w:hAnsi="Times New Roman" w:cs="Times New Roman"/>
          <w:sz w:val="28"/>
          <w:szCs w:val="28"/>
        </w:rPr>
        <w:t> в 1969 году.</w:t>
      </w:r>
    </w:p>
    <w:p w:rsidR="00326B89" w:rsidRDefault="00326B89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Оригинал стихотворения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«Мне кажется порою, что джигиты,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С кровавых не пришедшие полей,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В могилах братских не были зарыты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И превратились в белых журавлей.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Они до сей поры, с времен тех дальних,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Летят и подают нам голоса.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Не потому ль так часто и печально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Мы замолкаем, глядя в небеса?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Сейчас я вижу: над землей чужою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В тумане предвечернем журавли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Летят своим определенным строем,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Как по полям людьми они брели.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Они летят, свершают путь свой длинный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И выкликают чьи-то имена.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Не потому ли с кличем журавлиным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От века речь аварская сходна?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Летит, летит по небу клин усталый -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Мои друзья былые и родня.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И в том строю есть промежуток малый -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Быть может, это место для меня!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lastRenderedPageBreak/>
        <w:t>Настанет день, и с журавлиной стаей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Я улечу за тридевять земель,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На языке аварском окликая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Друзей, что были дороги досель.»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3DF4" w:rsidRPr="00EB3DF4" w:rsidRDefault="00326B89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EB3DF4" w:rsidRPr="00EB3DF4">
        <w:rPr>
          <w:rFonts w:ascii="Times New Roman" w:eastAsia="Calibri" w:hAnsi="Times New Roman" w:cs="Times New Roman"/>
          <w:sz w:val="28"/>
          <w:szCs w:val="28"/>
        </w:rPr>
        <w:t xml:space="preserve">Гамзатов написал стихотворение «Журавли» на родном языке, по-аварски. Тема журавлей была навеяна посещением расположенного в Хиросиме памятника японской девочке по имени </w:t>
      </w:r>
      <w:proofErr w:type="spellStart"/>
      <w:r w:rsidR="00EB3DF4" w:rsidRPr="00EB3DF4">
        <w:rPr>
          <w:rFonts w:ascii="Times New Roman" w:eastAsia="Calibri" w:hAnsi="Times New Roman" w:cs="Times New Roman"/>
          <w:sz w:val="28"/>
          <w:szCs w:val="28"/>
        </w:rPr>
        <w:t>Садако</w:t>
      </w:r>
      <w:proofErr w:type="spellEnd"/>
      <w:r w:rsidR="00EB3DF4" w:rsidRPr="00EB3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B3DF4" w:rsidRPr="00EB3DF4">
        <w:rPr>
          <w:rFonts w:ascii="Times New Roman" w:eastAsia="Calibri" w:hAnsi="Times New Roman" w:cs="Times New Roman"/>
          <w:sz w:val="28"/>
          <w:szCs w:val="28"/>
        </w:rPr>
        <w:t>Сасаки</w:t>
      </w:r>
      <w:proofErr w:type="spellEnd"/>
      <w:r w:rsidR="00EB3DF4" w:rsidRPr="00EB3DF4">
        <w:rPr>
          <w:rFonts w:ascii="Times New Roman" w:eastAsia="Calibri" w:hAnsi="Times New Roman" w:cs="Times New Roman"/>
          <w:sz w:val="28"/>
          <w:szCs w:val="28"/>
        </w:rPr>
        <w:t xml:space="preserve">, страдавшей от лейкемии после атомного взрыва в Хиросиме. С другой стороны, журавли имеют свой образ в русской культуре, с которой Гамзатов был очень близко знаком, как переводчик русской классической поэзии. Как вспоминает Гамзатов, когда он летел из Японии домой, в СССР, он думал о своей матери, весть, о кончине которой пришла в Японию, думал о старшем брате Магомеде, погибшем в боях под Севастополем, думал о другом старшем брате, без вести пропавшем военном моряке </w:t>
      </w:r>
      <w:proofErr w:type="spellStart"/>
      <w:r w:rsidR="00EB3DF4" w:rsidRPr="00EB3DF4">
        <w:rPr>
          <w:rFonts w:ascii="Times New Roman" w:eastAsia="Calibri" w:hAnsi="Times New Roman" w:cs="Times New Roman"/>
          <w:sz w:val="28"/>
          <w:szCs w:val="28"/>
        </w:rPr>
        <w:t>Ахильчи</w:t>
      </w:r>
      <w:proofErr w:type="spellEnd"/>
      <w:r w:rsidR="00EB3DF4" w:rsidRPr="00EB3DF4">
        <w:rPr>
          <w:rFonts w:ascii="Times New Roman" w:eastAsia="Calibri" w:hAnsi="Times New Roman" w:cs="Times New Roman"/>
          <w:sz w:val="28"/>
          <w:szCs w:val="28"/>
        </w:rPr>
        <w:t>, думал о других близких людях, погибших в Великой Отечественной войне. «Не потому ли с кличем журавлиным от века речь аварская сходна?», писал он в стихотворении «Журавли» в переводе Гребнева. 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Наум Гребнев — известный переводчик восточной поэзии, её классиков и фольклора. В его переводах или с его участием вышло более 150 книг. После Великой Отечественной войны вместе с Гамзатовым учился в Литературном институте, и с той поры начались их дружба и сотрудничество. Гребнев также переводил стихи отца поэта,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Гамзата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Цадасы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>. Война застала Гребнева с самого её начала, поскольку в это время он служил на границе, под Брестом. Он отступал вместе с Красной Армией, попал в знаменитое Харьковское (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Изюм-Барвенковское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) окружение, где немцы взяли в плен 130 тысяч красноармейцев, вышел одним из немногих, форсировал Северский Донец, воевал под Сталинградом, был трижды ранен, и после последнего </w:t>
      </w:r>
      <w:r w:rsidRPr="00EB3DF4">
        <w:rPr>
          <w:rFonts w:ascii="Times New Roman" w:eastAsia="Calibri" w:hAnsi="Times New Roman" w:cs="Times New Roman"/>
          <w:sz w:val="28"/>
          <w:szCs w:val="28"/>
        </w:rPr>
        <w:lastRenderedPageBreak/>
        <w:t>ранения 12 января 1944 года война для него «кончилась». Свои воспоминания о войне он озаглавил «Война была самым серьёзным событием моей биографии» . В стихотворение «Журавли» он вложил и свой опыт войны. В 1968 году стихотворение «Журавли» в переводе Наума Гребнева было напечатано в журнале «Новый мир» и начиналось словами: «Мне кажется порою, что джигиты, с кровавых не пришедшие полей…» . Стихотворение «Журавли» , напечатанное в журнале, попалось на глаза певцу Марку Бернесу. Сам Бернес в войну никогда не участвовал в боях, но он ездил выступать с концертами на передовую. И особенно ему удавались песни, посвященные войне. Очевидно, что война тоже была его личной темой. Прочитав стихотворение «Журавли», возбуждённый Бернес позвонил поэту-переводчику Науму Гребневу и сказал, что хочет сделать песню. По телефону, сразу же, обсудили некоторые изменения в тексте будущей песни, и Гребнев заменил, в том числе слово «джигиты» на «солдаты». Расул Гамзатов: «Вместе с переводчиком мы сочли пожелания певца справедливыми, и вместо „джигиты“ написали „солдаты“. Это как бы расширило адрес песни, придало ей общечеловеческое звучание». Со стихами, включающими изменения для будущей песни, певец обратился к Яну Френкелю, с которым до этого много сотрудничал, и попросил сочинить музыку. Сочинить музыку удалось далеко не сразу. Только два месяца спустя, когда композитор написал вступительный вокализ, работа пошла легче.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B3DF4" w:rsidRPr="00EB3DF4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Музыкально-теоретический анализ</w:t>
      </w:r>
    </w:p>
    <w:p w:rsidR="00326B89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Жанр произведения -  </w:t>
      </w:r>
      <w:r w:rsidRPr="00EB3DF4"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Pr="00EB3DF4">
        <w:rPr>
          <w:rFonts w:ascii="Times New Roman" w:eastAsia="Calibri" w:hAnsi="Times New Roman" w:cs="Times New Roman"/>
          <w:sz w:val="28"/>
          <w:szCs w:val="28"/>
        </w:rPr>
        <w:t>ирико-патриотическая песня, написанная в куплетной форме с фортепианным сопровождением, с рефреном, имитирующим рондо.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Схема строения произведения</w:t>
      </w:r>
      <w:r w:rsidR="00F4256E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Style w:val="a8"/>
        <w:tblW w:w="0" w:type="auto"/>
        <w:tblLook w:val="04A0"/>
      </w:tblPr>
      <w:tblGrid>
        <w:gridCol w:w="1023"/>
        <w:gridCol w:w="1216"/>
        <w:gridCol w:w="950"/>
        <w:gridCol w:w="950"/>
        <w:gridCol w:w="1216"/>
        <w:gridCol w:w="988"/>
        <w:gridCol w:w="988"/>
        <w:gridCol w:w="1216"/>
        <w:gridCol w:w="1024"/>
      </w:tblGrid>
      <w:tr w:rsidR="00D900F4" w:rsidRPr="00EB3DF4" w:rsidTr="00D900F4">
        <w:trPr>
          <w:trHeight w:val="160"/>
        </w:trPr>
        <w:tc>
          <w:tcPr>
            <w:tcW w:w="1063" w:type="dxa"/>
            <w:vMerge w:val="restart"/>
            <w:textDirection w:val="btLr"/>
            <w:vAlign w:val="center"/>
          </w:tcPr>
          <w:p w:rsidR="00EB3DF4" w:rsidRPr="00EB3DF4" w:rsidRDefault="00EB3DF4" w:rsidP="00D900F4">
            <w:pPr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Вступление</w:t>
            </w:r>
          </w:p>
          <w:p w:rsidR="00EB3DF4" w:rsidRPr="00EB3DF4" w:rsidRDefault="00EB3DF4" w:rsidP="00D900F4">
            <w:pPr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</w:t>
            </w:r>
            <w:r w:rsidR="00D900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тактов</w:t>
            </w:r>
          </w:p>
        </w:tc>
        <w:tc>
          <w:tcPr>
            <w:tcW w:w="1063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EB3DF4" w:rsidRPr="00EB3DF4" w:rsidRDefault="00EB3DF4" w:rsidP="00D900F4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Рефрен</w:t>
            </w:r>
          </w:p>
          <w:p w:rsidR="00EB3DF4" w:rsidRPr="00EB3DF4" w:rsidRDefault="00EB3DF4" w:rsidP="00D900F4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 тактов</w:t>
            </w:r>
          </w:p>
        </w:tc>
        <w:tc>
          <w:tcPr>
            <w:tcW w:w="2126" w:type="dxa"/>
            <w:gridSpan w:val="2"/>
            <w:vAlign w:val="center"/>
          </w:tcPr>
          <w:p w:rsidR="00EB3DF4" w:rsidRPr="00EB3DF4" w:rsidRDefault="00EB3DF4" w:rsidP="00D900F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 куплет</w:t>
            </w:r>
          </w:p>
        </w:tc>
        <w:tc>
          <w:tcPr>
            <w:tcW w:w="1063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EB3DF4" w:rsidRPr="00EB3DF4" w:rsidRDefault="00EB3DF4" w:rsidP="00D900F4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Рефрен</w:t>
            </w:r>
          </w:p>
          <w:p w:rsidR="00EB3DF4" w:rsidRPr="00EB3DF4" w:rsidRDefault="00EB3DF4" w:rsidP="00D900F4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 тактов</w:t>
            </w:r>
          </w:p>
        </w:tc>
        <w:tc>
          <w:tcPr>
            <w:tcW w:w="2128" w:type="dxa"/>
            <w:gridSpan w:val="2"/>
            <w:vAlign w:val="center"/>
          </w:tcPr>
          <w:p w:rsidR="00EB3DF4" w:rsidRPr="00EB3DF4" w:rsidRDefault="00EB3DF4" w:rsidP="00D900F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 куплет</w:t>
            </w:r>
          </w:p>
        </w:tc>
        <w:tc>
          <w:tcPr>
            <w:tcW w:w="1064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EB3DF4" w:rsidRPr="00EB3DF4" w:rsidRDefault="00EB3DF4" w:rsidP="00D900F4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Рефрен</w:t>
            </w:r>
          </w:p>
          <w:p w:rsidR="00EB3DF4" w:rsidRPr="00EB3DF4" w:rsidRDefault="00EB3DF4" w:rsidP="00D900F4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 тактов</w:t>
            </w:r>
          </w:p>
        </w:tc>
        <w:tc>
          <w:tcPr>
            <w:tcW w:w="1064" w:type="dxa"/>
            <w:vMerge w:val="restart"/>
            <w:textDirection w:val="btLr"/>
            <w:vAlign w:val="center"/>
          </w:tcPr>
          <w:p w:rsidR="00EB3DF4" w:rsidRPr="00EB3DF4" w:rsidRDefault="00EB3DF4" w:rsidP="00D900F4">
            <w:pPr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Окончание</w:t>
            </w:r>
          </w:p>
          <w:p w:rsidR="00EB3DF4" w:rsidRPr="00EB3DF4" w:rsidRDefault="00EB3DF4" w:rsidP="00D900F4">
            <w:pPr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  <w:r w:rsidR="00D900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такта</w:t>
            </w:r>
          </w:p>
        </w:tc>
      </w:tr>
      <w:tr w:rsidR="00D900F4" w:rsidRPr="00EB3DF4" w:rsidTr="00D900F4">
        <w:trPr>
          <w:cantSplit/>
          <w:trHeight w:val="1841"/>
        </w:trPr>
        <w:tc>
          <w:tcPr>
            <w:tcW w:w="1063" w:type="dxa"/>
            <w:vMerge/>
          </w:tcPr>
          <w:p w:rsidR="00EB3DF4" w:rsidRPr="00EB3DF4" w:rsidRDefault="00EB3DF4" w:rsidP="00D900F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3" w:type="dxa"/>
            <w:vMerge/>
            <w:shd w:val="clear" w:color="auto" w:fill="D9D9D9" w:themeFill="background1" w:themeFillShade="D9"/>
          </w:tcPr>
          <w:p w:rsidR="00EB3DF4" w:rsidRPr="00EB3DF4" w:rsidRDefault="00EB3DF4" w:rsidP="00D900F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3" w:type="dxa"/>
            <w:textDirection w:val="btLr"/>
            <w:vAlign w:val="center"/>
          </w:tcPr>
          <w:p w:rsidR="00EB3DF4" w:rsidRPr="00EB3DF4" w:rsidRDefault="00EB3DF4" w:rsidP="00D900F4">
            <w:pPr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</w:t>
            </w:r>
            <w:r w:rsidR="00D900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тактов</w:t>
            </w:r>
          </w:p>
        </w:tc>
        <w:tc>
          <w:tcPr>
            <w:tcW w:w="1063" w:type="dxa"/>
            <w:textDirection w:val="btLr"/>
            <w:vAlign w:val="center"/>
          </w:tcPr>
          <w:p w:rsidR="00EB3DF4" w:rsidRPr="00EB3DF4" w:rsidRDefault="00EB3DF4" w:rsidP="00D900F4">
            <w:pPr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 тактов</w:t>
            </w:r>
          </w:p>
        </w:tc>
        <w:tc>
          <w:tcPr>
            <w:tcW w:w="1063" w:type="dxa"/>
            <w:vMerge/>
            <w:shd w:val="clear" w:color="auto" w:fill="D9D9D9" w:themeFill="background1" w:themeFillShade="D9"/>
            <w:vAlign w:val="center"/>
          </w:tcPr>
          <w:p w:rsidR="00EB3DF4" w:rsidRPr="00EB3DF4" w:rsidRDefault="00EB3DF4" w:rsidP="00D900F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4" w:type="dxa"/>
            <w:textDirection w:val="btLr"/>
            <w:vAlign w:val="center"/>
          </w:tcPr>
          <w:p w:rsidR="00EB3DF4" w:rsidRPr="00EB3DF4" w:rsidRDefault="00EB3DF4" w:rsidP="00D900F4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</w:t>
            </w:r>
            <w:r w:rsidR="00D900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тактов</w:t>
            </w:r>
          </w:p>
        </w:tc>
        <w:tc>
          <w:tcPr>
            <w:tcW w:w="1064" w:type="dxa"/>
            <w:textDirection w:val="btLr"/>
            <w:vAlign w:val="center"/>
          </w:tcPr>
          <w:p w:rsidR="00EB3DF4" w:rsidRPr="00EB3DF4" w:rsidRDefault="00EB3DF4" w:rsidP="00D900F4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</w:t>
            </w:r>
            <w:r w:rsidR="00D900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EB3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тактов</w:t>
            </w:r>
          </w:p>
        </w:tc>
        <w:tc>
          <w:tcPr>
            <w:tcW w:w="1064" w:type="dxa"/>
            <w:vMerge/>
            <w:shd w:val="clear" w:color="auto" w:fill="D9D9D9" w:themeFill="background1" w:themeFillShade="D9"/>
          </w:tcPr>
          <w:p w:rsidR="00EB3DF4" w:rsidRPr="00EB3DF4" w:rsidRDefault="00EB3DF4" w:rsidP="00D900F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64" w:type="dxa"/>
            <w:vMerge/>
          </w:tcPr>
          <w:p w:rsidR="00EB3DF4" w:rsidRPr="00EB3DF4" w:rsidRDefault="00EB3DF4" w:rsidP="00D900F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B3DF4">
        <w:rPr>
          <w:rFonts w:ascii="Times New Roman" w:eastAsia="Calibri" w:hAnsi="Times New Roman" w:cs="Times New Roman"/>
          <w:b/>
          <w:sz w:val="28"/>
          <w:szCs w:val="28"/>
        </w:rPr>
        <w:t>Звуковедение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Темп – </w:t>
      </w:r>
      <w:r w:rsidRPr="00EB3DF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moderato</w:t>
      </w:r>
      <w:r w:rsidRPr="00EB3D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B3DF4">
        <w:rPr>
          <w:rFonts w:ascii="Times New Roman" w:eastAsia="Calibri" w:hAnsi="Times New Roman" w:cs="Times New Roman"/>
          <w:bCs/>
          <w:sz w:val="28"/>
          <w:szCs w:val="28"/>
        </w:rPr>
        <w:t>(ближе к медленному)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Фактура </w:t>
      </w:r>
      <w:r w:rsidRPr="00EB3DF4">
        <w:rPr>
          <w:rFonts w:ascii="Times New Roman" w:eastAsia="Calibri" w:hAnsi="Times New Roman" w:cs="Times New Roman"/>
          <w:bCs/>
          <w:sz w:val="28"/>
          <w:szCs w:val="28"/>
        </w:rPr>
        <w:t>гомофонно-гармоническая в сопровождении, гомофонно-гармоническая с подголосками в хоровой партитуре.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bCs/>
          <w:sz w:val="28"/>
          <w:szCs w:val="28"/>
        </w:rPr>
        <w:t>Лад </w:t>
      </w:r>
      <w:r w:rsidRPr="00EB3DF4">
        <w:rPr>
          <w:rFonts w:ascii="Times New Roman" w:eastAsia="Calibri" w:hAnsi="Times New Roman" w:cs="Times New Roman"/>
          <w:sz w:val="28"/>
          <w:szCs w:val="28"/>
        </w:rPr>
        <w:t>минорный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Тональность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moll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Гармонический анализ </w:t>
      </w:r>
      <w:r w:rsidRPr="00EB3DF4">
        <w:rPr>
          <w:rFonts w:ascii="Times New Roman" w:eastAsia="Calibri" w:hAnsi="Times New Roman" w:cs="Times New Roman"/>
          <w:bCs/>
          <w:sz w:val="28"/>
          <w:szCs w:val="28"/>
        </w:rPr>
        <w:t>(см партитуру)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Гармонический язык прост и состоит в основном из трезвучий и септаккордов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EB3DF4">
        <w:rPr>
          <w:rFonts w:ascii="Times New Roman" w:eastAsia="Calibri" w:hAnsi="Times New Roman" w:cs="Times New Roman"/>
          <w:sz w:val="28"/>
          <w:szCs w:val="28"/>
        </w:rPr>
        <w:t>,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,D,VI ступени,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DD</w:t>
      </w:r>
      <w:r w:rsidRPr="00EB3DF4">
        <w:rPr>
          <w:rFonts w:ascii="Times New Roman" w:eastAsia="Calibri" w:hAnsi="Times New Roman" w:cs="Times New Roman"/>
          <w:sz w:val="28"/>
          <w:szCs w:val="28"/>
          <w:vertAlign w:val="subscript"/>
        </w:rPr>
        <w:t>7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, обращений данных аккордов. </w:t>
      </w:r>
    </w:p>
    <w:p w:rsidR="00EB3DF4" w:rsidRPr="00EB3DF4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>Мелодическая и интонационная основа</w:t>
      </w:r>
    </w:p>
    <w:p w:rsidR="00EB3DF4" w:rsidRPr="00F4256E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Вступление песни начинается с разложенных аккордов, которые сразу вводят в настроение.  Мелодия в первом куплете исполняется в унисон, интонации «замершие», мелодический рисунок не развит, первые фразы построены на одной ноте, звучат речитативно за счет пауз, имитируя раздумья человека, </w:t>
      </w:r>
      <w:r w:rsidRPr="00EB3DF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пережившего много страшных моментов в этой жизни, вспоминать которые тяжело (см. 10-17 такты). Со второй части куплета мелодия становится более развитой за счет скачков и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поступенного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движения, появляется много длительностей половинными нотами и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залигованные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>, звучание становится непрерывным, тем самым создавая образ бесконечного неба, вечного движения жизни, несмотря на конечность жизни человеческой. Весь первый куплет мелодия звучит сначала  в партии сопрано, со второй половины куплета (21 такт) она переходит в партию альтов. Второй куплет – мелодическое соло в партии альтов, со второй половины куплета (38 т), мелодия переходит в партию сопрано.</w:t>
      </w:r>
    </w:p>
    <w:p w:rsidR="00EB3DF4" w:rsidRPr="00EB3DF4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>Метроритмические особенности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Произведение написано в размере 12/8,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дирижируется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по четырехдольной схеме. На протяжении всего произведения очень ярко ощущается трехдольная пульсация внутри каждой доли. Основные длительности восьмые, четвертные с точками,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залигованные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половинные,  много пауз в первом куплете, которых во втором куплете уже нет (см 10т, 17т, 22т). в аккомпанементе в противовес мелодии ритмический рисунок построен  синкопировано, но рефрен (1-9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тт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, 25-29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тт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>, 45-50тт) повторяет мелодическую линию и звучит в размере, также сопровождение совпадает ритмически с мелодией весь второй куплет.</w:t>
      </w:r>
    </w:p>
    <w:p w:rsidR="00EB3DF4" w:rsidRPr="00EB3DF4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>Динамические оттенки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Динамическая шкала партитуры достаточно разнообразна, начиная с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mf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ff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и заканчивая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ppp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. Помимо стабильных, в произведении выставлен ряд мобильных динамических оттенков-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crescendo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diminuendo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256E" w:rsidRDefault="00F4256E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256E" w:rsidRPr="00EB3DF4" w:rsidRDefault="00F4256E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lastRenderedPageBreak/>
        <w:t>Динамический план</w:t>
      </w:r>
    </w:p>
    <w:p w:rsidR="00EB3DF4" w:rsidRPr="00F4256E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B3DF4">
        <w:rPr>
          <w:rFonts w:ascii="Times New Roman" w:eastAsia="Calibri" w:hAnsi="Times New Roman" w:cs="Times New Roman"/>
          <w:i/>
          <w:sz w:val="28"/>
          <w:szCs w:val="28"/>
        </w:rPr>
        <w:t>Рефрен (а-а-а)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Мне кажется порою, что солдаты,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С кровавых не пришедшие полей,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Не в землю нашу полегли когда-то,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А превратились в белых журавлей.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Они до сей поры, с времен тех дальних,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Летят и подают нам голоса.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Не потому ль так часто и печально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Мы замолкаем, глядя в небеса?</w:t>
      </w:r>
    </w:p>
    <w:p w:rsidR="00EB3DF4" w:rsidRPr="00F4256E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B3DF4">
        <w:rPr>
          <w:rFonts w:ascii="Times New Roman" w:eastAsia="Calibri" w:hAnsi="Times New Roman" w:cs="Times New Roman"/>
          <w:i/>
          <w:sz w:val="28"/>
          <w:szCs w:val="28"/>
        </w:rPr>
        <w:t>Рефрен (а-а-а)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Летит, летит по небу клин усталый -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Летит в тумане на исходе дня,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И в том строю есть промежуток малый -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Быть может, это место для меня!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Настанет день, и с журавлиной стаей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Я поплыву в такой же сизой мгле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Из-под небес по- птичьи окликая,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Всех вас, кого оставил на земле!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B3DF4">
        <w:rPr>
          <w:rFonts w:ascii="Times New Roman" w:eastAsia="Calibri" w:hAnsi="Times New Roman" w:cs="Times New Roman"/>
          <w:i/>
          <w:sz w:val="28"/>
          <w:szCs w:val="28"/>
        </w:rPr>
        <w:t>Рефрен (а-а-а)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3DF4" w:rsidRPr="00F4256E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lastRenderedPageBreak/>
        <w:t>Рефрены, сопровождающие пение, иллюстрируют крики и страдания журавлей.  К концу произведения звучность затихает и как будто останавливается время.</w:t>
      </w:r>
    </w:p>
    <w:p w:rsidR="00EB3DF4" w:rsidRPr="00EB3DF4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>Соотношение хоровой партитуры и сопровождения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Сопровождение и хоровая партитура совпадают гармонически, есть разночтения лишь в 1 куплете в ритмическом плане. Когда фактура хора  и «прозрачна», сопровождение тоже не перегружено, оно поддерживает пение гармонически, если хоровая фактура становится многоголосной и динамически увеличивает звучание, соответственно, аккомпанемент тоже становится развернутым и фактурно-насыщенным (см.10т, 35т,41т). на усмотрение дирижера, во втором куплете с 38 такта по 41 такт, данный фрагмент можно исполнить без сопровождения, в этом месте главная задача концертмейстера – нивелировать звучание аккомпанемента, слиться с хоровым звучанием на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piano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, затем звучит фрагмент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capella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>, потом также незаметно вступить на последнем аккорде в хоре и «выйти» в ансамбле с хором на кульминацию всего произведения.</w:t>
      </w:r>
    </w:p>
    <w:p w:rsidR="00EB3DF4" w:rsidRPr="00EB3DF4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>Связь музыки и поэтического текста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Говоря о соотношении музыкального и поэтического текстов в анализируемой партитуре, необходимо отметить, что они в основном структурно совпадают. Это относится как к совпадениям ударений, так и взаимосвязи на уровне расчленённости фраз. Размер стиха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двухстопный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хорей: первый слог безударный, второй ударный: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Мне кажется порою, что солдаты,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С кровавых не пришедшие полей,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Не в землю нашу полегли когда-то,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А превратились в белых журавлей.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Но в процессе пения выделяются слоги только в определенных словах, чтобы придать смысловое наполнение: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Мне кажется порою, что солдаты,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С кровавых не пришедшие полей,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Не в землю нашу полегли когда-то,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А превратились в белых журавлей.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Дикционные сложности в данном литературном тексте в процессе исполнения произведения могут быть следующими: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кантиленное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звучание (единая манера звукообразования) через гласные звуки, через соединение предыдущего окончания с последующим началом слов;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- нивелирование шипящих согласных в конце и середине слова;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- интонирование сонорных согласных (41т «</w:t>
      </w:r>
      <w:r w:rsidRPr="00EB3DF4">
        <w:rPr>
          <w:rFonts w:ascii="Times New Roman" w:eastAsia="Calibri" w:hAnsi="Times New Roman" w:cs="Times New Roman"/>
          <w:sz w:val="28"/>
          <w:szCs w:val="28"/>
          <w:u w:val="single"/>
        </w:rPr>
        <w:t>м</w:t>
      </w:r>
      <w:r w:rsidRPr="00EB3DF4">
        <w:rPr>
          <w:rFonts w:ascii="Times New Roman" w:eastAsia="Calibri" w:hAnsi="Times New Roman" w:cs="Times New Roman"/>
          <w:sz w:val="28"/>
          <w:szCs w:val="28"/>
        </w:rPr>
        <w:t>гле»);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- подмена звонких согласных на глухие (44т «</w:t>
      </w:r>
      <w:r w:rsidRPr="00EB3DF4">
        <w:rPr>
          <w:rFonts w:ascii="Times New Roman" w:eastAsia="Calibri" w:hAnsi="Times New Roman" w:cs="Times New Roman"/>
          <w:sz w:val="28"/>
          <w:szCs w:val="28"/>
          <w:u w:val="single"/>
        </w:rPr>
        <w:t>з</w:t>
      </w:r>
      <w:r w:rsidRPr="00EB3DF4">
        <w:rPr>
          <w:rFonts w:ascii="Times New Roman" w:eastAsia="Calibri" w:hAnsi="Times New Roman" w:cs="Times New Roman"/>
          <w:sz w:val="28"/>
          <w:szCs w:val="28"/>
        </w:rPr>
        <w:t>емле», 16т «</w:t>
      </w:r>
      <w:r w:rsidRPr="00EB3DF4">
        <w:rPr>
          <w:rFonts w:ascii="Times New Roman" w:eastAsia="Calibri" w:hAnsi="Times New Roman" w:cs="Times New Roman"/>
          <w:sz w:val="28"/>
          <w:szCs w:val="28"/>
          <w:u w:val="single"/>
        </w:rPr>
        <w:t>ж</w:t>
      </w:r>
      <w:r w:rsidRPr="00EB3DF4">
        <w:rPr>
          <w:rFonts w:ascii="Times New Roman" w:eastAsia="Calibri" w:hAnsi="Times New Roman" w:cs="Times New Roman"/>
          <w:sz w:val="28"/>
          <w:szCs w:val="28"/>
        </w:rPr>
        <w:t>уравлей»);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- исполнение мелодии через паузы (10-15тт);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- «проглатывание» согласных (33т «</w:t>
      </w:r>
      <w:r w:rsidRPr="00EB3DF4">
        <w:rPr>
          <w:rFonts w:ascii="Times New Roman" w:eastAsia="Calibri" w:hAnsi="Times New Roman" w:cs="Times New Roman"/>
          <w:sz w:val="28"/>
          <w:szCs w:val="28"/>
          <w:u w:val="single"/>
        </w:rPr>
        <w:t>д</w:t>
      </w:r>
      <w:r w:rsidRPr="00EB3DF4">
        <w:rPr>
          <w:rFonts w:ascii="Times New Roman" w:eastAsia="Calibri" w:hAnsi="Times New Roman" w:cs="Times New Roman"/>
          <w:sz w:val="28"/>
          <w:szCs w:val="28"/>
        </w:rPr>
        <w:t>ня»).</w:t>
      </w:r>
    </w:p>
    <w:p w:rsid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256E" w:rsidRDefault="00F4256E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256E" w:rsidRDefault="00F4256E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256E" w:rsidRDefault="00F4256E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256E" w:rsidRPr="00EB3DF4" w:rsidRDefault="00F4256E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3DF4" w:rsidRPr="00F4256E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Вокально-хоровой анализ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>Тип и вид хора: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женский  хор, четырехголосный.</w:t>
      </w:r>
    </w:p>
    <w:p w:rsidR="00EB3DF4" w:rsidRPr="00EB3DF4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 xml:space="preserve">Диапазон и </w:t>
      </w:r>
      <w:proofErr w:type="spellStart"/>
      <w:r w:rsidRPr="00EB3DF4">
        <w:rPr>
          <w:rFonts w:ascii="Times New Roman" w:eastAsia="Calibri" w:hAnsi="Times New Roman" w:cs="Times New Roman"/>
          <w:b/>
          <w:sz w:val="28"/>
          <w:szCs w:val="28"/>
        </w:rPr>
        <w:t>тесситурные</w:t>
      </w:r>
      <w:proofErr w:type="spellEnd"/>
      <w:r w:rsidRPr="00EB3DF4">
        <w:rPr>
          <w:rFonts w:ascii="Times New Roman" w:eastAsia="Calibri" w:hAnsi="Times New Roman" w:cs="Times New Roman"/>
          <w:b/>
          <w:sz w:val="28"/>
          <w:szCs w:val="28"/>
        </w:rPr>
        <w:t xml:space="preserve"> особенности произведения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Диапазон партии первых сопрано – составляет ми первой октавы- фа второй октавы. 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Диапазон партии вторых сопрано – составляет ми первой октавы- ми второй октавы.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Диапазон партии первых альтов – составляет до первой октавы- до второй октавы. 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Диапазон партии вторых альтов – составляет соль диез малой октавы- до второй октавы. 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Диапазон всего хора - соль диез малой октавы  - фа второй октавы. Тесситура для исполнения партий удобная.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3DF4" w:rsidRPr="00F4256E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 xml:space="preserve">Виды хорового дыхания: 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дыхание по партиям,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общехоровое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>, цепное. Неглубокое в первом куплете, где надо петь мелодию через паузы, глубокое – в динамически насыщенных фрагментах.</w:t>
      </w:r>
    </w:p>
    <w:p w:rsidR="00EB3DF4" w:rsidRPr="00EB3DF4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>Исполнительский анализ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 xml:space="preserve">Горизонтальный строй. </w:t>
      </w:r>
      <w:r w:rsidRPr="00EB3DF4">
        <w:rPr>
          <w:rFonts w:ascii="Times New Roman" w:eastAsia="Calibri" w:hAnsi="Times New Roman" w:cs="Times New Roman"/>
          <w:sz w:val="28"/>
          <w:szCs w:val="28"/>
        </w:rPr>
        <w:t>Исполнение каждой хоровой партии должно быть интонационно точным.</w:t>
      </w:r>
      <w:r w:rsidRPr="00EB3DF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B3DF4">
        <w:rPr>
          <w:rFonts w:ascii="Times New Roman" w:eastAsia="Calibri" w:hAnsi="Times New Roman" w:cs="Times New Roman"/>
          <w:sz w:val="28"/>
          <w:szCs w:val="28"/>
        </w:rPr>
        <w:t>Пение на одном звуке – с тенденцией к повышению (10-13тт, 29-32тт), точное интонирование скачков на септимы (16т), пение хроматизмов (24т, 44т), пение выдержанных нот с тенденцией к повышению или устойчиво (22т,25т,50т), пение подголосков (22-28тт,45-52тт), скачки в партиях (первые альты 38-39тт, 41-42тт, скачок на ч5, ч4).</w:t>
      </w:r>
    </w:p>
    <w:p w:rsidR="00EB3DF4" w:rsidRPr="00F4256E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Вертикальный строй. 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Гармонически точное исполнение созвучий – интервалов, аккордов. Пение в унисон всех хоровых партий на ми первой октавы в первом куплете, когда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тесситурные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условия  для каждой партии различны.  Для женского голоса – ми первой октавы должно звучать в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микстовом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регистре. Точное исполнение гармонии произведения в трех- и четырехголосном изложении в фактурно-насыщенных фрагментах (18т, 20т, 30-43тт, 45т), точное исполнение в терцию (рефрены), исполнение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четырехголосия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cap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р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ella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(37-41тт), интонационно-точное исполнение подголосков на фоне выдержанных нот (22-23тт, 25-29тт, 45-52тт), пение четырехголосного аккорда на </w:t>
      </w:r>
      <w:r w:rsidRPr="00EB3DF4">
        <w:rPr>
          <w:rFonts w:ascii="Times New Roman" w:eastAsia="Calibri" w:hAnsi="Times New Roman" w:cs="Times New Roman"/>
          <w:sz w:val="28"/>
          <w:szCs w:val="28"/>
          <w:lang w:val="en-US"/>
        </w:rPr>
        <w:t>pianissimo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через паузу (52-53тт). </w:t>
      </w:r>
    </w:p>
    <w:p w:rsidR="00EB3DF4" w:rsidRPr="00EB3DF4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>Ансамбль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Уравновешенное звучание хора, хора и сопровождения, хоровых партий между собой, ансамбль между дирижером, хором и сопровождением – необходимо обращать внимание на эти позиции в данном произведении.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Динамический ансамбль. Первый куплет исполняется на </w:t>
      </w:r>
      <w:proofErr w:type="spellStart"/>
      <w:r w:rsidRPr="00EB3DF4">
        <w:rPr>
          <w:rFonts w:ascii="Times New Roman" w:eastAsia="Calibri" w:hAnsi="Times New Roman" w:cs="Times New Roman"/>
          <w:i/>
          <w:sz w:val="28"/>
          <w:szCs w:val="28"/>
        </w:rPr>
        <w:t>рр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>, поэтому аккомпанемент не должен звучать громче вступления хора в средней тесситуре (10т), когда проходит мелодия в партии альтов, сопрано в своей удобной тесситуре (включая исполнение подголосков во второй октаве)  не должны заглушать исполнение альтов (30-37тт), в кульминации должны звучать все хоровые партии и сопровождение уравновешенно насыщенно, в рефренах  первые сопрано не должны заглушать звучание вторых сопрано (25-29тт).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Темповый ансамбль. Из-за разной фактуры в хоре и сопровождении есть риск хору затянуть темп в начале произведения (в первом куплете), с движением звучит второй куплет – кульминационный, важно дирижеру показать это движение в жесте, в конце произведения на рефрене необходимо войти в прежний темп и хору, и сопровождению.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Тембровый ансамбль. Соло хоровой альтовой партии должно звучать насыщенно, сопрано звучат тихо, создавая фон (21-25тт, 29-37тт). 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Ритмический ансамбль. Трудность  его создания состоит в разности ритмических рисунков хоровых партий и аккомпанемента. Паузы в мелодии и аккорды в аккомпанементе ритмически не совпадают, дирижеру нужно уверенно показывать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дольность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, при этом исполнители должны ощущать трехдольную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внутридолевую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пульсацию. Исполнение подголосков в партии вторых сопрано не в сильные доли, а синкопировано в соединении с хором (30т, 34т).</w:t>
      </w:r>
    </w:p>
    <w:p w:rsidR="00EB3DF4" w:rsidRPr="00F4256E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Дикционный ансамбль представляет сложность в нескольких моментах: одновременное пение через паузы в первом куплете, одновременное вступление на согласные звуки, одновременное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пропевание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текста всеми голосами (2 куплет), сочетание текста и подголосков на «А», одновременное произношение окончаний без их выделения (21т, 25т).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>Исполнительский план. Композитор сочинил данное произведение, используя принцип нарастания. Музыкально-выразительные средства применены «от малого к большому». Это и развитие мелодии, и постепенное включение в исполнение многоголосия, и динамика, и расположение кульминации, и уплотнение фактуры хора и сопровождения. Все эти моменты описаны выше.</w:t>
      </w:r>
    </w:p>
    <w:p w:rsidR="00EB3DF4" w:rsidRPr="00EB3DF4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>Репетиционный план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Хоровая партитура произведения написана для женского хора.  На первом этапе разбирать сочинение по партиям,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пропевая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их как  сольфеджио,  так и на слог «лью». Пение с максимально открытым ртом (произношение гласных) должно помочь в достижении единообразного и плавного звучания. В работе над  ритмическим ансамблем уместно воспользоваться методом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пульсированного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дробления на восьмые. Это упражнение позволит хору проникнуться единой пульсацией и заострит внимание на правильное </w:t>
      </w:r>
      <w:r w:rsidRPr="00EB3DF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ритмическое соединение партий. После того как произведение разобрано, выверен горизонтальный и вертикальный строй, можно переходить к пению с текстом. При этом необходимо уделять внимание ясному, четкому, связному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пропеванию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слов. На следующем этапе главным является достижение сбалансированности всех компонентов партитуры произведения, как по динамике, так и по другим элементам музыкальной выразительности. Заключительным этапом разучивания являются художественное выстраивание произведения, генеральная репетиция и концертное выступление.</w:t>
      </w:r>
    </w:p>
    <w:p w:rsidR="00A73E83" w:rsidRDefault="00EB3DF4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3DF4">
        <w:rPr>
          <w:rFonts w:ascii="Times New Roman" w:eastAsia="Calibri" w:hAnsi="Times New Roman" w:cs="Times New Roman"/>
          <w:b/>
          <w:sz w:val="28"/>
          <w:szCs w:val="28"/>
        </w:rPr>
        <w:t>Ха</w:t>
      </w:r>
      <w:r w:rsidR="00A73E83">
        <w:rPr>
          <w:rFonts w:ascii="Times New Roman" w:eastAsia="Calibri" w:hAnsi="Times New Roman" w:cs="Times New Roman"/>
          <w:b/>
          <w:sz w:val="28"/>
          <w:szCs w:val="28"/>
        </w:rPr>
        <w:t>рактеристика дирижерского жеста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3E83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дирижировании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 xml:space="preserve"> данного произведения наиболее уместным представляется среднее положение дирижёрской плоскости. Произведение даёт возможность работать над дирижёрским жестом </w:t>
      </w:r>
      <w:proofErr w:type="spellStart"/>
      <w:r w:rsidRPr="00EB3DF4">
        <w:rPr>
          <w:rFonts w:ascii="Times New Roman" w:eastAsia="Calibri" w:hAnsi="Times New Roman" w:cs="Times New Roman"/>
          <w:sz w:val="28"/>
          <w:szCs w:val="28"/>
        </w:rPr>
        <w:t>legato</w:t>
      </w:r>
      <w:proofErr w:type="spellEnd"/>
      <w:r w:rsidRPr="00EB3DF4">
        <w:rPr>
          <w:rFonts w:ascii="Times New Roman" w:eastAsia="Calibri" w:hAnsi="Times New Roman" w:cs="Times New Roman"/>
          <w:sz w:val="28"/>
          <w:szCs w:val="28"/>
        </w:rPr>
        <w:t>, разделением функций рук, дроблёными вступлениями. Трудностью для дирижёра представится передача характера произведения, дифференцированный показ руками, исполнение темповых моментов, динамических нюансов, точный показ вступлений и снятий. Очень важно для дирижера в жесте передать настроение, чтобы исполнители смогли спеть проникновенно и это запомнилось слушателям, так как тема данного произведения не предполагает равнодушного исполнения.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B3DF4">
        <w:rPr>
          <w:rFonts w:ascii="Times New Roman" w:eastAsia="Calibri" w:hAnsi="Times New Roman" w:cs="Times New Roman"/>
          <w:bCs/>
          <w:sz w:val="28"/>
          <w:szCs w:val="28"/>
        </w:rPr>
        <w:t>На одной из стел с журавлями бронзовая надпись со словами ленинградского поэта М. А. Дудина гласит: «Тверже стали и камня была ваша стойкость, герои, славу мужества вашего гордый хранит Ленинград».  А на лицевой стороне начертано: «Память павших героев, защитников жизни, священна! Будь достоин её светлым подвигом жизни своей!»</w:t>
      </w:r>
    </w:p>
    <w:p w:rsidR="00EB3DF4" w:rsidRPr="00EB3DF4" w:rsidRDefault="00EB3DF4" w:rsidP="00EB3DF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0A41" w:rsidRDefault="00AD0A41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4D64" w:rsidRDefault="00154D64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4D64" w:rsidRDefault="00154D64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4D64" w:rsidRDefault="00137E1C" w:rsidP="00A73E83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2.4. </w:t>
      </w:r>
      <w:r w:rsidR="00154D6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Хореографическая постановка «Довоенный вальс»</w:t>
      </w:r>
    </w:p>
    <w:p w:rsidR="00154D64" w:rsidRDefault="00154D64" w:rsidP="00154D64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     </w:t>
      </w:r>
      <w:r w:rsidRPr="00606B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После пролога данная хореографическая постановка начинает все сценарное действие.</w:t>
      </w:r>
    </w:p>
    <w:p w:rsidR="00545010" w:rsidRDefault="00154D64" w:rsidP="00154D64">
      <w:pPr>
        <w:spacing w:before="100" w:beforeAutospacing="1" w:after="100" w:afterAutospacing="1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   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54D64">
        <w:rPr>
          <w:rStyle w:val="a5"/>
          <w:rFonts w:ascii="Times New Roman" w:hAnsi="Times New Roman" w:cs="Times New Roman"/>
          <w:i w:val="0"/>
          <w:sz w:val="28"/>
          <w:szCs w:val="28"/>
        </w:rPr>
        <w:t>Песни военных лет, а также те, что написаны после войны, но посвящены тем тяжелым годам, всегда для русского народа будут звучать пронзительно. Они - дань памяти тем, кто погиб, и дар тем, кто выстоял в трагические годы Великой Отечественной войны.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837EBE">
        <w:rPr>
          <w:rFonts w:ascii="Times New Roman" w:hAnsi="Times New Roman" w:cs="Times New Roman"/>
          <w:sz w:val="28"/>
          <w:szCs w:val="28"/>
        </w:rPr>
        <w:t>22 июня 1941 года начинался как обычный выходной. Это было воскресенье, люди занимались домашними делами, вчерашние школьники, которые накануне танцевали на выпускном балу, строили планы на будущее.</w:t>
      </w:r>
      <w:r>
        <w:t xml:space="preserve">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154D64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Вероломное нападение нарушило безмятежное будущее страны. </w:t>
      </w:r>
      <w:r w:rsidR="00545010">
        <w:rPr>
          <w:rFonts w:ascii="Times New Roman" w:eastAsia="Times New Roman" w:hAnsi="Times New Roman" w:cs="Times New Roman"/>
          <w:sz w:val="28"/>
          <w:szCs w:val="28"/>
        </w:rPr>
        <w:t>Но песня</w:t>
      </w:r>
      <w:r w:rsidRPr="001077DC">
        <w:rPr>
          <w:rFonts w:ascii="Times New Roman" w:eastAsia="Times New Roman" w:hAnsi="Times New Roman" w:cs="Times New Roman"/>
          <w:sz w:val="28"/>
          <w:szCs w:val="28"/>
        </w:rPr>
        <w:t xml:space="preserve"> посвящена спокойным довоенным дня и воспоминанием об этих безоблачных моментах. Здесь вкратце описано довоенное обычное время. Ход трамваев, фильм о Волге в кинотеатре, живые лица любимых людей - все это было целым и невредимым перед Великой Отечественной. Интересно то, что ничто не указывало на грядущую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трагедию. </w:t>
      </w:r>
      <w:r w:rsidRPr="001077DC">
        <w:rPr>
          <w:rFonts w:ascii="Times New Roman" w:eastAsia="Times New Roman" w:hAnsi="Times New Roman" w:cs="Times New Roman"/>
          <w:sz w:val="28"/>
          <w:szCs w:val="28"/>
        </w:rPr>
        <w:t xml:space="preserve">Эта песня является по своей сути воспоминаниями о мирной беззаботной жизни. Она стоит перед глазами даже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протяжении многих военных лет. </w:t>
      </w:r>
      <w:r w:rsidRPr="001077DC">
        <w:rPr>
          <w:rFonts w:ascii="Times New Roman" w:eastAsia="Times New Roman" w:hAnsi="Times New Roman" w:cs="Times New Roman"/>
          <w:sz w:val="28"/>
          <w:szCs w:val="28"/>
        </w:rPr>
        <w:t>Автором с</w:t>
      </w:r>
      <w:r>
        <w:rPr>
          <w:rFonts w:ascii="Times New Roman" w:eastAsia="Times New Roman" w:hAnsi="Times New Roman" w:cs="Times New Roman"/>
          <w:sz w:val="28"/>
          <w:szCs w:val="28"/>
        </w:rPr>
        <w:t>лов к песне стал талантливый поэт Феликс</w:t>
      </w:r>
      <w:r w:rsidRPr="001077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77DC">
        <w:rPr>
          <w:rFonts w:ascii="Times New Roman" w:eastAsia="Times New Roman" w:hAnsi="Times New Roman" w:cs="Times New Roman"/>
          <w:sz w:val="28"/>
          <w:szCs w:val="28"/>
        </w:rPr>
        <w:t>Лаубе</w:t>
      </w:r>
      <w:proofErr w:type="spellEnd"/>
      <w:r w:rsidRPr="001077DC">
        <w:rPr>
          <w:rFonts w:ascii="Times New Roman" w:eastAsia="Times New Roman" w:hAnsi="Times New Roman" w:cs="Times New Roman"/>
          <w:sz w:val="28"/>
          <w:szCs w:val="28"/>
        </w:rPr>
        <w:t>. Его стихи положил на свою музыку известный композит</w:t>
      </w:r>
      <w:r>
        <w:rPr>
          <w:rFonts w:ascii="Times New Roman" w:eastAsia="Times New Roman" w:hAnsi="Times New Roman" w:cs="Times New Roman"/>
          <w:sz w:val="28"/>
          <w:szCs w:val="28"/>
        </w:rPr>
        <w:t>ор Павел</w:t>
      </w:r>
      <w:r w:rsidRPr="001077DC">
        <w:rPr>
          <w:rFonts w:ascii="Times New Roman" w:eastAsia="Times New Roman" w:hAnsi="Times New Roman" w:cs="Times New Roman"/>
          <w:sz w:val="28"/>
          <w:szCs w:val="28"/>
        </w:rPr>
        <w:t xml:space="preserve"> Аедоницкий. Автор смог создать текст достаточно грустным, чтоб передать горе войны. Аедоницкий оформил этот песенный текст прекрасной трагической музы</w:t>
      </w:r>
      <w:r>
        <w:rPr>
          <w:rFonts w:ascii="Times New Roman" w:eastAsia="Times New Roman" w:hAnsi="Times New Roman" w:cs="Times New Roman"/>
          <w:sz w:val="28"/>
          <w:szCs w:val="28"/>
        </w:rPr>
        <w:t>кой, душераздирающего характера, несмотря на ее мажорную ладовую окраску.</w:t>
      </w:r>
      <w:r w:rsidRPr="001077DC">
        <w:rPr>
          <w:rFonts w:ascii="Times New Roman" w:eastAsia="Times New Roman" w:hAnsi="Times New Roman" w:cs="Times New Roman"/>
          <w:sz w:val="28"/>
          <w:szCs w:val="28"/>
        </w:rPr>
        <w:t xml:space="preserve"> Интересная композиция в исполнении Кобзона стала наиболее популярной версией Довоенного вальса.</w:t>
      </w:r>
      <w:r w:rsidRPr="001E6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D64" w:rsidRPr="00606B1A" w:rsidRDefault="00545010" w:rsidP="00154D64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4D64" w:rsidRPr="00BE79D2">
        <w:rPr>
          <w:rFonts w:ascii="Times New Roman" w:hAnsi="Times New Roman" w:cs="Times New Roman"/>
          <w:sz w:val="28"/>
          <w:szCs w:val="28"/>
        </w:rPr>
        <w:t xml:space="preserve">Вальс - один из самых романтичных и любимых танцев, объединяющий поколения и погружающих нас в состояние некоторой эйфории. Жанр вальса </w:t>
      </w:r>
      <w:r w:rsidR="00154D64" w:rsidRPr="00BE79D2">
        <w:rPr>
          <w:rFonts w:ascii="Times New Roman" w:hAnsi="Times New Roman" w:cs="Times New Roman"/>
          <w:sz w:val="28"/>
          <w:szCs w:val="28"/>
        </w:rPr>
        <w:lastRenderedPageBreak/>
        <w:t>так любят многие композиторы-песенники, написавшие свои нетленные шедевры, которые не теряют своей популярности уже много лет</w:t>
      </w:r>
      <w:r w:rsidR="00154D64">
        <w:rPr>
          <w:rFonts w:ascii="Times New Roman" w:hAnsi="Times New Roman" w:cs="Times New Roman"/>
          <w:sz w:val="28"/>
          <w:szCs w:val="28"/>
        </w:rPr>
        <w:t>.</w:t>
      </w:r>
    </w:p>
    <w:p w:rsidR="00154D64" w:rsidRPr="00710BF4" w:rsidRDefault="00154D64" w:rsidP="00154D64">
      <w:pPr>
        <w:pStyle w:val="a4"/>
        <w:spacing w:line="360" w:lineRule="auto"/>
        <w:ind w:firstLine="851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Описание своего танца (для  какого возраста, подготовленность исполнителей, количество исполнителей, краткое описание костюма),  </w:t>
      </w:r>
      <w:r w:rsidR="006F1E4C">
        <w:rPr>
          <w:b/>
          <w:sz w:val="36"/>
          <w:szCs w:val="36"/>
        </w:rPr>
        <w:t xml:space="preserve">драматургия, </w:t>
      </w:r>
      <w:r>
        <w:rPr>
          <w:b/>
          <w:sz w:val="36"/>
          <w:szCs w:val="36"/>
        </w:rPr>
        <w:t>рисунок танца. Возможные трудности.</w:t>
      </w:r>
    </w:p>
    <w:p w:rsidR="00154D64" w:rsidRPr="00BE79D2" w:rsidRDefault="00154D64" w:rsidP="00154D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B9E">
        <w:rPr>
          <w:rFonts w:ascii="Times New Roman" w:eastAsia="Times New Roman" w:hAnsi="Times New Roman" w:cs="Times New Roman"/>
          <w:sz w:val="28"/>
          <w:szCs w:val="28"/>
        </w:rPr>
        <w:t xml:space="preserve">ВАЛЬС [фр. </w:t>
      </w:r>
      <w:proofErr w:type="spellStart"/>
      <w:r w:rsidRPr="00041B9E">
        <w:rPr>
          <w:rFonts w:ascii="Times New Roman" w:eastAsia="Times New Roman" w:hAnsi="Times New Roman" w:cs="Times New Roman"/>
          <w:sz w:val="28"/>
          <w:szCs w:val="28"/>
        </w:rPr>
        <w:t>valse</w:t>
      </w:r>
      <w:proofErr w:type="spellEnd"/>
      <w:r w:rsidRPr="00041B9E">
        <w:rPr>
          <w:rFonts w:ascii="Times New Roman" w:eastAsia="Times New Roman" w:hAnsi="Times New Roman" w:cs="Times New Roman"/>
          <w:sz w:val="28"/>
          <w:szCs w:val="28"/>
        </w:rPr>
        <w:t xml:space="preserve">, нем </w:t>
      </w:r>
      <w:proofErr w:type="spellStart"/>
      <w:r w:rsidRPr="00041B9E">
        <w:rPr>
          <w:rFonts w:ascii="Times New Roman" w:eastAsia="Times New Roman" w:hAnsi="Times New Roman" w:cs="Times New Roman"/>
          <w:sz w:val="28"/>
          <w:szCs w:val="28"/>
        </w:rPr>
        <w:t>Walzer</w:t>
      </w:r>
      <w:proofErr w:type="spellEnd"/>
      <w:r w:rsidRPr="00041B9E">
        <w:rPr>
          <w:rFonts w:ascii="Times New Roman" w:eastAsia="Times New Roman" w:hAnsi="Times New Roman" w:cs="Times New Roman"/>
          <w:sz w:val="28"/>
          <w:szCs w:val="28"/>
        </w:rPr>
        <w:t xml:space="preserve">, от </w:t>
      </w:r>
      <w:proofErr w:type="spellStart"/>
      <w:r w:rsidRPr="00041B9E">
        <w:rPr>
          <w:rFonts w:ascii="Times New Roman" w:eastAsia="Times New Roman" w:hAnsi="Times New Roman" w:cs="Times New Roman"/>
          <w:sz w:val="28"/>
          <w:szCs w:val="28"/>
        </w:rPr>
        <w:t>walzen</w:t>
      </w:r>
      <w:proofErr w:type="spellEnd"/>
      <w:r w:rsidRPr="00041B9E">
        <w:rPr>
          <w:rFonts w:ascii="Times New Roman" w:eastAsia="Times New Roman" w:hAnsi="Times New Roman" w:cs="Times New Roman"/>
          <w:sz w:val="28"/>
          <w:szCs w:val="28"/>
        </w:rPr>
        <w:t xml:space="preserve"> — прокатывать] — танец, про</w:t>
      </w:r>
      <w:r>
        <w:rPr>
          <w:rFonts w:ascii="Times New Roman" w:eastAsia="Times New Roman" w:hAnsi="Times New Roman" w:cs="Times New Roman"/>
          <w:sz w:val="28"/>
          <w:szCs w:val="28"/>
        </w:rPr>
        <w:t>исшедший от немецкого, чешского</w:t>
      </w:r>
      <w:r w:rsidRPr="00041B9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75484">
        <w:rPr>
          <w:rFonts w:ascii="Times New Roman" w:eastAsia="Times New Roman" w:hAnsi="Times New Roman" w:cs="Times New Roman"/>
          <w:sz w:val="28"/>
          <w:szCs w:val="28"/>
        </w:rPr>
        <w:t xml:space="preserve"> и австрийского народных танцев, можно отнести к историко бытовым танцам.</w:t>
      </w:r>
      <w:r w:rsidRPr="00041B9E">
        <w:rPr>
          <w:rFonts w:ascii="Times New Roman" w:eastAsia="Times New Roman" w:hAnsi="Times New Roman" w:cs="Times New Roman"/>
          <w:sz w:val="28"/>
          <w:szCs w:val="28"/>
        </w:rPr>
        <w:t xml:space="preserve"> Тактовый размер три четверти. Характерное движение аккомпанемента как правило равными четвертями, особенно чередование баса на первой доле и аккорда средних голосов на второй и третьей долях, что создает пластичный фон для мелодий всевозможны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ритмов. </w:t>
      </w:r>
    </w:p>
    <w:p w:rsidR="00154D64" w:rsidRPr="00BE79D2" w:rsidRDefault="00154D64" w:rsidP="00A73E83">
      <w:pPr>
        <w:pStyle w:val="a4"/>
        <w:spacing w:line="360" w:lineRule="auto"/>
        <w:jc w:val="center"/>
        <w:rPr>
          <w:sz w:val="28"/>
          <w:szCs w:val="28"/>
        </w:rPr>
      </w:pPr>
      <w:r w:rsidRPr="00BE79D2">
        <w:rPr>
          <w:rStyle w:val="a9"/>
          <w:sz w:val="28"/>
          <w:szCs w:val="28"/>
        </w:rPr>
        <w:t>История возникновения танца</w:t>
      </w:r>
    </w:p>
    <w:p w:rsidR="00154D64" w:rsidRPr="00BE79D2" w:rsidRDefault="00154D64" w:rsidP="00154D64">
      <w:pPr>
        <w:pStyle w:val="a4"/>
        <w:spacing w:line="360" w:lineRule="auto"/>
        <w:ind w:firstLine="851"/>
        <w:jc w:val="both"/>
        <w:rPr>
          <w:sz w:val="28"/>
          <w:szCs w:val="28"/>
        </w:rPr>
      </w:pPr>
      <w:r w:rsidRPr="00BE79D2">
        <w:rPr>
          <w:sz w:val="28"/>
          <w:szCs w:val="28"/>
        </w:rPr>
        <w:t xml:space="preserve">Вальс нельзя отнести к старинным танцам. По сравнению с </w:t>
      </w:r>
      <w:proofErr w:type="spellStart"/>
      <w:r w:rsidRPr="00BE79D2">
        <w:rPr>
          <w:sz w:val="28"/>
          <w:szCs w:val="28"/>
        </w:rPr>
        <w:t>аллемандой</w:t>
      </w:r>
      <w:proofErr w:type="spellEnd"/>
      <w:r w:rsidRPr="00BE79D2">
        <w:rPr>
          <w:sz w:val="28"/>
          <w:szCs w:val="28"/>
        </w:rPr>
        <w:t xml:space="preserve"> или курантой, вальс юн. Его возраст исчисляется менее чем двумя веками. Но вот точного происхождения данного танца точно не знает никто.</w:t>
      </w:r>
    </w:p>
    <w:p w:rsidR="00154D64" w:rsidRPr="00BE79D2" w:rsidRDefault="00154D64" w:rsidP="00154D64">
      <w:pPr>
        <w:pStyle w:val="a4"/>
        <w:spacing w:line="360" w:lineRule="auto"/>
        <w:ind w:firstLine="851"/>
        <w:jc w:val="both"/>
        <w:rPr>
          <w:sz w:val="28"/>
          <w:szCs w:val="28"/>
        </w:rPr>
      </w:pPr>
      <w:r w:rsidRPr="00BE79D2">
        <w:rPr>
          <w:sz w:val="28"/>
          <w:szCs w:val="28"/>
        </w:rPr>
        <w:t xml:space="preserve">По одной версии прародителем вальса стал немецкий стремительный </w:t>
      </w:r>
      <w:proofErr w:type="spellStart"/>
      <w:r w:rsidRPr="00BE79D2">
        <w:rPr>
          <w:sz w:val="28"/>
          <w:szCs w:val="28"/>
        </w:rPr>
        <w:t>вальцер</w:t>
      </w:r>
      <w:proofErr w:type="spellEnd"/>
      <w:r w:rsidRPr="00BE79D2">
        <w:rPr>
          <w:sz w:val="28"/>
          <w:szCs w:val="28"/>
        </w:rPr>
        <w:t>. А другая версия гласит, что вальс произошел от лендлера – трехдольного танца немецких и австрийских крестьян, который танцевали парами и обязательно по кругу. Довольно простой танец, лишенный сложных элементов. Однако в нем есть все признаки будущего вальса – касание партнером талии дамы, движение по кругу, вставание партнера на колено, как обязательного элемента современного вальса.</w:t>
      </w:r>
    </w:p>
    <w:p w:rsidR="00154D64" w:rsidRPr="007855D6" w:rsidRDefault="00154D64" w:rsidP="00154D64">
      <w:pPr>
        <w:pStyle w:val="a4"/>
        <w:spacing w:line="360" w:lineRule="auto"/>
        <w:ind w:firstLine="851"/>
        <w:jc w:val="both"/>
        <w:rPr>
          <w:sz w:val="28"/>
          <w:szCs w:val="28"/>
        </w:rPr>
      </w:pPr>
      <w:r w:rsidRPr="00BE79D2">
        <w:rPr>
          <w:sz w:val="28"/>
          <w:szCs w:val="28"/>
        </w:rPr>
        <w:lastRenderedPageBreak/>
        <w:t>Танец со временем многократно видоизменялся, приобретая очертания знакомого нам вальса, и дошел до аристократии. Вальс проник на светские балы и приемы, правда, претерпев множество негативных откликов. Так, в 1816 году вальс включили в бальные танцы при дворе. После чего танец подвергся сильной критике со стороны религиозных лидеров и духовников. Они считали его «развратным», «постыдным», лишенным целомудрия, нарушающего нормы морали и нравственности, ибо такое поведение в танце могли демонстрировать только куртизанки. На танец навесили ярлык «греховного», «вульгарного» и «непристойного», и решили, что он не достоин приличного общества. Такое отношение к вальсу наблюдалось по всей Европе. Особенно в чопорной Англии, где нравы были еще более строгие.</w:t>
      </w:r>
      <w:r>
        <w:rPr>
          <w:sz w:val="28"/>
          <w:szCs w:val="28"/>
        </w:rPr>
        <w:t xml:space="preserve"> </w:t>
      </w:r>
      <w:r w:rsidRPr="00BE79D2">
        <w:rPr>
          <w:sz w:val="28"/>
          <w:szCs w:val="28"/>
        </w:rPr>
        <w:t>Но полностью вальс не удалось задушить. Буржуазия с восторгом приняла немецкий танец. Он распространялся</w:t>
      </w:r>
      <w:r w:rsidRPr="007855D6">
        <w:rPr>
          <w:sz w:val="28"/>
          <w:szCs w:val="28"/>
        </w:rPr>
        <w:t xml:space="preserve"> среди горожан в светских танцевальных салонах, хотя это и вызывало негодование среди моралистов, которые сравнивали любовь к вальсу как к пагубной привычке.</w:t>
      </w:r>
      <w:r>
        <w:rPr>
          <w:sz w:val="28"/>
          <w:szCs w:val="28"/>
        </w:rPr>
        <w:t xml:space="preserve"> </w:t>
      </w:r>
      <w:r w:rsidRPr="007855D6">
        <w:rPr>
          <w:sz w:val="28"/>
          <w:szCs w:val="28"/>
        </w:rPr>
        <w:t xml:space="preserve">Может вальс так и остался бы гонимым танцем, если бы не творчество Штрауса, </w:t>
      </w:r>
      <w:proofErr w:type="spellStart"/>
      <w:r w:rsidRPr="007855D6">
        <w:rPr>
          <w:sz w:val="28"/>
          <w:szCs w:val="28"/>
        </w:rPr>
        <w:t>Ланнера</w:t>
      </w:r>
      <w:proofErr w:type="spellEnd"/>
      <w:r w:rsidRPr="007855D6">
        <w:rPr>
          <w:sz w:val="28"/>
          <w:szCs w:val="28"/>
        </w:rPr>
        <w:t xml:space="preserve"> и других композиторов эпохи романтизма. Пик их популярности пришелся на 30</w:t>
      </w:r>
      <w:r>
        <w:rPr>
          <w:sz w:val="28"/>
          <w:szCs w:val="28"/>
        </w:rPr>
        <w:t>-</w:t>
      </w:r>
      <w:r w:rsidRPr="007855D6">
        <w:rPr>
          <w:sz w:val="28"/>
          <w:szCs w:val="28"/>
        </w:rPr>
        <w:t>е годы 19 века. Облагороженная музыка дала толчок для развития вальсовой хореографии, приобретая грациозность, легкость и красоту. К концу 19 века вальс стал полноправным танцем на придворных балах. Его популярности поспособствовала королева Виктория, страстная любительница бальных танцев, в особенности вальса.</w:t>
      </w:r>
    </w:p>
    <w:p w:rsidR="00154D64" w:rsidRPr="007855D6" w:rsidRDefault="00154D64" w:rsidP="00A73E83">
      <w:pPr>
        <w:pStyle w:val="a4"/>
        <w:spacing w:line="360" w:lineRule="auto"/>
        <w:jc w:val="center"/>
        <w:rPr>
          <w:sz w:val="28"/>
          <w:szCs w:val="28"/>
        </w:rPr>
      </w:pPr>
      <w:r w:rsidRPr="007855D6">
        <w:rPr>
          <w:rStyle w:val="a9"/>
          <w:sz w:val="28"/>
          <w:szCs w:val="28"/>
        </w:rPr>
        <w:t>Виды</w:t>
      </w:r>
      <w:r>
        <w:rPr>
          <w:rStyle w:val="a9"/>
          <w:sz w:val="28"/>
          <w:szCs w:val="28"/>
        </w:rPr>
        <w:t xml:space="preserve"> вальса</w:t>
      </w:r>
    </w:p>
    <w:p w:rsidR="00154D64" w:rsidRPr="007855D6" w:rsidRDefault="00154D64" w:rsidP="00154D64">
      <w:pPr>
        <w:pStyle w:val="a4"/>
        <w:spacing w:line="360" w:lineRule="auto"/>
        <w:jc w:val="both"/>
        <w:rPr>
          <w:sz w:val="28"/>
          <w:szCs w:val="28"/>
        </w:rPr>
      </w:pPr>
      <w:r w:rsidRPr="007855D6">
        <w:rPr>
          <w:sz w:val="28"/>
          <w:szCs w:val="28"/>
        </w:rPr>
        <w:t>Вальс – танец романтичный, нежный и очень разнообразный. Испытания и видоизменения, которые вальс пережил за время своего существования, помогли появиться на свет самым разным видам это чудного танца. На сегодняшний день существует огромное количество разновидностей вальса, но к самым распространенным можно отнести:</w:t>
      </w:r>
    </w:p>
    <w:p w:rsidR="00154D64" w:rsidRDefault="00154D64" w:rsidP="00154D64">
      <w:pPr>
        <w:pStyle w:val="a4"/>
        <w:spacing w:line="360" w:lineRule="auto"/>
        <w:jc w:val="both"/>
        <w:rPr>
          <w:sz w:val="28"/>
          <w:szCs w:val="28"/>
        </w:rPr>
      </w:pPr>
      <w:r w:rsidRPr="007855D6">
        <w:rPr>
          <w:rStyle w:val="a5"/>
          <w:sz w:val="28"/>
          <w:szCs w:val="28"/>
        </w:rPr>
        <w:lastRenderedPageBreak/>
        <w:t>Венский вальс</w:t>
      </w:r>
      <w:r>
        <w:rPr>
          <w:sz w:val="28"/>
          <w:szCs w:val="28"/>
        </w:rPr>
        <w:t xml:space="preserve"> - т</w:t>
      </w:r>
      <w:r w:rsidRPr="007855D6">
        <w:rPr>
          <w:sz w:val="28"/>
          <w:szCs w:val="28"/>
        </w:rPr>
        <w:t>анец быстрый, стремительный, изящный, легкий.</w:t>
      </w:r>
    </w:p>
    <w:p w:rsidR="00154D64" w:rsidRPr="007855D6" w:rsidRDefault="00154D64" w:rsidP="00154D64">
      <w:pPr>
        <w:pStyle w:val="a4"/>
        <w:spacing w:line="360" w:lineRule="auto"/>
        <w:jc w:val="both"/>
        <w:rPr>
          <w:sz w:val="28"/>
          <w:szCs w:val="28"/>
        </w:rPr>
      </w:pPr>
      <w:r w:rsidRPr="007855D6">
        <w:rPr>
          <w:rStyle w:val="a5"/>
          <w:sz w:val="28"/>
          <w:szCs w:val="28"/>
        </w:rPr>
        <w:t>Медленный вальс (вальс-бостон или английский вальс)</w:t>
      </w:r>
      <w:r>
        <w:rPr>
          <w:sz w:val="28"/>
          <w:szCs w:val="28"/>
        </w:rPr>
        <w:t xml:space="preserve"> - э</w:t>
      </w:r>
      <w:r w:rsidRPr="007855D6">
        <w:rPr>
          <w:sz w:val="28"/>
          <w:szCs w:val="28"/>
        </w:rPr>
        <w:t>легантный, сдержанный, требующий высокой дисциплины и хорошей техники. Характерна смена темпа, наличие выдержанных пауз и фермат.</w:t>
      </w:r>
    </w:p>
    <w:p w:rsidR="00154D64" w:rsidRPr="007855D6" w:rsidRDefault="00154D64" w:rsidP="00154D64">
      <w:pPr>
        <w:pStyle w:val="a4"/>
        <w:spacing w:line="360" w:lineRule="auto"/>
        <w:jc w:val="both"/>
        <w:rPr>
          <w:sz w:val="28"/>
          <w:szCs w:val="28"/>
        </w:rPr>
      </w:pPr>
      <w:r w:rsidRPr="007855D6">
        <w:rPr>
          <w:rStyle w:val="a5"/>
          <w:sz w:val="28"/>
          <w:szCs w:val="28"/>
        </w:rPr>
        <w:t>Танго-вальс</w:t>
      </w:r>
      <w:r>
        <w:rPr>
          <w:sz w:val="28"/>
          <w:szCs w:val="28"/>
        </w:rPr>
        <w:t xml:space="preserve"> - к</w:t>
      </w:r>
      <w:r w:rsidRPr="007855D6">
        <w:rPr>
          <w:sz w:val="28"/>
          <w:szCs w:val="28"/>
        </w:rPr>
        <w:t>омбинированный жанр, сочетающий в себе элементы танго и вальса. Его еще называют Аргентинским вальсом.</w:t>
      </w:r>
    </w:p>
    <w:p w:rsidR="00154D64" w:rsidRPr="007855D6" w:rsidRDefault="00154D64" w:rsidP="00154D64">
      <w:pPr>
        <w:pStyle w:val="a4"/>
        <w:spacing w:line="360" w:lineRule="auto"/>
        <w:jc w:val="both"/>
        <w:rPr>
          <w:sz w:val="28"/>
          <w:szCs w:val="28"/>
        </w:rPr>
      </w:pPr>
      <w:r w:rsidRPr="007855D6">
        <w:rPr>
          <w:rStyle w:val="a5"/>
          <w:sz w:val="28"/>
          <w:szCs w:val="28"/>
        </w:rPr>
        <w:t>Фигурный вальс</w:t>
      </w:r>
      <w:r>
        <w:rPr>
          <w:sz w:val="28"/>
          <w:szCs w:val="28"/>
        </w:rPr>
        <w:t xml:space="preserve"> - в</w:t>
      </w:r>
      <w:r w:rsidRPr="007855D6">
        <w:rPr>
          <w:sz w:val="28"/>
          <w:szCs w:val="28"/>
        </w:rPr>
        <w:t>альс, вошедший в спортивную программу бальных танцев еще в СССР в 60х года 20 века. Характерен выполнением строгих фигур (элементов).</w:t>
      </w:r>
    </w:p>
    <w:p w:rsidR="00154D64" w:rsidRPr="007855D6" w:rsidRDefault="00154D64" w:rsidP="00A73E83">
      <w:pPr>
        <w:pStyle w:val="a4"/>
        <w:spacing w:line="360" w:lineRule="auto"/>
        <w:jc w:val="center"/>
        <w:rPr>
          <w:sz w:val="28"/>
          <w:szCs w:val="28"/>
        </w:rPr>
      </w:pPr>
      <w:r w:rsidRPr="007855D6">
        <w:rPr>
          <w:rStyle w:val="a9"/>
          <w:sz w:val="28"/>
          <w:szCs w:val="28"/>
        </w:rPr>
        <w:t>Особенности вальса</w:t>
      </w:r>
    </w:p>
    <w:p w:rsidR="00154D64" w:rsidRPr="007855D6" w:rsidRDefault="00154D64" w:rsidP="00154D64">
      <w:pPr>
        <w:pStyle w:val="a4"/>
        <w:spacing w:line="360" w:lineRule="auto"/>
        <w:ind w:firstLine="851"/>
        <w:jc w:val="both"/>
        <w:rPr>
          <w:sz w:val="28"/>
          <w:szCs w:val="28"/>
        </w:rPr>
      </w:pPr>
      <w:r w:rsidRPr="007855D6">
        <w:rPr>
          <w:sz w:val="28"/>
          <w:szCs w:val="28"/>
        </w:rPr>
        <w:t>Современный вальс многогранен и полон разновидностей – медленные и степенные, быстрые и стремительные. Но всех их объединяет одно – трехдольный размер с акцентом на сильную долю. «Раз, два, три» – вот пульсация вальса, его ритмическая структура. Вальс всегда кружится. Ведь даже само слово «вальс» произошло от немецкого «</w:t>
      </w:r>
      <w:proofErr w:type="spellStart"/>
      <w:r w:rsidRPr="007855D6">
        <w:rPr>
          <w:sz w:val="28"/>
          <w:szCs w:val="28"/>
        </w:rPr>
        <w:t>walzen</w:t>
      </w:r>
      <w:proofErr w:type="spellEnd"/>
      <w:r w:rsidRPr="007855D6">
        <w:rPr>
          <w:sz w:val="28"/>
          <w:szCs w:val="28"/>
        </w:rPr>
        <w:t>», означающее «вращаться» или «кружится». Поэтом музыку вальса всегда можно отличить ощущением легкого кружения, быстрого или медленного.</w:t>
      </w:r>
      <w:r>
        <w:rPr>
          <w:sz w:val="28"/>
          <w:szCs w:val="28"/>
        </w:rPr>
        <w:t xml:space="preserve"> </w:t>
      </w:r>
      <w:r w:rsidRPr="007855D6">
        <w:rPr>
          <w:sz w:val="28"/>
          <w:szCs w:val="28"/>
        </w:rPr>
        <w:t>А вот исполняется вальс преимущественно в закрытой позиции, а самой популярной фигурой в вальсе считается полный оборот в два такта с тремя шагами в каждом.</w:t>
      </w:r>
    </w:p>
    <w:p w:rsidR="00154D64" w:rsidRDefault="00154D64" w:rsidP="00154D6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8A0">
        <w:rPr>
          <w:rFonts w:ascii="Times New Roman" w:eastAsia="Times New Roman" w:hAnsi="Times New Roman" w:cs="Times New Roman"/>
          <w:sz w:val="28"/>
          <w:szCs w:val="28"/>
        </w:rPr>
        <w:t xml:space="preserve">Танец является богатейшим источником эстетических впечатлений ребенка, формирует его художественное «я». Посредством хореографического искусства осуществляется процесс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творческого развития личности.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9478A0">
        <w:rPr>
          <w:rFonts w:ascii="Times New Roman" w:eastAsia="Times New Roman" w:hAnsi="Times New Roman" w:cs="Times New Roman"/>
          <w:sz w:val="28"/>
          <w:szCs w:val="28"/>
        </w:rPr>
        <w:t xml:space="preserve">Занятия танцем формируют правильную осанку, совершенствуют координацию движений, прививают основы этикета и грамотной манеры поведения в обществе. К основным компонентам танца относятся </w:t>
      </w:r>
      <w:r w:rsidRPr="009478A0">
        <w:rPr>
          <w:rFonts w:ascii="Times New Roman" w:eastAsia="Times New Roman" w:hAnsi="Times New Roman" w:cs="Times New Roman"/>
          <w:sz w:val="28"/>
          <w:szCs w:val="28"/>
        </w:rPr>
        <w:lastRenderedPageBreak/>
        <w:t>музыкальная основа, лексика танца (движения, жесты, позы и их пластическое соединение). Находясь в теснейшем единстве, они образуют выразительные средства танца, которые переда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ют особенности стиля и манеры. </w:t>
      </w:r>
      <w:r w:rsidRPr="009478A0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вальса – его импровизационные возможности. Они заключены в свободе выбора и сочетаний танцевальных движений, а также </w:t>
      </w:r>
      <w:r>
        <w:rPr>
          <w:rFonts w:ascii="Times New Roman" w:eastAsia="Times New Roman" w:hAnsi="Times New Roman" w:cs="Times New Roman"/>
          <w:sz w:val="28"/>
          <w:szCs w:val="28"/>
        </w:rPr>
        <w:t>последовательности фигур.</w:t>
      </w:r>
    </w:p>
    <w:p w:rsidR="00154D64" w:rsidRPr="007855D6" w:rsidRDefault="00154D64" w:rsidP="00154D6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D64" w:rsidRDefault="00154D64" w:rsidP="00A73E83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78A0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рекомендации</w:t>
      </w:r>
    </w:p>
    <w:p w:rsidR="00154D64" w:rsidRPr="009478A0" w:rsidRDefault="00154D64" w:rsidP="00154D6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8A0">
        <w:rPr>
          <w:rFonts w:ascii="Times New Roman" w:eastAsia="Times New Roman" w:hAnsi="Times New Roman" w:cs="Times New Roman"/>
          <w:sz w:val="28"/>
          <w:szCs w:val="28"/>
        </w:rPr>
        <w:t>Один из важных факторов работы на начальном этапе обучения – использование минимума танцевальных элементов. Проработка небольшого количества материала дает возможно</w:t>
      </w:r>
      <w:r>
        <w:rPr>
          <w:rFonts w:ascii="Times New Roman" w:eastAsia="Times New Roman" w:hAnsi="Times New Roman" w:cs="Times New Roman"/>
          <w:sz w:val="28"/>
          <w:szCs w:val="28"/>
        </w:rPr>
        <w:t>сть качественного его усвоения.</w:t>
      </w:r>
      <w:r w:rsidRPr="009478A0">
        <w:rPr>
          <w:rFonts w:ascii="Times New Roman" w:eastAsia="Times New Roman" w:hAnsi="Times New Roman" w:cs="Times New Roman"/>
          <w:sz w:val="28"/>
          <w:szCs w:val="28"/>
        </w:rPr>
        <w:br/>
        <w:t>Задача педагога при изучении движений, положения или позы разложить их на простейшие составные части, а затем в совокупности этих частей воссоздать образ движения и добиваться от детей грамотного и четкого их выполнения. Здесь используется подражательный вид деят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ельности учащихся. </w:t>
      </w:r>
      <w:r w:rsidRPr="009478A0">
        <w:rPr>
          <w:rFonts w:ascii="Times New Roman" w:eastAsia="Times New Roman" w:hAnsi="Times New Roman" w:cs="Times New Roman"/>
          <w:sz w:val="28"/>
          <w:szCs w:val="28"/>
        </w:rPr>
        <w:t>Обучение танцевальным движениям происходит путем практического показа и словесных объяснений. Излишнее и подробное словесное объяснение может привести к потере внимания учащихся. В тоже время, нельзя ограничиваться только практическим показом. В этом случае материал воспринимается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подражательно и не осознанно. </w:t>
      </w:r>
      <w:r w:rsidRPr="009478A0">
        <w:rPr>
          <w:rFonts w:ascii="Times New Roman" w:eastAsia="Times New Roman" w:hAnsi="Times New Roman" w:cs="Times New Roman"/>
          <w:sz w:val="28"/>
          <w:szCs w:val="28"/>
        </w:rPr>
        <w:t>Последовательность в учебном процессе при формировании танцевальных навыков состоит из следующих этапов:</w:t>
      </w:r>
    </w:p>
    <w:p w:rsidR="00154D64" w:rsidRPr="009478A0" w:rsidRDefault="00154D64" w:rsidP="00154D64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8A0">
        <w:rPr>
          <w:rFonts w:ascii="Times New Roman" w:eastAsia="Times New Roman" w:hAnsi="Times New Roman" w:cs="Times New Roman"/>
          <w:sz w:val="28"/>
          <w:szCs w:val="28"/>
        </w:rPr>
        <w:t xml:space="preserve">вводные упражнения, предварительная подготовка организма, </w:t>
      </w:r>
      <w:proofErr w:type="spellStart"/>
      <w:r w:rsidRPr="009478A0">
        <w:rPr>
          <w:rFonts w:ascii="Times New Roman" w:eastAsia="Times New Roman" w:hAnsi="Times New Roman" w:cs="Times New Roman"/>
          <w:sz w:val="28"/>
          <w:szCs w:val="28"/>
        </w:rPr>
        <w:t>вспомогательно</w:t>
      </w:r>
      <w:proofErr w:type="spellEnd"/>
      <w:r w:rsidRPr="009478A0">
        <w:rPr>
          <w:rFonts w:ascii="Times New Roman" w:eastAsia="Times New Roman" w:hAnsi="Times New Roman" w:cs="Times New Roman"/>
          <w:sz w:val="28"/>
          <w:szCs w:val="28"/>
        </w:rPr>
        <w:t xml:space="preserve"> - тренировочные движения (разминка);</w:t>
      </w:r>
    </w:p>
    <w:p w:rsidR="00154D64" w:rsidRPr="009478A0" w:rsidRDefault="00154D64" w:rsidP="00154D64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8A0">
        <w:rPr>
          <w:rFonts w:ascii="Times New Roman" w:eastAsia="Times New Roman" w:hAnsi="Times New Roman" w:cs="Times New Roman"/>
          <w:sz w:val="28"/>
          <w:szCs w:val="28"/>
        </w:rPr>
        <w:t>разучивание техники танцевального комплекса (основные понятия и дви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жения </w:t>
      </w:r>
      <w:r w:rsidRPr="009478A0">
        <w:rPr>
          <w:rFonts w:ascii="Times New Roman" w:eastAsia="Times New Roman" w:hAnsi="Times New Roman" w:cs="Times New Roman"/>
          <w:sz w:val="28"/>
          <w:szCs w:val="28"/>
        </w:rPr>
        <w:t xml:space="preserve"> вальса);</w:t>
      </w:r>
    </w:p>
    <w:p w:rsidR="00154D64" w:rsidRPr="009478A0" w:rsidRDefault="00154D64" w:rsidP="00154D64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8A0">
        <w:rPr>
          <w:rFonts w:ascii="Times New Roman" w:eastAsia="Times New Roman" w:hAnsi="Times New Roman" w:cs="Times New Roman"/>
          <w:sz w:val="28"/>
          <w:szCs w:val="28"/>
        </w:rPr>
        <w:t>совершенствование танцевальной техники до степени свободного владения ею;</w:t>
      </w:r>
    </w:p>
    <w:p w:rsidR="00154D64" w:rsidRPr="009478A0" w:rsidRDefault="00154D64" w:rsidP="00154D64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8A0">
        <w:rPr>
          <w:rFonts w:ascii="Times New Roman" w:eastAsia="Times New Roman" w:hAnsi="Times New Roman" w:cs="Times New Roman"/>
          <w:sz w:val="28"/>
          <w:szCs w:val="28"/>
        </w:rPr>
        <w:lastRenderedPageBreak/>
        <w:t>постепенное соединение разученного материала в танцевальные комбинации, танцевальные композиции;</w:t>
      </w:r>
    </w:p>
    <w:p w:rsidR="00154D64" w:rsidRPr="00BA76D0" w:rsidRDefault="00154D64" w:rsidP="00154D64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8A0">
        <w:rPr>
          <w:rFonts w:ascii="Times New Roman" w:eastAsia="Times New Roman" w:hAnsi="Times New Roman" w:cs="Times New Roman"/>
          <w:sz w:val="28"/>
          <w:szCs w:val="28"/>
        </w:rPr>
        <w:t>работа над этюдами, танцевальными композициями с применением знаний, умений и навыков всего курса обучения.</w:t>
      </w:r>
      <w:r w:rsidRPr="00BA76D0">
        <w:rPr>
          <w:rFonts w:ascii="Times New Roman" w:eastAsia="Times New Roman" w:hAnsi="Times New Roman" w:cs="Times New Roman"/>
          <w:sz w:val="28"/>
          <w:szCs w:val="28"/>
        </w:rPr>
        <w:br/>
        <w:t xml:space="preserve">      Прежде чем приступать к разучиванию элементов вальса, необходимо проводить вводные упражнения. Вводные упражнения даются в начале урока и нацелены на подготовку двигательного аппарата к физическим нагрузкам: разогревание мышц и активизацию их восприимчивости.</w:t>
      </w:r>
      <w:r w:rsidRPr="00BA76D0">
        <w:rPr>
          <w:rFonts w:ascii="Times New Roman" w:eastAsia="Times New Roman" w:hAnsi="Times New Roman" w:cs="Times New Roman"/>
          <w:sz w:val="28"/>
          <w:szCs w:val="28"/>
        </w:rPr>
        <w:br/>
        <w:t>Независимо от выбранного комплекса, для каждого урока подбираются группы упражнений для всех частей тела: для рук, ног, мышечных групп живота, спины – различные приседания, наклоны, перегибания, вращательные движения для отдельных суставов и частей тела.</w:t>
      </w:r>
      <w:r w:rsidRPr="00BA76D0">
        <w:rPr>
          <w:rFonts w:ascii="Times New Roman" w:eastAsia="Times New Roman" w:hAnsi="Times New Roman" w:cs="Times New Roman"/>
          <w:sz w:val="28"/>
          <w:szCs w:val="28"/>
        </w:rPr>
        <w:br/>
        <w:t xml:space="preserve">Вторая задача этих упражнений – активизация дыхания. Педагог должен с самого первого занятия обращать внимание учеников на правильность дыхания при выполнении физических упражнений. Вдох на расслаблении, выдох на момент напряжения. В работе с детьми по данной программе стоит задача сохранения здоровых психофизических качеств и тренировка психофизического аппарата. Педагог может увеличить или уменьшить объем и степень технической сложности материала в зависимости от состава группы (класса) и конкретных условий работы. </w:t>
      </w:r>
      <w:r w:rsidRPr="00BA76D0">
        <w:rPr>
          <w:rFonts w:ascii="Times New Roman" w:eastAsia="Times New Roman" w:hAnsi="Times New Roman" w:cs="Times New Roman"/>
          <w:sz w:val="28"/>
          <w:szCs w:val="28"/>
        </w:rPr>
        <w:br/>
        <w:t>Музыкальное сопровождение является существенным фактором активизации творческого интереса учащихся и основой для усвоения темпо - ритма движений, поэтому к работе желательно привлечь квалифицированного аккомпаниатора, эффективное использование технических средств.</w:t>
      </w:r>
    </w:p>
    <w:p w:rsidR="00137E1C" w:rsidRDefault="00154D64" w:rsidP="00401D0D">
      <w:pPr>
        <w:spacing w:before="24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55D6">
        <w:rPr>
          <w:rFonts w:ascii="Times New Roman" w:hAnsi="Times New Roman" w:cs="Times New Roman"/>
          <w:b/>
          <w:bCs/>
          <w:sz w:val="28"/>
          <w:szCs w:val="28"/>
        </w:rPr>
        <w:t>Основные позиции ног в вальсе</w:t>
      </w:r>
      <w:r w:rsidR="00401D0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01D0D">
        <w:rPr>
          <w:rFonts w:ascii="Times New Roman" w:hAnsi="Times New Roman" w:cs="Times New Roman"/>
          <w:sz w:val="28"/>
          <w:szCs w:val="28"/>
        </w:rPr>
        <w:t xml:space="preserve"> </w:t>
      </w:r>
      <w:r w:rsidRPr="007855D6">
        <w:rPr>
          <w:rFonts w:ascii="Times New Roman" w:hAnsi="Times New Roman" w:cs="Times New Roman"/>
          <w:sz w:val="28"/>
          <w:szCs w:val="28"/>
        </w:rPr>
        <w:t xml:space="preserve">Позиции ног в бальном танце могут быть </w:t>
      </w:r>
      <w:proofErr w:type="spellStart"/>
      <w:r w:rsidRPr="007855D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01D0D">
        <w:rPr>
          <w:rFonts w:ascii="Times New Roman" w:hAnsi="Times New Roman" w:cs="Times New Roman"/>
          <w:sz w:val="28"/>
          <w:szCs w:val="28"/>
        </w:rPr>
        <w:t>лувыворотными</w:t>
      </w:r>
      <w:proofErr w:type="spellEnd"/>
      <w:r w:rsidR="00401D0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01D0D">
        <w:rPr>
          <w:rFonts w:ascii="Times New Roman" w:hAnsi="Times New Roman" w:cs="Times New Roman"/>
          <w:sz w:val="28"/>
          <w:szCs w:val="28"/>
        </w:rPr>
        <w:t>невыворотными</w:t>
      </w:r>
      <w:proofErr w:type="spellEnd"/>
      <w:r w:rsidR="00401D0D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  <w:r w:rsidRPr="007855D6">
        <w:rPr>
          <w:rFonts w:ascii="Times New Roman" w:hAnsi="Times New Roman" w:cs="Times New Roman"/>
          <w:sz w:val="28"/>
          <w:szCs w:val="28"/>
        </w:rPr>
        <w:br/>
        <w:t>1 п. - 1-я позиция - пятки вме</w:t>
      </w:r>
      <w:r>
        <w:rPr>
          <w:rFonts w:ascii="Times New Roman" w:hAnsi="Times New Roman" w:cs="Times New Roman"/>
          <w:sz w:val="28"/>
          <w:szCs w:val="28"/>
        </w:rPr>
        <w:t>сте, носки разведены в стороны.</w:t>
      </w:r>
      <w:r w:rsidRPr="007855D6">
        <w:rPr>
          <w:rFonts w:ascii="Times New Roman" w:hAnsi="Times New Roman" w:cs="Times New Roman"/>
          <w:sz w:val="28"/>
          <w:szCs w:val="28"/>
        </w:rPr>
        <w:br/>
        <w:t>2 п. - 2-я позиция - ноги на расстоянии сту</w:t>
      </w:r>
      <w:r>
        <w:rPr>
          <w:rFonts w:ascii="Times New Roman" w:hAnsi="Times New Roman" w:cs="Times New Roman"/>
          <w:sz w:val="28"/>
          <w:szCs w:val="28"/>
        </w:rPr>
        <w:t>пни, носки разведены в стороны.</w:t>
      </w:r>
      <w:r w:rsidRPr="007855D6">
        <w:rPr>
          <w:rFonts w:ascii="Times New Roman" w:hAnsi="Times New Roman" w:cs="Times New Roman"/>
          <w:sz w:val="28"/>
          <w:szCs w:val="28"/>
        </w:rPr>
        <w:br/>
        <w:t xml:space="preserve">3 п. - 3-я позиция - ступня одной ноги приставлена к середине ступни другой </w:t>
      </w:r>
      <w:r w:rsidRPr="007855D6">
        <w:rPr>
          <w:rFonts w:ascii="Times New Roman" w:hAnsi="Times New Roman" w:cs="Times New Roman"/>
          <w:sz w:val="28"/>
          <w:szCs w:val="28"/>
        </w:rPr>
        <w:lastRenderedPageBreak/>
        <w:t>ноги, носки разведены в стороны; в</w:t>
      </w:r>
      <w:r>
        <w:rPr>
          <w:rFonts w:ascii="Times New Roman" w:hAnsi="Times New Roman" w:cs="Times New Roman"/>
          <w:sz w:val="28"/>
          <w:szCs w:val="28"/>
        </w:rPr>
        <w:t>переди - правая или левая нога.</w:t>
      </w:r>
      <w:r w:rsidRPr="007855D6">
        <w:rPr>
          <w:rFonts w:ascii="Times New Roman" w:hAnsi="Times New Roman" w:cs="Times New Roman"/>
          <w:sz w:val="28"/>
          <w:szCs w:val="28"/>
        </w:rPr>
        <w:br/>
        <w:t>6 п. - 6-я позиция - пятки и носк</w:t>
      </w:r>
      <w:r>
        <w:rPr>
          <w:rFonts w:ascii="Times New Roman" w:hAnsi="Times New Roman" w:cs="Times New Roman"/>
          <w:sz w:val="28"/>
          <w:szCs w:val="28"/>
        </w:rPr>
        <w:t>и сомкнуты, ступни параллельны.</w:t>
      </w:r>
      <w:r w:rsidRPr="007855D6">
        <w:rPr>
          <w:rFonts w:ascii="Times New Roman" w:hAnsi="Times New Roman" w:cs="Times New Roman"/>
          <w:sz w:val="28"/>
          <w:szCs w:val="28"/>
        </w:rPr>
        <w:br/>
        <w:t>5-я позиция так же, как и выворотное полож</w:t>
      </w:r>
      <w:r>
        <w:rPr>
          <w:rFonts w:ascii="Times New Roman" w:hAnsi="Times New Roman" w:cs="Times New Roman"/>
          <w:sz w:val="28"/>
          <w:szCs w:val="28"/>
        </w:rPr>
        <w:t>ение ступней, не используется.</w:t>
      </w:r>
      <w:r w:rsidRPr="007855D6">
        <w:rPr>
          <w:rFonts w:ascii="Times New Roman" w:hAnsi="Times New Roman" w:cs="Times New Roman"/>
          <w:sz w:val="28"/>
          <w:szCs w:val="28"/>
        </w:rPr>
        <w:br/>
      </w:r>
    </w:p>
    <w:p w:rsidR="00154D64" w:rsidRDefault="00154D64" w:rsidP="00A73E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55D6">
        <w:rPr>
          <w:rFonts w:ascii="Times New Roman" w:hAnsi="Times New Roman" w:cs="Times New Roman"/>
          <w:b/>
          <w:bCs/>
          <w:sz w:val="28"/>
          <w:szCs w:val="28"/>
        </w:rPr>
        <w:t>Танцевальный шаг</w:t>
      </w:r>
    </w:p>
    <w:p w:rsidR="00154D64" w:rsidRPr="00695B2F" w:rsidRDefault="00154D64" w:rsidP="00695B2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55D6">
        <w:rPr>
          <w:rFonts w:ascii="Times New Roman" w:hAnsi="Times New Roman" w:cs="Times New Roman"/>
          <w:sz w:val="28"/>
          <w:szCs w:val="28"/>
        </w:rPr>
        <w:t>Танцевальный шаг отличается от обычного, бытового. В танцевальном шаге нога ставится сначала на носок, а затем плавно и легко опускается на всю ступню. Носки вытянуты и слегка разведены в стороны. Тяжесть корпуса плавно переносится на ногу, делающую шаг. При исполнении шага нога, оставшаяся впереди, должна быть вытянута в носке, который не отрывается от пола. Сначала разучивается шаг вперед, зате</w:t>
      </w:r>
      <w:r>
        <w:rPr>
          <w:rFonts w:ascii="Times New Roman" w:hAnsi="Times New Roman" w:cs="Times New Roman"/>
          <w:sz w:val="28"/>
          <w:szCs w:val="28"/>
        </w:rPr>
        <w:t xml:space="preserve">м – назад. </w:t>
      </w:r>
      <w:r w:rsidRPr="007855D6">
        <w:rPr>
          <w:rFonts w:ascii="Times New Roman" w:hAnsi="Times New Roman" w:cs="Times New Roman"/>
          <w:sz w:val="28"/>
          <w:szCs w:val="28"/>
        </w:rPr>
        <w:t>Танцевальный шаг может исполняться в различных темпах под соответст</w:t>
      </w:r>
      <w:r>
        <w:rPr>
          <w:rFonts w:ascii="Times New Roman" w:hAnsi="Times New Roman" w:cs="Times New Roman"/>
          <w:sz w:val="28"/>
          <w:szCs w:val="28"/>
        </w:rPr>
        <w:t xml:space="preserve">вующую музыку (2/4, 3/4, 4/4). Музыкальный размер ¾. </w:t>
      </w:r>
      <w:r w:rsidRPr="007855D6">
        <w:rPr>
          <w:rFonts w:ascii="Times New Roman" w:hAnsi="Times New Roman" w:cs="Times New Roman"/>
          <w:sz w:val="28"/>
          <w:szCs w:val="28"/>
        </w:rPr>
        <w:t>Основа вальса – кружение в паре, которое получается в результате четырех полных вальсовых поворотов.</w:t>
      </w:r>
      <w:r w:rsidRPr="007855D6"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b/>
          <w:bCs/>
          <w:sz w:val="28"/>
          <w:szCs w:val="28"/>
        </w:rPr>
        <w:t>Правый поворот</w:t>
      </w:r>
      <w:r w:rsidR="00695B2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855D6">
        <w:rPr>
          <w:rFonts w:ascii="Times New Roman" w:hAnsi="Times New Roman" w:cs="Times New Roman"/>
          <w:sz w:val="28"/>
          <w:szCs w:val="28"/>
        </w:rPr>
        <w:br/>
        <w:t>Правый поворот состоит из двух поворотов на 180°. Но это деление условное – кружение дол</w:t>
      </w:r>
      <w:r>
        <w:rPr>
          <w:rFonts w:ascii="Times New Roman" w:hAnsi="Times New Roman" w:cs="Times New Roman"/>
          <w:sz w:val="28"/>
          <w:szCs w:val="28"/>
        </w:rPr>
        <w:t>жно быть плавным и непрерывным.</w:t>
      </w:r>
      <w:r w:rsidRPr="007855D6">
        <w:rPr>
          <w:rFonts w:ascii="Times New Roman" w:hAnsi="Times New Roman" w:cs="Times New Roman"/>
          <w:sz w:val="28"/>
          <w:szCs w:val="28"/>
        </w:rPr>
        <w:br/>
      </w:r>
      <w:r w:rsidRPr="00614A9E">
        <w:rPr>
          <w:rFonts w:ascii="Times New Roman" w:hAnsi="Times New Roman" w:cs="Times New Roman"/>
          <w:bCs/>
          <w:sz w:val="28"/>
          <w:szCs w:val="28"/>
        </w:rPr>
        <w:t>Первая половина поворота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154D64" w:rsidRPr="007855D6" w:rsidRDefault="00154D64" w:rsidP="00695B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A9E">
        <w:rPr>
          <w:rFonts w:ascii="Times New Roman" w:hAnsi="Times New Roman" w:cs="Times New Roman"/>
          <w:i/>
          <w:sz w:val="28"/>
          <w:szCs w:val="28"/>
        </w:rPr>
        <w:t>и</w:t>
      </w:r>
      <w:r w:rsidRPr="007855D6">
        <w:rPr>
          <w:rFonts w:ascii="Times New Roman" w:hAnsi="Times New Roman" w:cs="Times New Roman"/>
          <w:i/>
          <w:iCs/>
          <w:sz w:val="28"/>
          <w:szCs w:val="28"/>
        </w:rPr>
        <w:t>сходное положение:</w:t>
      </w:r>
      <w:r w:rsidRPr="007855D6">
        <w:rPr>
          <w:rFonts w:ascii="Times New Roman" w:hAnsi="Times New Roman" w:cs="Times New Roman"/>
          <w:sz w:val="28"/>
          <w:szCs w:val="28"/>
        </w:rPr>
        <w:t xml:space="preserve"> ноги в III</w:t>
      </w:r>
      <w:r>
        <w:rPr>
          <w:rFonts w:ascii="Times New Roman" w:hAnsi="Times New Roman" w:cs="Times New Roman"/>
          <w:sz w:val="28"/>
          <w:szCs w:val="28"/>
        </w:rPr>
        <w:t xml:space="preserve"> позиции, правая нога впереди.</w:t>
      </w:r>
      <w:r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i/>
          <w:iCs/>
          <w:sz w:val="28"/>
          <w:szCs w:val="28"/>
        </w:rPr>
        <w:t xml:space="preserve">Раз </w:t>
      </w:r>
      <w:r w:rsidRPr="007855D6">
        <w:rPr>
          <w:rFonts w:ascii="Times New Roman" w:hAnsi="Times New Roman" w:cs="Times New Roman"/>
          <w:sz w:val="28"/>
          <w:szCs w:val="28"/>
        </w:rPr>
        <w:t xml:space="preserve">– сделать шаг правой ногой по диагонали вперед, </w:t>
      </w:r>
      <w:r>
        <w:rPr>
          <w:rFonts w:ascii="Times New Roman" w:hAnsi="Times New Roman" w:cs="Times New Roman"/>
          <w:sz w:val="28"/>
          <w:szCs w:val="28"/>
        </w:rPr>
        <w:t>начиная поворачиваться вправо.</w:t>
      </w:r>
      <w:r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i/>
          <w:iCs/>
          <w:sz w:val="28"/>
          <w:szCs w:val="28"/>
        </w:rPr>
        <w:t>Два</w:t>
      </w:r>
      <w:r w:rsidRPr="007855D6">
        <w:rPr>
          <w:rFonts w:ascii="Times New Roman" w:hAnsi="Times New Roman" w:cs="Times New Roman"/>
          <w:sz w:val="28"/>
          <w:szCs w:val="28"/>
        </w:rPr>
        <w:t xml:space="preserve"> – сделать шаг левой ногой по диагонали в сторону на </w:t>
      </w:r>
      <w:proofErr w:type="spellStart"/>
      <w:r w:rsidRPr="007855D6">
        <w:rPr>
          <w:rFonts w:ascii="Times New Roman" w:hAnsi="Times New Roman" w:cs="Times New Roman"/>
          <w:sz w:val="28"/>
          <w:szCs w:val="28"/>
        </w:rPr>
        <w:t>полупальцах</w:t>
      </w:r>
      <w:proofErr w:type="spellEnd"/>
      <w:r w:rsidRPr="007855D6">
        <w:rPr>
          <w:rFonts w:ascii="Times New Roman" w:hAnsi="Times New Roman" w:cs="Times New Roman"/>
          <w:sz w:val="28"/>
          <w:szCs w:val="28"/>
        </w:rPr>
        <w:t>, продолжая поворот, и</w:t>
      </w:r>
      <w:r>
        <w:rPr>
          <w:rFonts w:ascii="Times New Roman" w:hAnsi="Times New Roman" w:cs="Times New Roman"/>
          <w:sz w:val="28"/>
          <w:szCs w:val="28"/>
        </w:rPr>
        <w:t xml:space="preserve"> встать спиной по линии танца.</w:t>
      </w:r>
      <w:r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i/>
          <w:iCs/>
          <w:sz w:val="28"/>
          <w:szCs w:val="28"/>
        </w:rPr>
        <w:t xml:space="preserve">Три </w:t>
      </w:r>
      <w:r w:rsidRPr="007855D6">
        <w:rPr>
          <w:rFonts w:ascii="Times New Roman" w:hAnsi="Times New Roman" w:cs="Times New Roman"/>
          <w:sz w:val="28"/>
          <w:szCs w:val="28"/>
        </w:rPr>
        <w:t xml:space="preserve">– подтянуть правую ногу к левой, поставив ноги в III позицию. При этом следует опуститься с </w:t>
      </w:r>
      <w:proofErr w:type="spellStart"/>
      <w:r w:rsidRPr="007855D6">
        <w:rPr>
          <w:rFonts w:ascii="Times New Roman" w:hAnsi="Times New Roman" w:cs="Times New Roman"/>
          <w:sz w:val="28"/>
          <w:szCs w:val="28"/>
        </w:rPr>
        <w:t>полупальцев</w:t>
      </w:r>
      <w:proofErr w:type="spellEnd"/>
      <w:r w:rsidRPr="007855D6">
        <w:rPr>
          <w:rFonts w:ascii="Times New Roman" w:hAnsi="Times New Roman" w:cs="Times New Roman"/>
          <w:sz w:val="28"/>
          <w:szCs w:val="28"/>
        </w:rPr>
        <w:t xml:space="preserve"> на всю ступню, закончив движение плавным, чуть заметным приседанием. Все шаги вальса долж</w:t>
      </w:r>
      <w:r>
        <w:rPr>
          <w:rFonts w:ascii="Times New Roman" w:hAnsi="Times New Roman" w:cs="Times New Roman"/>
          <w:sz w:val="28"/>
          <w:szCs w:val="28"/>
        </w:rPr>
        <w:t>ны быть легкими, скользящими.</w:t>
      </w:r>
      <w:r>
        <w:rPr>
          <w:rFonts w:ascii="Times New Roman" w:hAnsi="Times New Roman" w:cs="Times New Roman"/>
          <w:sz w:val="28"/>
          <w:szCs w:val="28"/>
        </w:rPr>
        <w:br/>
      </w:r>
      <w:r w:rsidRPr="00614A9E">
        <w:rPr>
          <w:rFonts w:ascii="Times New Roman" w:hAnsi="Times New Roman" w:cs="Times New Roman"/>
          <w:bCs/>
          <w:sz w:val="28"/>
          <w:szCs w:val="28"/>
        </w:rPr>
        <w:t>Вторая половина поворота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Раз </w:t>
      </w:r>
      <w:r w:rsidRPr="007855D6">
        <w:rPr>
          <w:rFonts w:ascii="Times New Roman" w:hAnsi="Times New Roman" w:cs="Times New Roman"/>
          <w:sz w:val="28"/>
          <w:szCs w:val="28"/>
        </w:rPr>
        <w:t>– сделать шаг левой ногой по диагонали - в сторону и назад: ве</w:t>
      </w:r>
      <w:r>
        <w:rPr>
          <w:rFonts w:ascii="Times New Roman" w:hAnsi="Times New Roman" w:cs="Times New Roman"/>
          <w:sz w:val="28"/>
          <w:szCs w:val="28"/>
        </w:rPr>
        <w:t>с тела перенести на левую ногу.</w:t>
      </w:r>
      <w:r w:rsidRPr="007855D6"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i/>
          <w:iCs/>
          <w:sz w:val="28"/>
          <w:szCs w:val="28"/>
        </w:rPr>
        <w:t>Два</w:t>
      </w:r>
      <w:r w:rsidRPr="007855D6">
        <w:rPr>
          <w:rFonts w:ascii="Times New Roman" w:hAnsi="Times New Roman" w:cs="Times New Roman"/>
          <w:sz w:val="28"/>
          <w:szCs w:val="28"/>
        </w:rPr>
        <w:t xml:space="preserve"> – занести правую ногу внутренней стороной носка за пятку левой ноги. Ногу надо </w:t>
      </w:r>
      <w:r>
        <w:rPr>
          <w:rFonts w:ascii="Times New Roman" w:hAnsi="Times New Roman" w:cs="Times New Roman"/>
          <w:sz w:val="28"/>
          <w:szCs w:val="28"/>
        </w:rPr>
        <w:t>ставить близко, но не вплотную.</w:t>
      </w:r>
      <w:r w:rsidRPr="007855D6"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i/>
          <w:iCs/>
          <w:sz w:val="28"/>
          <w:szCs w:val="28"/>
        </w:rPr>
        <w:t xml:space="preserve">Три </w:t>
      </w:r>
      <w:r w:rsidRPr="007855D6">
        <w:rPr>
          <w:rFonts w:ascii="Times New Roman" w:hAnsi="Times New Roman" w:cs="Times New Roman"/>
          <w:sz w:val="28"/>
          <w:szCs w:val="28"/>
        </w:rPr>
        <w:t xml:space="preserve">– поднимаясь на </w:t>
      </w:r>
      <w:proofErr w:type="spellStart"/>
      <w:r w:rsidRPr="007855D6">
        <w:rPr>
          <w:rFonts w:ascii="Times New Roman" w:hAnsi="Times New Roman" w:cs="Times New Roman"/>
          <w:sz w:val="28"/>
          <w:szCs w:val="28"/>
        </w:rPr>
        <w:t>полупальцы</w:t>
      </w:r>
      <w:proofErr w:type="spellEnd"/>
      <w:r w:rsidRPr="007855D6">
        <w:rPr>
          <w:rFonts w:ascii="Times New Roman" w:hAnsi="Times New Roman" w:cs="Times New Roman"/>
          <w:sz w:val="28"/>
          <w:szCs w:val="28"/>
        </w:rPr>
        <w:t>, повернуться и встать лицом по линии танца. Ноги в III позиции, правая нога впереди. Заканчивая поворот, чуть заметно присесть.</w:t>
      </w:r>
    </w:p>
    <w:p w:rsidR="00154D64" w:rsidRPr="00A73E83" w:rsidRDefault="00154D64" w:rsidP="00A73E8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55D6">
        <w:rPr>
          <w:rFonts w:ascii="Times New Roman" w:hAnsi="Times New Roman" w:cs="Times New Roman"/>
          <w:b/>
          <w:bCs/>
          <w:sz w:val="28"/>
          <w:szCs w:val="28"/>
        </w:rPr>
        <w:t>Вальсовая дорожка (променад)</w:t>
      </w:r>
      <w:r w:rsidR="00695B2F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i/>
          <w:iCs/>
          <w:sz w:val="28"/>
          <w:szCs w:val="28"/>
        </w:rPr>
        <w:t>Исходное положение:</w:t>
      </w:r>
      <w:r w:rsidRPr="007855D6">
        <w:rPr>
          <w:rFonts w:ascii="Times New Roman" w:hAnsi="Times New Roman" w:cs="Times New Roman"/>
          <w:sz w:val="28"/>
          <w:szCs w:val="28"/>
        </w:rPr>
        <w:t xml:space="preserve"> II</w:t>
      </w:r>
      <w:r>
        <w:rPr>
          <w:rFonts w:ascii="Times New Roman" w:hAnsi="Times New Roman" w:cs="Times New Roman"/>
          <w:sz w:val="28"/>
          <w:szCs w:val="28"/>
        </w:rPr>
        <w:t>I позиция, правая нога впереди.</w:t>
      </w:r>
      <w:r w:rsidRPr="007855D6"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i/>
          <w:iCs/>
          <w:sz w:val="28"/>
          <w:szCs w:val="28"/>
        </w:rPr>
        <w:t xml:space="preserve">Раз </w:t>
      </w:r>
      <w:r w:rsidRPr="007855D6">
        <w:rPr>
          <w:rFonts w:ascii="Times New Roman" w:hAnsi="Times New Roman" w:cs="Times New Roman"/>
          <w:sz w:val="28"/>
          <w:szCs w:val="28"/>
        </w:rPr>
        <w:t>– небольшой скользящий шаг правой ногой вперед с переносом веса тела на правую ногу. Левая нога, слегка согнутая в колене, остается сзади, пятка отделена</w:t>
      </w:r>
      <w:r>
        <w:rPr>
          <w:rFonts w:ascii="Times New Roman" w:hAnsi="Times New Roman" w:cs="Times New Roman"/>
          <w:sz w:val="28"/>
          <w:szCs w:val="28"/>
        </w:rPr>
        <w:t xml:space="preserve"> от пола.</w:t>
      </w:r>
      <w:r w:rsidRPr="007855D6"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i/>
          <w:iCs/>
          <w:sz w:val="28"/>
          <w:szCs w:val="28"/>
        </w:rPr>
        <w:t>Два</w:t>
      </w:r>
      <w:r w:rsidRPr="007855D6">
        <w:rPr>
          <w:rFonts w:ascii="Times New Roman" w:hAnsi="Times New Roman" w:cs="Times New Roman"/>
          <w:sz w:val="28"/>
          <w:szCs w:val="28"/>
        </w:rPr>
        <w:t xml:space="preserve"> – скользящим движением провести левую ногу вперед через I позицию, подн</w:t>
      </w:r>
      <w:r>
        <w:rPr>
          <w:rFonts w:ascii="Times New Roman" w:hAnsi="Times New Roman" w:cs="Times New Roman"/>
          <w:sz w:val="28"/>
          <w:szCs w:val="28"/>
        </w:rPr>
        <w:t xml:space="preserve">имаясь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полупальцы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обеих ног.</w:t>
      </w:r>
      <w:r w:rsidRPr="007855D6"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i/>
          <w:iCs/>
          <w:sz w:val="28"/>
          <w:szCs w:val="28"/>
        </w:rPr>
        <w:t xml:space="preserve">Три </w:t>
      </w:r>
      <w:r w:rsidRPr="007855D6">
        <w:rPr>
          <w:rFonts w:ascii="Times New Roman" w:hAnsi="Times New Roman" w:cs="Times New Roman"/>
          <w:sz w:val="28"/>
          <w:szCs w:val="28"/>
        </w:rPr>
        <w:t xml:space="preserve">– опускаясь с </w:t>
      </w:r>
      <w:proofErr w:type="spellStart"/>
      <w:r w:rsidRPr="007855D6">
        <w:rPr>
          <w:rFonts w:ascii="Times New Roman" w:hAnsi="Times New Roman" w:cs="Times New Roman"/>
          <w:sz w:val="28"/>
          <w:szCs w:val="28"/>
        </w:rPr>
        <w:t>полупальцев</w:t>
      </w:r>
      <w:proofErr w:type="spellEnd"/>
      <w:r w:rsidRPr="007855D6">
        <w:rPr>
          <w:rFonts w:ascii="Times New Roman" w:hAnsi="Times New Roman" w:cs="Times New Roman"/>
          <w:sz w:val="28"/>
          <w:szCs w:val="28"/>
        </w:rPr>
        <w:t xml:space="preserve">, скользящим движением подтянуть правую ногу к левой в III позицию назад и </w:t>
      </w:r>
      <w:r>
        <w:rPr>
          <w:rFonts w:ascii="Times New Roman" w:hAnsi="Times New Roman" w:cs="Times New Roman"/>
          <w:sz w:val="28"/>
          <w:szCs w:val="28"/>
        </w:rPr>
        <w:t>слегка присесть на обеих ногах.</w:t>
      </w:r>
      <w:r w:rsidRPr="007855D6">
        <w:rPr>
          <w:rFonts w:ascii="Times New Roman" w:hAnsi="Times New Roman" w:cs="Times New Roman"/>
          <w:sz w:val="28"/>
          <w:szCs w:val="28"/>
        </w:rPr>
        <w:br/>
        <w:t xml:space="preserve">На 2-й такт повторить все движения с левой ноги. Аналогично исполняется дорожка назад. Вальсовая дорожка обычно сочетается с </w:t>
      </w:r>
      <w:r>
        <w:rPr>
          <w:rFonts w:ascii="Times New Roman" w:hAnsi="Times New Roman" w:cs="Times New Roman"/>
          <w:sz w:val="28"/>
          <w:szCs w:val="28"/>
        </w:rPr>
        <w:t xml:space="preserve">вальсовым </w:t>
      </w:r>
      <w:r w:rsidRPr="007855D6">
        <w:rPr>
          <w:rFonts w:ascii="Times New Roman" w:hAnsi="Times New Roman" w:cs="Times New Roman"/>
          <w:sz w:val="28"/>
          <w:szCs w:val="28"/>
        </w:rPr>
        <w:t>поворотом.</w:t>
      </w:r>
    </w:p>
    <w:p w:rsidR="00154D64" w:rsidRPr="007855D6" w:rsidRDefault="00154D64" w:rsidP="00154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«Окошечко»</w:t>
      </w:r>
      <w:r w:rsidR="00695B2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855D6">
        <w:rPr>
          <w:rFonts w:ascii="Times New Roman" w:hAnsi="Times New Roman" w:cs="Times New Roman"/>
          <w:sz w:val="28"/>
          <w:szCs w:val="28"/>
        </w:rPr>
        <w:br/>
        <w:t>Исходное положение — партнеры стоят лицом друг к другу, ноги в 3-й позиции. Партнер находится спиной, а</w:t>
      </w:r>
      <w:r>
        <w:rPr>
          <w:rFonts w:ascii="Times New Roman" w:hAnsi="Times New Roman" w:cs="Times New Roman"/>
          <w:sz w:val="28"/>
          <w:szCs w:val="28"/>
        </w:rPr>
        <w:t xml:space="preserve"> партнерша лицом к центру зала.</w:t>
      </w:r>
      <w:r w:rsidRPr="007855D6">
        <w:rPr>
          <w:rFonts w:ascii="Times New Roman" w:hAnsi="Times New Roman" w:cs="Times New Roman"/>
          <w:sz w:val="28"/>
          <w:szCs w:val="28"/>
        </w:rPr>
        <w:br/>
        <w:t>Партнер правой рукой держит кисть правой руки партнерши. Правые руки в 1-й позиции. Левые: у партнера за спиной, у партнерши — вытянута вниз.</w:t>
      </w:r>
      <w:r w:rsidRPr="007855D6">
        <w:rPr>
          <w:rFonts w:ascii="Times New Roman" w:hAnsi="Times New Roman" w:cs="Times New Roman"/>
          <w:sz w:val="28"/>
          <w:szCs w:val="28"/>
        </w:rPr>
        <w:br/>
        <w:t>Движения партнерши выполняются</w:t>
      </w:r>
      <w:r>
        <w:rPr>
          <w:rFonts w:ascii="Times New Roman" w:hAnsi="Times New Roman" w:cs="Times New Roman"/>
          <w:sz w:val="28"/>
          <w:szCs w:val="28"/>
        </w:rPr>
        <w:t xml:space="preserve"> аналогично движениям партнера.</w:t>
      </w:r>
      <w:r w:rsidRPr="007855D6">
        <w:rPr>
          <w:rFonts w:ascii="Times New Roman" w:hAnsi="Times New Roman" w:cs="Times New Roman"/>
          <w:sz w:val="28"/>
          <w:szCs w:val="28"/>
        </w:rPr>
        <w:br/>
        <w:t>Зат</w:t>
      </w:r>
      <w:r>
        <w:rPr>
          <w:rFonts w:ascii="Times New Roman" w:hAnsi="Times New Roman" w:cs="Times New Roman"/>
          <w:sz w:val="28"/>
          <w:szCs w:val="28"/>
        </w:rPr>
        <w:t xml:space="preserve">акт – подняться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полупальцах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1 такт</w:t>
      </w:r>
      <w:r w:rsidRPr="007855D6">
        <w:rPr>
          <w:rFonts w:ascii="Times New Roman" w:hAnsi="Times New Roman" w:cs="Times New Roman"/>
          <w:sz w:val="28"/>
          <w:szCs w:val="28"/>
        </w:rPr>
        <w:br/>
        <w:t>Раз – сделать шаг с правой ноги вперед навстречу друг другу; правые руки из 1-й позиции, не размыкаясь, пе</w:t>
      </w:r>
      <w:r>
        <w:rPr>
          <w:rFonts w:ascii="Times New Roman" w:hAnsi="Times New Roman" w:cs="Times New Roman"/>
          <w:sz w:val="28"/>
          <w:szCs w:val="28"/>
        </w:rPr>
        <w:t xml:space="preserve">реходят в 3-ю позицию (рис. 1) </w:t>
      </w:r>
      <w:r w:rsidRPr="007855D6">
        <w:rPr>
          <w:rFonts w:ascii="Times New Roman" w:hAnsi="Times New Roman" w:cs="Times New Roman"/>
          <w:sz w:val="28"/>
          <w:szCs w:val="28"/>
        </w:rPr>
        <w:br/>
      </w:r>
      <w:r w:rsidRPr="007855D6">
        <w:rPr>
          <w:rFonts w:ascii="Times New Roman" w:hAnsi="Times New Roman" w:cs="Times New Roman"/>
          <w:sz w:val="28"/>
          <w:szCs w:val="28"/>
        </w:rPr>
        <w:lastRenderedPageBreak/>
        <w:t>Два – левую ногу поставить к правой ноге в 3-ю позици</w:t>
      </w:r>
      <w:r>
        <w:rPr>
          <w:rFonts w:ascii="Times New Roman" w:hAnsi="Times New Roman" w:cs="Times New Roman"/>
          <w:sz w:val="28"/>
          <w:szCs w:val="28"/>
        </w:rPr>
        <w:t xml:space="preserve">ю и перенести на нее вес тела. </w:t>
      </w:r>
      <w:r w:rsidRPr="007855D6">
        <w:rPr>
          <w:rFonts w:ascii="Times New Roman" w:hAnsi="Times New Roman" w:cs="Times New Roman"/>
          <w:sz w:val="28"/>
          <w:szCs w:val="28"/>
        </w:rPr>
        <w:br/>
        <w:t>Три – оставаясь в 3-й позиции, перенести вес на правую ногу, а левая нога остаетс</w:t>
      </w:r>
      <w:r>
        <w:rPr>
          <w:rFonts w:ascii="Times New Roman" w:hAnsi="Times New Roman" w:cs="Times New Roman"/>
          <w:sz w:val="28"/>
          <w:szCs w:val="28"/>
        </w:rPr>
        <w:t xml:space="preserve">я позади правой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полупальце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  <w:t xml:space="preserve">2 такт </w:t>
      </w:r>
      <w:r w:rsidRPr="007855D6">
        <w:rPr>
          <w:rFonts w:ascii="Times New Roman" w:hAnsi="Times New Roman" w:cs="Times New Roman"/>
          <w:sz w:val="28"/>
          <w:szCs w:val="28"/>
        </w:rPr>
        <w:br/>
        <w:t xml:space="preserve">Раз – с левой ноги сделать небольшой шаг назад друг от друга; правые руки, не размыкаясь, переходят </w:t>
      </w:r>
      <w:r>
        <w:rPr>
          <w:rFonts w:ascii="Times New Roman" w:hAnsi="Times New Roman" w:cs="Times New Roman"/>
          <w:sz w:val="28"/>
          <w:szCs w:val="28"/>
        </w:rPr>
        <w:t xml:space="preserve">из 3-й во 2-ю позицию (рис. 2) </w:t>
      </w:r>
      <w:r w:rsidRPr="007855D6">
        <w:rPr>
          <w:rFonts w:ascii="Times New Roman" w:hAnsi="Times New Roman" w:cs="Times New Roman"/>
          <w:sz w:val="28"/>
          <w:szCs w:val="28"/>
        </w:rPr>
        <w:br/>
        <w:t>Два – оставаясь правым боком друг к другу, поставить правую ногу к левой в 3-ю позици</w:t>
      </w:r>
      <w:r>
        <w:rPr>
          <w:rFonts w:ascii="Times New Roman" w:hAnsi="Times New Roman" w:cs="Times New Roman"/>
          <w:sz w:val="28"/>
          <w:szCs w:val="28"/>
        </w:rPr>
        <w:t xml:space="preserve">ю и перенести на нее вес тела. </w:t>
      </w:r>
      <w:r w:rsidRPr="007855D6">
        <w:rPr>
          <w:rFonts w:ascii="Times New Roman" w:hAnsi="Times New Roman" w:cs="Times New Roman"/>
          <w:sz w:val="28"/>
          <w:szCs w:val="28"/>
        </w:rPr>
        <w:br/>
        <w:t>Три – оставаясь правым боком друг к другу, перенести вес тела на левую ногу, права</w:t>
      </w:r>
      <w:r>
        <w:rPr>
          <w:rFonts w:ascii="Times New Roman" w:hAnsi="Times New Roman" w:cs="Times New Roman"/>
          <w:sz w:val="28"/>
          <w:szCs w:val="28"/>
        </w:rPr>
        <w:t xml:space="preserve">я нога остается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полупальце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  <w:t xml:space="preserve">3 такт </w:t>
      </w:r>
      <w:r w:rsidRPr="007855D6">
        <w:rPr>
          <w:rFonts w:ascii="Times New Roman" w:hAnsi="Times New Roman" w:cs="Times New Roman"/>
          <w:sz w:val="28"/>
          <w:szCs w:val="28"/>
        </w:rPr>
        <w:br/>
        <w:t>Раз – сделать шаг с правой ноги вперед навстречу друг другу; правые руки из 1-й позиции, не размык</w:t>
      </w:r>
      <w:r>
        <w:rPr>
          <w:rFonts w:ascii="Times New Roman" w:hAnsi="Times New Roman" w:cs="Times New Roman"/>
          <w:sz w:val="28"/>
          <w:szCs w:val="28"/>
        </w:rPr>
        <w:t xml:space="preserve">аясь, переходят в 3-ю позицию. </w:t>
      </w:r>
      <w:r w:rsidRPr="007855D6">
        <w:rPr>
          <w:rFonts w:ascii="Times New Roman" w:hAnsi="Times New Roman" w:cs="Times New Roman"/>
          <w:sz w:val="28"/>
          <w:szCs w:val="28"/>
        </w:rPr>
        <w:br/>
        <w:t>Два – левой ногой сделать шаг вперед, стопы ставятся во 2-ю позицию, повернуть корпус вправо, при этом оставаясь лицом друг к другу; стопы во 2-</w:t>
      </w:r>
      <w:r>
        <w:rPr>
          <w:rFonts w:ascii="Times New Roman" w:hAnsi="Times New Roman" w:cs="Times New Roman"/>
          <w:sz w:val="28"/>
          <w:szCs w:val="28"/>
        </w:rPr>
        <w:t xml:space="preserve">й позиции. </w:t>
      </w:r>
      <w:r w:rsidRPr="007855D6">
        <w:rPr>
          <w:rFonts w:ascii="Times New Roman" w:hAnsi="Times New Roman" w:cs="Times New Roman"/>
          <w:sz w:val="28"/>
          <w:szCs w:val="28"/>
        </w:rPr>
        <w:br/>
        <w:t>Три – поставить правую ногу впереди левой в 3-ю позицию, перенося на нее вес тела; лева</w:t>
      </w:r>
      <w:r>
        <w:rPr>
          <w:rFonts w:ascii="Times New Roman" w:hAnsi="Times New Roman" w:cs="Times New Roman"/>
          <w:sz w:val="28"/>
          <w:szCs w:val="28"/>
        </w:rPr>
        <w:t xml:space="preserve">я нога остается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полупальце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  <w:t xml:space="preserve">4 такт </w:t>
      </w:r>
      <w:r w:rsidRPr="007855D6">
        <w:rPr>
          <w:rFonts w:ascii="Times New Roman" w:hAnsi="Times New Roman" w:cs="Times New Roman"/>
          <w:sz w:val="28"/>
          <w:szCs w:val="28"/>
        </w:rPr>
        <w:br/>
        <w:t>Раз – сделать левой ногой шаг в сторону друг от друга; партнер — шаг из круга; партнерша — шаг в круг; правые руки, не размыкаясь, переходят из 3-</w:t>
      </w:r>
      <w:r>
        <w:rPr>
          <w:rFonts w:ascii="Times New Roman" w:hAnsi="Times New Roman" w:cs="Times New Roman"/>
          <w:sz w:val="28"/>
          <w:szCs w:val="28"/>
        </w:rPr>
        <w:t xml:space="preserve">й во 2-ю позицию. </w:t>
      </w:r>
      <w:r w:rsidRPr="007855D6">
        <w:rPr>
          <w:rFonts w:ascii="Times New Roman" w:hAnsi="Times New Roman" w:cs="Times New Roman"/>
          <w:sz w:val="28"/>
          <w:szCs w:val="28"/>
        </w:rPr>
        <w:br/>
        <w:t>Два – оставаясь правым боком друг к другу, поставить правую ногу к левой в 3-ю позици</w:t>
      </w:r>
      <w:r>
        <w:rPr>
          <w:rFonts w:ascii="Times New Roman" w:hAnsi="Times New Roman" w:cs="Times New Roman"/>
          <w:sz w:val="28"/>
          <w:szCs w:val="28"/>
        </w:rPr>
        <w:t>ю и перенести на нее вес тела .</w:t>
      </w:r>
      <w:r w:rsidRPr="007855D6">
        <w:rPr>
          <w:rFonts w:ascii="Times New Roman" w:hAnsi="Times New Roman" w:cs="Times New Roman"/>
          <w:sz w:val="28"/>
          <w:szCs w:val="28"/>
        </w:rPr>
        <w:br/>
        <w:t>Три – оставаясь правым боком друг к другу, перенести вес тела на левую ногу, права</w:t>
      </w:r>
      <w:r>
        <w:rPr>
          <w:rFonts w:ascii="Times New Roman" w:hAnsi="Times New Roman" w:cs="Times New Roman"/>
          <w:sz w:val="28"/>
          <w:szCs w:val="28"/>
        </w:rPr>
        <w:t xml:space="preserve">я нога остается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полупальце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855D6">
        <w:rPr>
          <w:rFonts w:ascii="Times New Roman" w:hAnsi="Times New Roman" w:cs="Times New Roman"/>
          <w:sz w:val="28"/>
          <w:szCs w:val="28"/>
        </w:rPr>
        <w:br/>
        <w:t>После исполнения 12 шага партнер остается лицо</w:t>
      </w:r>
      <w:r>
        <w:rPr>
          <w:rFonts w:ascii="Times New Roman" w:hAnsi="Times New Roman" w:cs="Times New Roman"/>
          <w:sz w:val="28"/>
          <w:szCs w:val="28"/>
        </w:rPr>
        <w:t>м в круг, а партнерша — спиной.</w:t>
      </w:r>
      <w:r w:rsidRPr="007855D6">
        <w:rPr>
          <w:rFonts w:ascii="Times New Roman" w:hAnsi="Times New Roman" w:cs="Times New Roman"/>
          <w:sz w:val="28"/>
          <w:szCs w:val="28"/>
        </w:rPr>
        <w:br/>
        <w:t xml:space="preserve">Для того чтобы вернуться в исходное положение, партнеру необходимо </w:t>
      </w:r>
      <w:r w:rsidRPr="007855D6">
        <w:rPr>
          <w:rFonts w:ascii="Times New Roman" w:hAnsi="Times New Roman" w:cs="Times New Roman"/>
          <w:sz w:val="28"/>
          <w:szCs w:val="28"/>
        </w:rPr>
        <w:lastRenderedPageBreak/>
        <w:t>повторить движения с 1 по 12, а партнерше — с 1 по 10. Затем, на счет «два» — партнерша, поворачиваясь вправо, делает небольшой шаг прав</w:t>
      </w:r>
      <w:r>
        <w:rPr>
          <w:rFonts w:ascii="Times New Roman" w:hAnsi="Times New Roman" w:cs="Times New Roman"/>
          <w:sz w:val="28"/>
          <w:szCs w:val="28"/>
        </w:rPr>
        <w:t>ой ногой вперед по линии танца.</w:t>
      </w:r>
      <w:r w:rsidRPr="007855D6">
        <w:rPr>
          <w:rFonts w:ascii="Times New Roman" w:hAnsi="Times New Roman" w:cs="Times New Roman"/>
          <w:sz w:val="28"/>
          <w:szCs w:val="28"/>
        </w:rPr>
        <w:br/>
        <w:t>Счет «три» — партнерша подставляет левую ногу в 6-ю поз</w:t>
      </w:r>
      <w:r>
        <w:rPr>
          <w:rFonts w:ascii="Times New Roman" w:hAnsi="Times New Roman" w:cs="Times New Roman"/>
          <w:sz w:val="28"/>
          <w:szCs w:val="28"/>
        </w:rPr>
        <w:t>ицию, перенося на нее вес тела.</w:t>
      </w:r>
      <w:r w:rsidRPr="007855D6">
        <w:rPr>
          <w:rFonts w:ascii="Times New Roman" w:hAnsi="Times New Roman" w:cs="Times New Roman"/>
          <w:sz w:val="28"/>
          <w:szCs w:val="28"/>
        </w:rPr>
        <w:br/>
        <w:t>Партнер и партнерша остаются лицом по линии танца, ноги в 6-й</w:t>
      </w:r>
      <w:r>
        <w:rPr>
          <w:rFonts w:ascii="Times New Roman" w:hAnsi="Times New Roman" w:cs="Times New Roman"/>
          <w:sz w:val="28"/>
          <w:szCs w:val="28"/>
        </w:rPr>
        <w:t xml:space="preserve"> позиции, опорная нога — левая.</w:t>
      </w:r>
      <w:r w:rsidRPr="007855D6">
        <w:rPr>
          <w:rFonts w:ascii="Times New Roman" w:hAnsi="Times New Roman" w:cs="Times New Roman"/>
          <w:sz w:val="28"/>
          <w:szCs w:val="28"/>
        </w:rPr>
        <w:br/>
        <w:t>Правая рука у партнерши в 3-й позиции. Партнер правой рукой держит правую кисть партнерши у нее над головой.</w:t>
      </w:r>
    </w:p>
    <w:p w:rsidR="00545010" w:rsidRPr="00545010" w:rsidRDefault="00545010" w:rsidP="0054501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010">
        <w:rPr>
          <w:rFonts w:ascii="Times New Roman" w:eastAsia="Calibri" w:hAnsi="Times New Roman" w:cs="Times New Roman"/>
          <w:bCs/>
          <w:sz w:val="28"/>
          <w:szCs w:val="28"/>
        </w:rPr>
        <w:t>Песня «Довоенный вальс»</w:t>
      </w:r>
      <w:r w:rsidRPr="00545010">
        <w:rPr>
          <w:rFonts w:ascii="Times New Roman" w:eastAsia="Calibri" w:hAnsi="Times New Roman" w:cs="Times New Roman"/>
          <w:sz w:val="28"/>
          <w:szCs w:val="28"/>
        </w:rPr>
        <w:t xml:space="preserve"> - это настоящая трагическая ист</w:t>
      </w:r>
      <w:r>
        <w:rPr>
          <w:rFonts w:ascii="Times New Roman" w:eastAsia="Calibri" w:hAnsi="Times New Roman" w:cs="Times New Roman"/>
          <w:sz w:val="28"/>
          <w:szCs w:val="28"/>
        </w:rPr>
        <w:t>ория из жизни советских граждан</w:t>
      </w:r>
      <w:r w:rsidRPr="00545010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Pr="00545010">
        <w:rPr>
          <w:rFonts w:ascii="Times New Roman" w:eastAsia="Calibri" w:hAnsi="Times New Roman" w:cs="Times New Roman"/>
          <w:sz w:val="28"/>
          <w:szCs w:val="28"/>
        </w:rPr>
        <w:t>есмотря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мажорную ладовую окраску, каждая фраза полна боли и памяти об утерянном счастье на долгие четыре года, а горечь потерь  не утихает и по сей день.</w:t>
      </w:r>
      <w:r w:rsidRPr="0054501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54D64" w:rsidRDefault="00154D64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3CCC" w:rsidRDefault="001B3CCC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3CCC" w:rsidRDefault="001B3CCC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3CCC" w:rsidRDefault="001B3CCC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3CCC" w:rsidRDefault="001B3CCC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3CCC" w:rsidRDefault="001B3CCC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3CCC" w:rsidRDefault="001B3CCC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3CCC" w:rsidRDefault="001B3CCC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3CCC" w:rsidRDefault="001B3CCC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3CCC" w:rsidRPr="001B3CCC" w:rsidRDefault="00137E1C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2.5. </w:t>
      </w:r>
      <w:r w:rsidR="001B3CCC" w:rsidRPr="001B3CCC">
        <w:rPr>
          <w:rFonts w:ascii="Times New Roman" w:eastAsia="Calibri" w:hAnsi="Times New Roman" w:cs="Times New Roman"/>
          <w:b/>
          <w:sz w:val="28"/>
          <w:szCs w:val="28"/>
        </w:rPr>
        <w:t>Хореографическая постановка "Женщина в бою"</w:t>
      </w:r>
    </w:p>
    <w:p w:rsidR="001B3CCC" w:rsidRPr="001B3CCC" w:rsidRDefault="008C2E8D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В данной хореографической постановке мы постарались раскрыть образ  женщины – борца, женщины</w:t>
      </w:r>
      <w:r w:rsidR="001B3CCC" w:rsidRPr="001B3CCC">
        <w:rPr>
          <w:rFonts w:ascii="Times New Roman" w:eastAsia="Calibri" w:hAnsi="Times New Roman" w:cs="Times New Roman"/>
          <w:sz w:val="28"/>
          <w:szCs w:val="28"/>
        </w:rPr>
        <w:t xml:space="preserve"> – воина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женщины – защитницы </w:t>
      </w:r>
      <w:r w:rsidR="001B3CCC" w:rsidRPr="001B3CCC">
        <w:rPr>
          <w:rFonts w:ascii="Times New Roman" w:eastAsia="Calibri" w:hAnsi="Times New Roman" w:cs="Times New Roman"/>
          <w:sz w:val="28"/>
          <w:szCs w:val="28"/>
        </w:rPr>
        <w:t>Родины на фронте.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Великая Отечественная война великая беда, беда страны, всего русского народа. Много лет прошло с той поры, но все еще живы в памяти события тех лет, живы во многом благодаря рассказам ветеранов и писателей, посвятивших себя и все свое творчество правде о войне, отголоски которой живы по сей день.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На войне были не только героические подвиги защитников - мужчин Отчества. Немало их и среди женщин. Они  часто наравне с мужчинами отстаивали свою родную землю, свой дом и своих детей. Женщины  готовы были отдать жизнь ради тех, кого любили, кто верил в них. Известны многие примеры, когда женщины участвовали в военных действиях наравне с мужчинами. Это и многочисленные женские батальоны летчиц, партизанские отряды, в число которых входили и женщины, участие в разведывательных действиях. Много среди женщин было снайперов, потому что меткость и такая чисто женская черта характера, как терпение,   позволяли женщинам выполнять эту работу качественно.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Основная идея танца – показать женщину в бою. Жанровая принадлежность постановки – современный танец с элементами модерна.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Современный танцевальный стиль доступен каждому, независимо от происхождения, статуса, возраста и пола. Зарядиться энергией от зажигательной мелодии, позитивом от общения с друзьями может любой, выучивший несколько основных танцевальных па и разнообразивший их, в зависимости от своей фантазии.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Танец модерн - одно из направлений современной зарубежной хореографии, зародившееся в кон. XIX — начало. XX вв. в США и Германии. Термин «Танец модерн» появился в США для обозначения сценической </w:t>
      </w:r>
      <w:r w:rsidRPr="001B3CC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хореографии, отвергающей традиционные балетные формы. Общим для представителей танца модерн, независимо от того, к какому течению они принадлежали и в какой период провозглашали свои эстетические программы, было намерение создать новую хореографию, отвечавшую, по их мнению, духовным потребностям человека XX века. Основные её принципы: отказ от канонов, воплощение новых тем и сюжетов оригинальными танцевально-пластическими средствами. Модерн обычно исполняется босиком. Техника не была сложной, но сравнительно ограниченным набором движений и поз танцовщица передавала тончайшие оттенки эмоций, наполняя простейшие жесты глубоким поэтическим содержанием. 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Другое проявление нового в танце модерн — «танцы машин» — массовые ритмопластические композиции, имитировавшие работу различных механизмов, в основе которых были движения танцовщиков, близкие гимнастическим, намеренно лишённые эмоциональной окраски. Возрастает интерес к танцу модерн и в странах с давними традициями классического танца. В 1967 г. в Лондоне был организован крупнейший в регионе центр по изучению танца модерн, при котором созданы школа и труппа — Лондонский современный театр танца (под рук. Р. Коэна). В 1972 г. Ж.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Руссильо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создал труппу Балетный театр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Жозефа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Руссильо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во Франции. На современном этапе  развития хореографии движения классического танца, заимствованные модерн танцем, очень часто видоизменяются, тем самым образуя самостоятельное, независимое танцевальное направление.</w:t>
      </w:r>
    </w:p>
    <w:p w:rsidR="001B3CCC" w:rsidRPr="001B3CCC" w:rsidRDefault="0021581F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B3CCC" w:rsidRPr="001B3CCC">
        <w:rPr>
          <w:rFonts w:ascii="Times New Roman" w:eastAsia="Calibri" w:hAnsi="Times New Roman" w:cs="Times New Roman"/>
          <w:sz w:val="28"/>
          <w:szCs w:val="28"/>
        </w:rPr>
        <w:t>В танце 9 исполнителей (девушки), одна из которых - солистка –(девушка – снайпер), 8 исполнителей – однополчане. Жанровая принадлежность постановки – современный танец с элементами модерна. Хореографическая подготовка в  направлении «современный танец» должна быть не менее 3 лет. В связи с необходимостью развитой физической подготовленности и с условием постоянного танцевального тренажа,  исполнители данной композиции должны  быть не младше 13 лет.</w:t>
      </w:r>
    </w:p>
    <w:p w:rsidR="001B3CCC" w:rsidRPr="001B3CCC" w:rsidRDefault="0021581F" w:rsidP="001B3CCC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="001B3CCC" w:rsidRPr="001B3CCC">
        <w:rPr>
          <w:rFonts w:ascii="Times New Roman" w:eastAsia="Calibri" w:hAnsi="Times New Roman" w:cs="Times New Roman"/>
          <w:sz w:val="28"/>
          <w:szCs w:val="28"/>
        </w:rPr>
        <w:t xml:space="preserve">Костюмы: для солиста необходима военная форма с галифе, черные </w:t>
      </w:r>
      <w:proofErr w:type="spellStart"/>
      <w:r w:rsidR="001B3CCC" w:rsidRPr="001B3CCC">
        <w:rPr>
          <w:rFonts w:ascii="Times New Roman" w:eastAsia="Calibri" w:hAnsi="Times New Roman" w:cs="Times New Roman"/>
          <w:sz w:val="28"/>
          <w:szCs w:val="28"/>
        </w:rPr>
        <w:t>джазовки</w:t>
      </w:r>
      <w:proofErr w:type="spellEnd"/>
      <w:r w:rsidR="001B3CCC" w:rsidRPr="001B3CCC">
        <w:rPr>
          <w:rFonts w:ascii="Times New Roman" w:eastAsia="Calibri" w:hAnsi="Times New Roman" w:cs="Times New Roman"/>
          <w:sz w:val="28"/>
          <w:szCs w:val="28"/>
        </w:rPr>
        <w:t xml:space="preserve"> и черные гетры, в имитирующие сапоги,  голова зачесана гладко и собрана в черную шишку. Для остальных 8 исполнителей -  черные лосины, черные купальники, красные хиты, без обуви, черное полотно прямоугольной формы 1.5*6 метров.</w:t>
      </w:r>
      <w:r w:rsidR="001B3CCC" w:rsidRPr="001B3CC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B3CCC" w:rsidRPr="001B3CCC" w:rsidRDefault="0021581F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B3CCC" w:rsidRPr="001B3CCC">
        <w:rPr>
          <w:rFonts w:ascii="Times New Roman" w:eastAsia="Calibri" w:hAnsi="Times New Roman" w:cs="Times New Roman"/>
          <w:sz w:val="28"/>
          <w:szCs w:val="28"/>
        </w:rPr>
        <w:t>Анализ музыкального сопровождения. Хореография и музыка имеют глубокое внутреннее родство. Музыка опирается на выразительность интонации человеческой речи, хореография - на выразительность движений человеческого тела. Музыка усиливает выразительность танцевальной пластики, дает ей эмоциональную и ритмическую основу. При постановке танцевальных номеров возникает вопрос о соотношении хореографии и музыки. Танец не воспроизводит музыку досконально. Он существует на ее основе, исполняется в синтезе с ней, выражает ее, соответствует ей по своему образному характеру, динамической структуре, то есть, как по содержанию, так и по форме. Прежде всего, это соответствие начинается с совпадения характера движений танца и музыки, ее темпа и метроритма.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1581F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Для хореографической композиции «Женщина в бою» мы остановили свой выбор на песне к кинофильму «Битва за Севастополь» под названием «Кукушка» (авт.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В.Цой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). Это музыкальное произведение  имеет куплетную форму, состоящую из запева и припева. Музыкальный размер 4/4. Музыка разнохарактерная за счет динамики и фактуры аранжировки, но построена на одном музыкальном материале. Первый куплет отличается лиричностью и спокойным раздумьем, припев уже звучит более напряженно и кульминационной точкой является второй запев, во второй половине припева – спад, отход от кульминации.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3CCC" w:rsidRPr="001B3CCC" w:rsidRDefault="001B3CCC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3CCC">
        <w:rPr>
          <w:rFonts w:ascii="Times New Roman" w:eastAsia="Calibri" w:hAnsi="Times New Roman" w:cs="Times New Roman"/>
          <w:b/>
          <w:sz w:val="28"/>
          <w:szCs w:val="28"/>
        </w:rPr>
        <w:t>Драматургия танца</w:t>
      </w:r>
    </w:p>
    <w:p w:rsidR="001B3CCC" w:rsidRPr="001B3CCC" w:rsidRDefault="001B3CCC" w:rsidP="001B3CCC">
      <w:pPr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1B3CCC">
        <w:rPr>
          <w:rFonts w:ascii="Times New Roman" w:eastAsia="Calibri" w:hAnsi="Times New Roman" w:cs="Times New Roman"/>
          <w:bCs/>
          <w:sz w:val="28"/>
          <w:szCs w:val="28"/>
        </w:rPr>
        <w:t>Экспозиция:</w:t>
      </w:r>
      <w:r w:rsidRPr="001B3CCC">
        <w:rPr>
          <w:rFonts w:ascii="Times New Roman" w:eastAsia="Calibri" w:hAnsi="Times New Roman" w:cs="Times New Roman"/>
          <w:b/>
          <w:bCs/>
          <w:sz w:val="28"/>
          <w:szCs w:val="28"/>
        </w:rPr>
        <w:t> </w:t>
      </w:r>
      <w:r w:rsidRPr="001B3CCC">
        <w:rPr>
          <w:rFonts w:ascii="Times New Roman" w:eastAsia="Calibri" w:hAnsi="Times New Roman" w:cs="Times New Roman"/>
          <w:sz w:val="28"/>
          <w:szCs w:val="28"/>
        </w:rPr>
        <w:t>солистка выходит одна, движениями пытается передать эмоции, которые переживали люди в войну: страх, ужас и в то же время упорство, настойчивость в достижении цели.</w:t>
      </w:r>
    </w:p>
    <w:p w:rsidR="001B3CCC" w:rsidRPr="001B3CCC" w:rsidRDefault="001B3CCC" w:rsidP="001B3CCC">
      <w:pPr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bCs/>
          <w:sz w:val="28"/>
          <w:szCs w:val="28"/>
        </w:rPr>
        <w:t>Завязка: к солистке присоединяются однополчане, в рисунке танца  - попытка отразить военные действия.</w:t>
      </w:r>
    </w:p>
    <w:p w:rsidR="001B3CCC" w:rsidRPr="001B3CCC" w:rsidRDefault="001B3CCC" w:rsidP="001B3CCC">
      <w:pPr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bCs/>
          <w:sz w:val="28"/>
          <w:szCs w:val="28"/>
        </w:rPr>
        <w:t xml:space="preserve"> Развитие действия: </w:t>
      </w:r>
      <w:r w:rsidRPr="001B3CCC">
        <w:rPr>
          <w:rFonts w:ascii="Times New Roman" w:eastAsia="Calibri" w:hAnsi="Times New Roman" w:cs="Times New Roman"/>
          <w:sz w:val="28"/>
          <w:szCs w:val="28"/>
        </w:rPr>
        <w:t> взаимодействие солистки и остальных исполнителей, появляется черное полотно как воплощение образа сгоревшей мирной жизни, пепла.</w:t>
      </w:r>
    </w:p>
    <w:p w:rsidR="001B3CCC" w:rsidRPr="001B3CCC" w:rsidRDefault="001B3CCC" w:rsidP="001B3CCC">
      <w:pPr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bCs/>
          <w:sz w:val="28"/>
          <w:szCs w:val="28"/>
        </w:rPr>
        <w:t xml:space="preserve"> Кульминация: самая энергичная часть танца за счет размаха и амплитуды движений, взаимодействия солиста и исполнителей танца с полотном.</w:t>
      </w:r>
    </w:p>
    <w:p w:rsidR="001B3CCC" w:rsidRPr="006A7308" w:rsidRDefault="001B3CCC" w:rsidP="001B3CCC">
      <w:pPr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bCs/>
          <w:sz w:val="28"/>
          <w:szCs w:val="28"/>
        </w:rPr>
        <w:t>Развязка:  8 исполнительниц постепенно уходят со сцены, унося  полотно (пепел и смерть), солистка остается на сцене, символизируя жизнь, которая еще ей сохранилась до следующего боя.</w:t>
      </w:r>
    </w:p>
    <w:p w:rsidR="00D447FD" w:rsidRPr="00056C8A" w:rsidRDefault="006A7308" w:rsidP="00A73E8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Рисунок танца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Такта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Рисунок</w:t>
            </w: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Выполняемые движения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1-2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Звучит вступление, девушка выходит, встает лицом к зрителю. Делает поворот головы в левую сторону.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Солистка поворачивается через левую сторону и бежит к центру сцены.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5-6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Солистка кладет правую руку  на левое плечо.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Голова повернута влево. Левая  рука кладется на правое плечо, голова повернута в правую сторону.  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7-8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FB0715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Поднимает</w:t>
            </w:r>
            <w:r w:rsidR="00D447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наверх и через стороны опускает</w:t>
            </w:r>
            <w:r w:rsidR="00D447F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9-10 такт 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Солистка делает тур, затем делает подбивку ногами, за подбивкой следует оттяжка.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11-12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FB0715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Солистка </w:t>
            </w:r>
            <w:r w:rsidR="00D447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делает поворот в левую сторону и падает на колени.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13-14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Солистка делает шаг, падает на правую ногу, затем меняет, правую ногу назад, левую ногу вперед. Голова опущена.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15- 16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FB0715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Солистка </w:t>
            </w:r>
            <w:r w:rsidR="00D447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делает переворот стоя, вместе с руками.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17-18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Солистка падает на пол, делает перевороты через левую сторону, по диагонали назад.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19-20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FB0715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715">
              <w:rPr>
                <w:rFonts w:ascii="Times New Roman" w:eastAsia="Times New Roman" w:hAnsi="Times New Roman" w:cs="Times New Roman"/>
                <w:sz w:val="28"/>
                <w:szCs w:val="28"/>
              </w:rPr>
              <w:t>Солистка</w:t>
            </w:r>
            <w:r w:rsidR="00D447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делает </w:t>
            </w:r>
            <w:r w:rsidR="00D447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поворот через левую сторону.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21-22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Pr="00B11EE1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Солистка стоит спиной, кидает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Grand</w:t>
            </w:r>
            <w:r w:rsidRPr="00B11E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Battemens</w:t>
            </w:r>
            <w:proofErr w:type="spellEnd"/>
            <w:r w:rsidRPr="00B11E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23-24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FB0715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715">
              <w:rPr>
                <w:rFonts w:ascii="Times New Roman" w:eastAsia="Times New Roman" w:hAnsi="Times New Roman" w:cs="Times New Roman"/>
                <w:sz w:val="28"/>
                <w:szCs w:val="28"/>
              </w:rPr>
              <w:t>Солистка</w:t>
            </w:r>
            <w:r w:rsidR="00D447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делает два поворота через правое плечо и останавливается спиной к зрителю. Руки в замок сзади.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25-26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Стоя спиной к зрителю, </w:t>
            </w:r>
            <w:r w:rsidR="00FB071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FB0715" w:rsidRPr="00FB0715">
              <w:rPr>
                <w:rFonts w:ascii="Times New Roman" w:eastAsia="Times New Roman" w:hAnsi="Times New Roman" w:cs="Times New Roman"/>
                <w:sz w:val="28"/>
                <w:szCs w:val="28"/>
              </w:rPr>
              <w:t>олистка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делает перегиб через лопатки, голову запрокинуть назад, колени полусогнуты.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26-28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Выбегают две девушки </w:t>
            </w:r>
            <w:r w:rsidR="00FB071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однополчане с правой кулисы, и выбегают две девушки однополчане, с левой кулисы. Закрывают солистку черным полотном.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29-30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Две девушки которые стоят впереди , работают полотном снизу, по полу, а две девушки которые стоят сзади, работают черным полотном вверху.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31-32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Выбегают две девушки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 правой кулисы, и две девушки  с левой кулисы, встают на места девушек, которые стояли с сзади и спереди.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33-34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Четыре девушки однополчане, и девушка солистка,  встают на связку. Ноги в коленях согнуты, корпус наклонен вперед, делаем замах двумя руками назад, делаем тур , встаем в исходное положение.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35-36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Девушки разбегаются, встают на свои места.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37-38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Делаем крест. Первая девушка меняется местами со второй ,вторая девушка меняется местами с третьей девушкой, при этом делают взмах черным полотном вверх.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39-40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FB0715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 девочка</w:t>
            </w:r>
            <w:r w:rsidR="00D447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меняе</w:t>
            </w:r>
            <w:r w:rsidR="00D447FD">
              <w:rPr>
                <w:rFonts w:ascii="Times New Roman" w:eastAsia="Times New Roman" w:hAnsi="Times New Roman" w:cs="Times New Roman"/>
                <w:sz w:val="28"/>
                <w:szCs w:val="28"/>
              </w:rPr>
              <w:t>тся местами  с третьей девочкой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41-42 так 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 по кругу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43-44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исполнительница меняется с 3 исполнительницей местами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45-46 такт 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Девочки</w:t>
            </w:r>
            <w:r w:rsidR="00FB07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которые стояли спереди,  убегают за кулисы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47-48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Две исполнительницы бегут к солистке , покрывают ее черным полотном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49-50 такт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Солистка вырывается из полотна, девочки однополчане убегают за кулисы.</w:t>
            </w:r>
          </w:p>
        </w:tc>
      </w:tr>
      <w:tr w:rsidR="00D447FD" w:rsidTr="00D447FD">
        <w:tc>
          <w:tcPr>
            <w:tcW w:w="3190" w:type="dxa"/>
          </w:tcPr>
          <w:p w:rsidR="00D447FD" w:rsidRDefault="00D447FD" w:rsidP="00D447F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51-52 такт </w:t>
            </w:r>
          </w:p>
        </w:tc>
        <w:tc>
          <w:tcPr>
            <w:tcW w:w="3190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447FD" w:rsidRDefault="00D447FD" w:rsidP="00D447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Солистка остается одна на сцене.</w:t>
            </w:r>
          </w:p>
        </w:tc>
      </w:tr>
    </w:tbl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3CCC" w:rsidRPr="001B3CCC" w:rsidRDefault="001B3CCC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3CCC">
        <w:rPr>
          <w:rFonts w:ascii="Times New Roman" w:eastAsia="Calibri" w:hAnsi="Times New Roman" w:cs="Times New Roman"/>
          <w:b/>
          <w:sz w:val="28"/>
          <w:szCs w:val="28"/>
        </w:rPr>
        <w:t>Основные движения модерна, используемые в постановке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A LA SECONDE [а ля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сегонд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] - положение, при котором исполнитель располагается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en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face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, а "рабочая" нога открыта в сторону на 90° 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ASSEMBLE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асеамбле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прыжок с одной ноги на две выполняется с отведением ноги в заданном направлении и собиранием ног во время прыжка вместе.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ATTITUDE [аттитюд] - положение ноги, оторванной от пола и немного согнутой в колене.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BATTEMENT TENDU JETE [батман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тандю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жете] - отличается от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battement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tendu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активным выбрасыванием ноги в воздух на высоту.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lastRenderedPageBreak/>
        <w:t>BOUNCE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баунс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трамплинное покачивание вверх-вниз, в основном происходит либо за счет сгибания и разгибания коленей, либо пульсирующими наклонами торса.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CONTRACTION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контракпш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сжатие, уменьшение объема корпуса и округление позвоночника, начинается в центре таза, постепенно захватывая весь позвоночник, исполняется на выдохе.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CORKSCREW TURN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корскру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повороты] - "штопорные" повороты, при которых исполнитель повышает или понижает уровень вращения.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COUPE [купе] - быстрая подмена одной ноги другой, служащая толчком для прыжка или другого движения.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CURVE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кёрф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изгиб верхней части позвоночника (до "солнечного сплетения") вперед или в сторону.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DE GAGE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дегаже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] - перенос тяжести корпуса с одной ноги на другую по второй позиции (вправо, влево) и по четвертой позиции ног (вперед, назад), может исполняться как с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demi-plie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, так и на вытянутых ногах.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DEMIROND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деми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ронд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полукруг носком ноги по полу вперед и в сторону, или назад и в сторону.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DROP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дроп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падение расслабленного торса вперед или в сторону.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FLAT STEP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флэт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стэп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шаг, при котором вся стопа одновременно ставится на пол.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FLEX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флекс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сокращенная стопа, кисть или колени.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FOUETTE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фуэтте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прием поворота, при котором тело исполнителя поворачивается к зафиксированной в определенном положении ноге (на полу или в воздухе).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lastRenderedPageBreak/>
        <w:t>GRAND BATTEMENT [гран батман] - бросок ноги на 90° и выше вперед, назад или в сторону.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НОР [хоп] - шаг-подскок, "рабочая" нога обычно в положении "у колена".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JAZZ HAND [джаз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хэнд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положение кисти, при котором пальцы напряжены и разведены в стороны.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JUMP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джамп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прыжок на двух ногах.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KICK [кик] - бросок ноги вперед или в сторону на 45° или 90° через вынимание приемом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developpe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,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LAY OUT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лэй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аут] - положение, при котором нога, открытая на 90° в сторону или назад, и торс составляют одну прямую линию.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LOW BACK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лоу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бэк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округление позвоночн</w:t>
      </w:r>
      <w:r w:rsidR="0021581F">
        <w:rPr>
          <w:rFonts w:ascii="Times New Roman" w:eastAsia="Calibri" w:hAnsi="Times New Roman" w:cs="Times New Roman"/>
          <w:sz w:val="28"/>
          <w:szCs w:val="28"/>
        </w:rPr>
        <w:t>ика в пояснично-грудном отделе.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PIROUTTE [пируэт] - вращение исполнителя на одной ноге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en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dehors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или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еп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dedans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, вторая нога в положении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sur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le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cou-de-pied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PLIE RELEVE [плие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релеве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] - положение ног на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полупальцах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с согнутыми коленями.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ROLL UP [ролл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an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обратное движение, связанное с постепенным раскручиванием и выпрямлением торса в исходную позицию.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SIDE STRETCH [сайд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стрэтч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боковое растяжение торса, наклон торса вправо или влево.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SUNDARI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зундари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] - движение головы, заключающееся в смещении шейных позвонков вправо-влево и вперед-назад.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THRUST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фраст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] - резкий рывок грудной клеткой или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пелвисом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вперед, в сторону или назад.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lastRenderedPageBreak/>
        <w:t>ТОМВЁ [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томбе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] - падение, перенос тяжести корпуса на открытую ногу вперед, в сторону или назад на </w:t>
      </w:r>
      <w:proofErr w:type="spellStart"/>
      <w:r w:rsidRPr="001B3CCC">
        <w:rPr>
          <w:rFonts w:ascii="Times New Roman" w:eastAsia="Calibri" w:hAnsi="Times New Roman" w:cs="Times New Roman"/>
          <w:sz w:val="28"/>
          <w:szCs w:val="28"/>
        </w:rPr>
        <w:t>demi-plie</w:t>
      </w:r>
      <w:proofErr w:type="spellEnd"/>
      <w:r w:rsidRPr="001B3C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3CCC" w:rsidRPr="001B3CCC" w:rsidRDefault="001B3CCC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3CCC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  и трудности при постановке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 При построении занятия преподавателю следует учитывать степень психофизического развития учащихся, а также опираться на общий уровень хореографической подготовки класса, группы в целом. Задача каждого занятия должна быть по силам учащимся, иначе у детей быстро снижается интерес к занятиям. Также следует учитывать и рационально дозировать физическую нагрузку, избегая перенапряжения детей. Важно помнить, что положительные ожидания от каждого учащегося производят огромный развивающий эффект. Учитывая возрастные особенности учащихся, в построении занятия следует избегать монотонности, чередовать различные по характеру движения, периодически включать творческие задания и импровизацию.   Основная задача преподавателя -  научить детей качественно и грамотно выполнять основные позиции, движения и положения модерн танца. Развить у обучающихся элементарные навыки координации, ощущения себя и своего тела в пространстве, физических сил и выносливости, музыкальности и артистичности. 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  Танец делится на части и каждый эпизод тщательно отрабатывался. При постановке и «отработке» номера могут возникнуть некоторые трудности:</w:t>
      </w:r>
    </w:p>
    <w:p w:rsidR="001B3CCC" w:rsidRPr="001B3CCC" w:rsidRDefault="001B3CCC" w:rsidP="001B3CCC">
      <w:pPr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неритмичное и несинхронное выполнение движений;</w:t>
      </w:r>
    </w:p>
    <w:p w:rsidR="001B3CCC" w:rsidRPr="001B3CCC" w:rsidRDefault="001B3CCC" w:rsidP="001B3CCC">
      <w:pPr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немузыкальное исполнение – непопадание в сильные доли; </w:t>
      </w:r>
    </w:p>
    <w:p w:rsidR="001B3CCC" w:rsidRPr="001B3CCC" w:rsidRDefault="001B3CCC" w:rsidP="001B3CCC">
      <w:pPr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>затруднения в пространственной координации (сохранение линий прямых и перпендикулярных, центр сцены, нарушение концентрического построения рисунка танца);</w:t>
      </w:r>
    </w:p>
    <w:p w:rsidR="001B3CCC" w:rsidRPr="001B3CCC" w:rsidRDefault="001B3CCC" w:rsidP="001B3CCC">
      <w:pPr>
        <w:numPr>
          <w:ilvl w:val="0"/>
          <w:numId w:val="4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сохранение характера танца до конца композиции  (совпадение музыки и движения по насыщенности, эмоциональному отклику исполнителей).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CCC">
        <w:rPr>
          <w:rFonts w:ascii="Times New Roman" w:eastAsia="Calibri" w:hAnsi="Times New Roman" w:cs="Times New Roman"/>
          <w:sz w:val="28"/>
          <w:szCs w:val="28"/>
        </w:rPr>
        <w:t xml:space="preserve">      Много лет прошло с той поры, но все еще живы в памяти события тех лет, живы во многом благодаря рассказам ветеранов и писателей, посвятивших себя и все свое творчество правде о войне, отголоски которой живы по сей день. Важно не  повторять исторические ошибки прошлого.</w:t>
      </w:r>
    </w:p>
    <w:p w:rsidR="001B3CCC" w:rsidRPr="001B3CCC" w:rsidRDefault="001B3CCC" w:rsidP="001B3CC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3CCC" w:rsidRDefault="001B3CCC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137E1C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2.6. </w:t>
      </w:r>
      <w:r w:rsidR="00C22CEB" w:rsidRPr="00C22CEB">
        <w:rPr>
          <w:rFonts w:ascii="Times New Roman" w:eastAsia="Calibri" w:hAnsi="Times New Roman" w:cs="Times New Roman"/>
          <w:b/>
          <w:sz w:val="28"/>
          <w:szCs w:val="28"/>
        </w:rPr>
        <w:t>Хореографическая постановка «</w:t>
      </w:r>
      <w:proofErr w:type="spellStart"/>
      <w:r w:rsidR="00C22CEB" w:rsidRPr="00C22CEB">
        <w:rPr>
          <w:rFonts w:ascii="Times New Roman" w:eastAsia="Calibri" w:hAnsi="Times New Roman" w:cs="Times New Roman"/>
          <w:b/>
          <w:sz w:val="28"/>
          <w:szCs w:val="28"/>
        </w:rPr>
        <w:t>Сухопляс</w:t>
      </w:r>
      <w:proofErr w:type="spellEnd"/>
      <w:r w:rsidR="00C22CEB" w:rsidRPr="00C22CEB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>В данной хореографической постановке раскрывается образ женщины, работающей в тылу. Ее лозунг: «Все для фронта! Все для Победы!»</w:t>
      </w:r>
      <w:r w:rsidR="00D447F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Отражая жизненный опыт народа, творчески обобщая и осмысливая его, фольклор является ярким выражением художественно-исторической памяти нации и в этом качестве может способствовать культурному «выживанию» человека. Знакомство с богатством танцевального творчества народов и сейчас служит действенным средством идейно-эстетического воспитания подрастающего поколения. Тема Родины в песне, музыке, танце проявляется через самобытные черты искусства того или иного народа. Вот почему изучение национального искусства прививает чувство любви к Родине, патриотическое чувство. 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>Основы обучения народно-сценическому танцу заложены в самой специфике профессионального хореографического искусства России.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2CEB">
        <w:rPr>
          <w:rFonts w:ascii="Times New Roman" w:eastAsia="Calibri" w:hAnsi="Times New Roman" w:cs="Times New Roman"/>
          <w:sz w:val="28"/>
          <w:szCs w:val="28"/>
        </w:rPr>
        <w:t>Народно-сценический танец и методика его преподавания - система знаний, исторически сложившаяся совокупность специфических средств и методов системы классического хореографического искусства - является дисциплиной педагогической.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Педагогические возможности хореографии: 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1) искусство хореографии - важный элемент мировой культуры;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 2) искусство танца доступно для изучения любому ребёнку независимо от его природных дарований и возраста;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3) в хореографии заложен огромный воспитательный и обучающий потенциал, практически не использующийся в общеобразовательной школе;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 4) обосновано изучение историко-бытового танца как интегрирующего звена хореографии с предметами гуманитарного цикла.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Обучение детей подросткового возраста народно - сценическим танцам всегда будет способствовать не только сохранению традиций </w:t>
      </w:r>
      <w:r w:rsidRPr="00C22CEB">
        <w:rPr>
          <w:rFonts w:ascii="Times New Roman" w:eastAsia="Calibri" w:hAnsi="Times New Roman" w:cs="Times New Roman"/>
          <w:sz w:val="28"/>
          <w:szCs w:val="28"/>
        </w:rPr>
        <w:lastRenderedPageBreak/>
        <w:t>хореографической культуры, но и развитию духовно-нравственной сферы личности. На занятиях народно-сценического танца можно постигать народную культуру, расширять кругозор детей в общении с традициями, дошедшими из глубины веков, и сохранившими богатство этнического самосознания, высокую духовность и благородство души народа.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>Танцевальная лексика русского народного танца является самым важным выразительным средством в танце. Жесты, мимика, позы, движения рук, головы, корпуса, ног - её составляющие.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>Содержание русского народного танца - особое. Это яркое, красочное творение народа, являющееся эмоциональным художественным специфическим отображением его быта, характера, мыслей, чувств, эстетических взглядов и понимание красоты окружающего мира.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>Развитие русского народного танца тесно связано со всей историей русского народа. Каждая новая эпоха, новые политические, экономические, административные и религиозные условия отражались в формах общественного сознания, в том числе и в народном творчестве. Все это несло с собой известные перемены в быту русского народа, что, в свою очередь, накладывало отпечаток и на танец, который на многовековом пути своего развития подвергался различным изменениям.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>Русский народный танец делится на два вида - хоровод и пляска, которые в свою очередь состоят из различных видов. Жанр пляски  многообразен: одиночная пляска, парная пляска, перепляс, массовый пляс, групповая традиционная пляска.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Каждое движение в пляске не лишено смысла. Мужские пляски отличаются широтой, силой и размахов, а также вниманием к партнерше.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>Женские пляски характеризуются плавностью, задушевностью и грациозностью, а также эмоциями и задором.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Групповая пляска. В групповой пляске может участвовать много народа, но чаще ее состав ограничивается небольшой группой исполнителей. Групповая пляска имеет установленное построение. Она вобрала в себя многие фигуры хороводов, в некоторые групповые пляски вошли одиночная или парная пляска, используется импровизация. Групповые пляски исполняют не только парни и девушки, но и мужчины и женщины среднего возраста. Пляски исполняются по парам или по тройкам, группами по несколько человек. Групповые пляски очень разнообразны по рисункам, сюжету и содержанию. Групповая пляска продолжает жить и сейчас как в народе, так и на сцене. 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Одна из разновидностей групповой пляски  - </w:t>
      </w:r>
      <w:proofErr w:type="spellStart"/>
      <w:r w:rsidRPr="00C22CEB">
        <w:rPr>
          <w:rFonts w:ascii="Times New Roman" w:eastAsia="Calibri" w:hAnsi="Times New Roman" w:cs="Times New Roman"/>
          <w:sz w:val="28"/>
          <w:szCs w:val="28"/>
        </w:rPr>
        <w:t>сухопляс</w:t>
      </w:r>
      <w:proofErr w:type="spellEnd"/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22CEB">
        <w:rPr>
          <w:rFonts w:ascii="Times New Roman" w:eastAsia="Calibri" w:hAnsi="Times New Roman" w:cs="Times New Roman"/>
          <w:sz w:val="28"/>
          <w:szCs w:val="28"/>
        </w:rPr>
        <w:t>Сухопляс</w:t>
      </w:r>
      <w:proofErr w:type="spellEnd"/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 - старинная русская традиция. Танец  исполняется без музыки, в абсолютной тишине. Единственный "аккомпанемент" танцующих - сухой стук каблуков, так называемая дробь. </w:t>
      </w:r>
      <w:proofErr w:type="spellStart"/>
      <w:r w:rsidRPr="00C22CEB">
        <w:rPr>
          <w:rFonts w:ascii="Times New Roman" w:eastAsia="Calibri" w:hAnsi="Times New Roman" w:cs="Times New Roman"/>
          <w:sz w:val="28"/>
          <w:szCs w:val="28"/>
        </w:rPr>
        <w:t>Сухопляс</w:t>
      </w:r>
      <w:proofErr w:type="spellEnd"/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 традиционно исполняется только женщинами и девушками, проводившими своих близких на войну. </w:t>
      </w:r>
      <w:proofErr w:type="spellStart"/>
      <w:r w:rsidRPr="00C22CEB">
        <w:rPr>
          <w:rFonts w:ascii="Times New Roman" w:eastAsia="Calibri" w:hAnsi="Times New Roman" w:cs="Times New Roman"/>
          <w:sz w:val="28"/>
          <w:szCs w:val="28"/>
        </w:rPr>
        <w:t>Сухопляс</w:t>
      </w:r>
      <w:proofErr w:type="spellEnd"/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 – не просто «пляска без музыки», это «суровый танец», это вызов «нелёгкой доле», это угроза врагу, это проявление стойкости и мужества русских женщин, снова и снова провожающих на смертный бой своих мужчин.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Итак, </w:t>
      </w:r>
      <w:proofErr w:type="spellStart"/>
      <w:r w:rsidRPr="00C22CEB">
        <w:rPr>
          <w:rFonts w:ascii="Times New Roman" w:eastAsia="Calibri" w:hAnsi="Times New Roman" w:cs="Times New Roman"/>
          <w:sz w:val="28"/>
          <w:szCs w:val="28"/>
        </w:rPr>
        <w:t>сухопляс</w:t>
      </w:r>
      <w:proofErr w:type="spellEnd"/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 – это исполнение  без сопровождения, состоящее из элемента народно-сценического танца, в данном случае, русского танца – дробного выстукивания (дроби). Русская дробь имеет наиболее сложный и разнообразный ритмический орнамент по сравнению с дробными движениями, исполняемыми в танцах других народов.</w:t>
      </w:r>
      <w:r w:rsidRPr="00C22CE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C3D5E" w:rsidRPr="00CC3D5E" w:rsidRDefault="00CC3D5E" w:rsidP="00CC3D5E">
      <w:pPr>
        <w:pStyle w:val="a4"/>
        <w:spacing w:line="360" w:lineRule="auto"/>
        <w:ind w:firstLine="851"/>
        <w:jc w:val="both"/>
        <w:rPr>
          <w:sz w:val="28"/>
          <w:szCs w:val="28"/>
        </w:rPr>
      </w:pPr>
      <w:r w:rsidRPr="00CC3D5E">
        <w:rPr>
          <w:sz w:val="28"/>
          <w:szCs w:val="28"/>
        </w:rPr>
        <w:t>Данный вид танца рассчитан на детей 14-15 лет. Количество исполнителей 7 человек (девушки). Подготовка в народно-сценическом направлении – 3 года. Исполнители должны владеть основными движениями исполнения дробей.</w:t>
      </w:r>
    </w:p>
    <w:p w:rsidR="00CC3D5E" w:rsidRDefault="00CC3D5E" w:rsidP="00CC3D5E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Костюм исполнителей:  черный купальник,  черная длинная юбка ниже колен, черные народные туфли,  черный платок (женщины того времени  одевались в темную одежду, а черные платки символизируют военное вдовство и сиротство). </w:t>
      </w:r>
    </w:p>
    <w:p w:rsidR="00D447FD" w:rsidRPr="00CC3D5E" w:rsidRDefault="00D447FD" w:rsidP="00A73E83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47FD">
        <w:rPr>
          <w:rFonts w:ascii="Times New Roman" w:eastAsia="Times New Roman" w:hAnsi="Times New Roman" w:cs="Times New Roman"/>
          <w:b/>
          <w:sz w:val="28"/>
          <w:szCs w:val="28"/>
        </w:rPr>
        <w:t>Драматургия танца</w:t>
      </w:r>
    </w:p>
    <w:p w:rsidR="00CC3D5E" w:rsidRPr="00CC3D5E" w:rsidRDefault="00CC3D5E" w:rsidP="00A73E83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3D5E">
        <w:rPr>
          <w:rFonts w:ascii="Times New Roman" w:eastAsia="Times New Roman" w:hAnsi="Times New Roman" w:cs="Times New Roman"/>
          <w:b/>
          <w:sz w:val="28"/>
          <w:szCs w:val="28"/>
        </w:rPr>
        <w:t>Рисунок танца</w:t>
      </w:r>
    </w:p>
    <w:tbl>
      <w:tblPr>
        <w:tblStyle w:val="10"/>
        <w:tblW w:w="0" w:type="auto"/>
        <w:tblLook w:val="04A0"/>
      </w:tblPr>
      <w:tblGrid>
        <w:gridCol w:w="846"/>
        <w:gridCol w:w="3390"/>
        <w:gridCol w:w="5335"/>
      </w:tblGrid>
      <w:tr w:rsidR="00CC3D5E" w:rsidRPr="00A73E83" w:rsidTr="00D447FD">
        <w:tc>
          <w:tcPr>
            <w:tcW w:w="817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№ такта</w:t>
            </w:r>
          </w:p>
        </w:tc>
        <w:tc>
          <w:tcPr>
            <w:tcW w:w="3402" w:type="dxa"/>
          </w:tcPr>
          <w:p w:rsidR="00CC3D5E" w:rsidRPr="00A73E83" w:rsidRDefault="00CC3D5E" w:rsidP="00CC3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Рисунок  танца</w:t>
            </w:r>
          </w:p>
        </w:tc>
        <w:tc>
          <w:tcPr>
            <w:tcW w:w="5352" w:type="dxa"/>
          </w:tcPr>
          <w:p w:rsidR="00CC3D5E" w:rsidRPr="00A73E83" w:rsidRDefault="00CC3D5E" w:rsidP="00CC3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Краткое описание движений</w:t>
            </w:r>
          </w:p>
        </w:tc>
      </w:tr>
      <w:tr w:rsidR="00CC3D5E" w:rsidRPr="00A73E83" w:rsidTr="00D447FD">
        <w:tc>
          <w:tcPr>
            <w:tcW w:w="817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1-2 т.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CC3D5E" w:rsidRPr="00A73E83" w:rsidRDefault="00CC3D5E" w:rsidP="00D447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Стоят девушки на сцене</w:t>
            </w:r>
            <w:r w:rsidR="00D447FD" w:rsidRPr="00A73E8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руки скрещены, взгляд  вниз)</w:t>
            </w:r>
          </w:p>
        </w:tc>
      </w:tr>
      <w:tr w:rsidR="00CC3D5E" w:rsidRPr="00A73E83" w:rsidTr="00D447FD">
        <w:tc>
          <w:tcPr>
            <w:tcW w:w="817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2-4 т.</w:t>
            </w:r>
          </w:p>
        </w:tc>
        <w:tc>
          <w:tcPr>
            <w:tcW w:w="3402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(С продвижением вперед) удар правой ногой; удар левой ногой; удар  правой ногой; удар левой ногой (руки скрещены перед собой)</w:t>
            </w:r>
          </w:p>
        </w:tc>
      </w:tr>
      <w:tr w:rsidR="00CC3D5E" w:rsidRPr="00A73E83" w:rsidTr="00D447FD">
        <w:tc>
          <w:tcPr>
            <w:tcW w:w="817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5-6т.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Подскок на правой ноге, удар левой (повтор З раза) притоп.</w:t>
            </w:r>
          </w:p>
        </w:tc>
      </w:tr>
      <w:tr w:rsidR="00CC3D5E" w:rsidRPr="00A73E83" w:rsidTr="00D447FD">
        <w:tc>
          <w:tcPr>
            <w:tcW w:w="817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7-8 т.</w:t>
            </w:r>
          </w:p>
        </w:tc>
        <w:tc>
          <w:tcPr>
            <w:tcW w:w="3402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CC3D5E" w:rsidRPr="00A73E83" w:rsidRDefault="00A73E83" w:rsidP="00A73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Присоединяется вторая девушка (</w:t>
            </w:r>
            <w:r w:rsidR="00CC3D5E" w:rsidRPr="00A73E83">
              <w:rPr>
                <w:rFonts w:ascii="Times New Roman" w:hAnsi="Times New Roman" w:cs="Times New Roman"/>
                <w:sz w:val="28"/>
                <w:szCs w:val="28"/>
              </w:rPr>
              <w:t>повтор 2 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C3D5E" w:rsidRPr="00A73E83" w:rsidTr="00D447FD">
        <w:tc>
          <w:tcPr>
            <w:tcW w:w="817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9-10 т.</w:t>
            </w:r>
          </w:p>
        </w:tc>
        <w:tc>
          <w:tcPr>
            <w:tcW w:w="3402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Повтор 3 т.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D5E" w:rsidRPr="00A73E83" w:rsidTr="00D447FD">
        <w:tc>
          <w:tcPr>
            <w:tcW w:w="817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11-12 т.</w:t>
            </w:r>
          </w:p>
        </w:tc>
        <w:tc>
          <w:tcPr>
            <w:tcW w:w="3402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CC3D5E" w:rsidRPr="00A73E83" w:rsidRDefault="00A73E83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Девушка стоящая по центру</w:t>
            </w:r>
            <w:r w:rsidR="00CC3D5E" w:rsidRPr="00A73E83">
              <w:rPr>
                <w:rFonts w:ascii="Times New Roman" w:hAnsi="Times New Roman" w:cs="Times New Roman"/>
                <w:sz w:val="28"/>
                <w:szCs w:val="28"/>
              </w:rPr>
              <w:t xml:space="preserve"> с продвижением вперед : удар правой ногой, удар левой ногой, удар правой ногой, удар левой ногой.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D5E" w:rsidRPr="00A73E83" w:rsidTr="00D447FD">
        <w:tc>
          <w:tcPr>
            <w:tcW w:w="817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13-14 т.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По 2 удара ( правой н</w:t>
            </w:r>
            <w:r w:rsidR="00A73E83">
              <w:rPr>
                <w:rFonts w:ascii="Times New Roman" w:hAnsi="Times New Roman" w:cs="Times New Roman"/>
                <w:sz w:val="28"/>
                <w:szCs w:val="28"/>
              </w:rPr>
              <w:t>огой, левой ногой, правой ногой</w:t>
            </w: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73E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левой ногой).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3D5E" w:rsidRPr="00A73E83" w:rsidRDefault="00CC3D5E" w:rsidP="00CC3D5E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10"/>
        <w:tblW w:w="9322" w:type="dxa"/>
        <w:tblLook w:val="04A0"/>
      </w:tblPr>
      <w:tblGrid>
        <w:gridCol w:w="840"/>
        <w:gridCol w:w="3498"/>
        <w:gridCol w:w="4984"/>
      </w:tblGrid>
      <w:tr w:rsidR="00CC3D5E" w:rsidRPr="00A73E83" w:rsidTr="00D447FD">
        <w:trPr>
          <w:trHeight w:val="1889"/>
        </w:trPr>
        <w:tc>
          <w:tcPr>
            <w:tcW w:w="840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15-16 т.</w:t>
            </w:r>
          </w:p>
        </w:tc>
        <w:tc>
          <w:tcPr>
            <w:tcW w:w="3498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4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Присоединяются две девушки (повтор 6 такта).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D5E" w:rsidRPr="00A73E83" w:rsidTr="00D447FD">
        <w:trPr>
          <w:trHeight w:val="2146"/>
        </w:trPr>
        <w:tc>
          <w:tcPr>
            <w:tcW w:w="840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17-18 т.</w:t>
            </w:r>
          </w:p>
        </w:tc>
        <w:tc>
          <w:tcPr>
            <w:tcW w:w="3498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4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Повтор 7 такта. Поворот через правое плечо, отходят назад, спиной к зрителю.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D5E" w:rsidRPr="00A73E83" w:rsidTr="00D447FD">
        <w:trPr>
          <w:trHeight w:val="1889"/>
        </w:trPr>
        <w:tc>
          <w:tcPr>
            <w:tcW w:w="840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19-20 т.</w:t>
            </w:r>
          </w:p>
        </w:tc>
        <w:tc>
          <w:tcPr>
            <w:tcW w:w="3498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4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  <w:r w:rsidR="00A73E8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 xml:space="preserve"> стоящие с краю, идут по диагонали) Подскок на правой ноге, удар каблуком левой ногой, подскок на левой ноге, удар каблуком правой ноги (повтор 4 раза) закончить притопом. Затем те</w:t>
            </w:r>
            <w:r w:rsidR="00A73E83">
              <w:rPr>
                <w:rFonts w:ascii="Times New Roman" w:hAnsi="Times New Roman" w:cs="Times New Roman"/>
                <w:sz w:val="28"/>
                <w:szCs w:val="28"/>
              </w:rPr>
              <w:t>м же движением меняются местами.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D5E" w:rsidRPr="00A73E83" w:rsidTr="00D447FD">
        <w:trPr>
          <w:trHeight w:val="1889"/>
        </w:trPr>
        <w:tc>
          <w:tcPr>
            <w:tcW w:w="840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21-26т</w:t>
            </w:r>
          </w:p>
        </w:tc>
        <w:tc>
          <w:tcPr>
            <w:tcW w:w="3498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4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Девушка идет по кругу, поочередно к ней присоединяются другие исполнители:</w:t>
            </w:r>
          </w:p>
          <w:p w:rsid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правой ногой - каблук стопа, лево</w:t>
            </w:r>
            <w:r w:rsidR="00A73E83">
              <w:rPr>
                <w:rFonts w:ascii="Times New Roman" w:hAnsi="Times New Roman" w:cs="Times New Roman"/>
                <w:sz w:val="28"/>
                <w:szCs w:val="28"/>
              </w:rPr>
              <w:t>й притоп. Правой ногой притоп</w:t>
            </w:r>
          </w:p>
          <w:p w:rsidR="00CC3D5E" w:rsidRPr="00A73E83" w:rsidRDefault="00A73E83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C3D5E" w:rsidRPr="00A73E83">
              <w:rPr>
                <w:rFonts w:ascii="Times New Roman" w:hAnsi="Times New Roman" w:cs="Times New Roman"/>
                <w:sz w:val="28"/>
                <w:szCs w:val="28"/>
              </w:rPr>
              <w:t>повтор 2 р.)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 xml:space="preserve">правой ногой – каблук стопа, левой ногой каблук стопа, правой ногой каблук </w:t>
            </w:r>
            <w:r w:rsidR="00A73E83">
              <w:rPr>
                <w:rFonts w:ascii="Times New Roman" w:hAnsi="Times New Roman" w:cs="Times New Roman"/>
                <w:sz w:val="28"/>
                <w:szCs w:val="28"/>
              </w:rPr>
              <w:t>стопа, левой ногой каблук стопа</w:t>
            </w:r>
          </w:p>
        </w:tc>
      </w:tr>
      <w:tr w:rsidR="00CC3D5E" w:rsidRPr="00A73E83" w:rsidTr="00D447FD">
        <w:trPr>
          <w:trHeight w:val="1889"/>
        </w:trPr>
        <w:tc>
          <w:tcPr>
            <w:tcW w:w="840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27-30т</w:t>
            </w:r>
          </w:p>
        </w:tc>
        <w:tc>
          <w:tcPr>
            <w:tcW w:w="3498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4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 xml:space="preserve">Соскок по </w:t>
            </w:r>
            <w:r w:rsidRPr="00A73E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 xml:space="preserve"> позиции, с продвижением вправо на подскоках</w:t>
            </w:r>
            <w:r w:rsidR="00A73E8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3 раза) притоп. Затем делаем все обратно</w:t>
            </w:r>
          </w:p>
          <w:p w:rsidR="00CC3D5E" w:rsidRPr="00A73E83" w:rsidRDefault="00A73E83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(повтор 4 раза).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D5E" w:rsidRPr="00A73E83" w:rsidTr="00D447FD">
        <w:trPr>
          <w:trHeight w:val="1632"/>
        </w:trPr>
        <w:tc>
          <w:tcPr>
            <w:tcW w:w="840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31-34т</w:t>
            </w:r>
          </w:p>
        </w:tc>
        <w:tc>
          <w:tcPr>
            <w:tcW w:w="3498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4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Через правое плечо поворот, девушки спиной к зрителю отходят назад. Снимают платки.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3D5E" w:rsidRPr="00A73E83" w:rsidRDefault="00CC3D5E" w:rsidP="00CC3D5E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10"/>
        <w:tblW w:w="9322" w:type="dxa"/>
        <w:tblLook w:val="04A0"/>
      </w:tblPr>
      <w:tblGrid>
        <w:gridCol w:w="836"/>
        <w:gridCol w:w="3525"/>
        <w:gridCol w:w="4961"/>
      </w:tblGrid>
      <w:tr w:rsidR="00CC3D5E" w:rsidRPr="00A73E83" w:rsidTr="00D447FD">
        <w:trPr>
          <w:trHeight w:val="73"/>
        </w:trPr>
        <w:tc>
          <w:tcPr>
            <w:tcW w:w="836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35-38т</w:t>
            </w:r>
          </w:p>
        </w:tc>
        <w:tc>
          <w:tcPr>
            <w:tcW w:w="3525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61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По очереди девушки разворачиваются через правое плечо, с продвижением вперед делают: подскок на правой ноге, удар левой(3 раза), затем подскок на левой ноге, удар правой(3 раза). С каждым разом девушки увеличивают темп исполнения движения.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D5E" w:rsidRPr="00A73E83" w:rsidTr="00D447FD">
        <w:trPr>
          <w:trHeight w:val="149"/>
        </w:trPr>
        <w:tc>
          <w:tcPr>
            <w:tcW w:w="836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38-42т</w:t>
            </w:r>
          </w:p>
        </w:tc>
        <w:tc>
          <w:tcPr>
            <w:tcW w:w="3525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A73E83">
              <w:rPr>
                <w:rFonts w:ascii="Times New Roman" w:hAnsi="Times New Roman" w:cs="Times New Roman"/>
                <w:sz w:val="28"/>
                <w:szCs w:val="28"/>
              </w:rPr>
              <w:t xml:space="preserve"> позиция ног (на </w:t>
            </w:r>
            <w:proofErr w:type="spellStart"/>
            <w:r w:rsidR="00A73E83">
              <w:rPr>
                <w:rFonts w:ascii="Times New Roman" w:hAnsi="Times New Roman" w:cs="Times New Roman"/>
                <w:sz w:val="28"/>
                <w:szCs w:val="28"/>
              </w:rPr>
              <w:t>полупальцах</w:t>
            </w:r>
            <w:proofErr w:type="spellEnd"/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  <w:r w:rsidR="00A73E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 xml:space="preserve">переступания  вокруг себя. 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Соскок на двух ногах (голова вверх, руки сжатые в кулаках вниз).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E83">
              <w:rPr>
                <w:rFonts w:ascii="Times New Roman" w:hAnsi="Times New Roman" w:cs="Times New Roman"/>
                <w:sz w:val="28"/>
                <w:szCs w:val="28"/>
              </w:rPr>
              <w:t>Уходят.</w:t>
            </w: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D5E" w:rsidRPr="00A73E83" w:rsidRDefault="00CC3D5E" w:rsidP="00CC3D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47FD" w:rsidRDefault="00D447FD" w:rsidP="00CC3D5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C3D5E" w:rsidRDefault="00C22CEB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2CEB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C3D5E" w:rsidRPr="00CC3D5E" w:rsidRDefault="00A73E83" w:rsidP="00CC3D5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C3D5E" w:rsidRPr="00CC3D5E">
        <w:rPr>
          <w:rFonts w:ascii="Times New Roman" w:hAnsi="Times New Roman" w:cs="Times New Roman"/>
          <w:sz w:val="28"/>
          <w:szCs w:val="28"/>
        </w:rPr>
        <w:t>Основная трудность при постановке  танца, состоит в том, что танец «</w:t>
      </w:r>
      <w:proofErr w:type="spellStart"/>
      <w:r w:rsidR="00CC3D5E" w:rsidRPr="00CC3D5E">
        <w:rPr>
          <w:rFonts w:ascii="Times New Roman" w:hAnsi="Times New Roman" w:cs="Times New Roman"/>
          <w:sz w:val="28"/>
          <w:szCs w:val="28"/>
        </w:rPr>
        <w:t>Сухопляс</w:t>
      </w:r>
      <w:proofErr w:type="spellEnd"/>
      <w:r w:rsidR="00CC3D5E" w:rsidRPr="00CC3D5E">
        <w:rPr>
          <w:rFonts w:ascii="Times New Roman" w:hAnsi="Times New Roman" w:cs="Times New Roman"/>
          <w:sz w:val="28"/>
          <w:szCs w:val="28"/>
        </w:rPr>
        <w:t xml:space="preserve">» исполняется без музыки. </w:t>
      </w:r>
    </w:p>
    <w:p w:rsidR="00C22CEB" w:rsidRPr="00C22CEB" w:rsidRDefault="00A73E83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C22CEB" w:rsidRPr="00C22CEB">
        <w:rPr>
          <w:rFonts w:ascii="Times New Roman" w:eastAsia="Calibri" w:hAnsi="Times New Roman" w:cs="Times New Roman"/>
          <w:sz w:val="28"/>
          <w:szCs w:val="28"/>
        </w:rPr>
        <w:t>Дроби - один из самых распространенных элементов русского народного танца. Дроби любимы народом, их исполняют с большим удовольствием парни и девушки, мужчины и женщины. В ни выражается удаль и нежность, они показывают мастерство, ловкость и доносят тонкую музыкальность исполнителя, его характер.</w:t>
      </w:r>
      <w:r w:rsidR="00C22CE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22CEB" w:rsidRPr="00C22CEB">
        <w:rPr>
          <w:rFonts w:ascii="Times New Roman" w:eastAsia="Calibri" w:hAnsi="Times New Roman" w:cs="Times New Roman"/>
          <w:sz w:val="28"/>
          <w:szCs w:val="28"/>
        </w:rPr>
        <w:t xml:space="preserve">По исполнению дроби должны быть четкими, острыми, громкими - стучащими, но они могут быть и тихими - журчащими. Чем мельче, </w:t>
      </w:r>
      <w:proofErr w:type="spellStart"/>
      <w:r w:rsidR="00C22CEB" w:rsidRPr="00C22CEB">
        <w:rPr>
          <w:rFonts w:ascii="Times New Roman" w:eastAsia="Calibri" w:hAnsi="Times New Roman" w:cs="Times New Roman"/>
          <w:sz w:val="28"/>
          <w:szCs w:val="28"/>
        </w:rPr>
        <w:t>бисернее</w:t>
      </w:r>
      <w:proofErr w:type="spellEnd"/>
      <w:r w:rsidR="00C22CEB" w:rsidRPr="00C22CEB">
        <w:rPr>
          <w:rFonts w:ascii="Times New Roman" w:eastAsia="Calibri" w:hAnsi="Times New Roman" w:cs="Times New Roman"/>
          <w:sz w:val="28"/>
          <w:szCs w:val="28"/>
        </w:rPr>
        <w:t xml:space="preserve"> удары в дробях и замысловатее их ритмический рисунок, чем виртуознее исполнение, тем интереснее дробь. Русская дробь очень разнообразна по своему исполнению. Дроби исполняются в различных темпах и характерах.</w:t>
      </w:r>
      <w:r w:rsidR="00C22CE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22CEB" w:rsidRPr="00C22CEB">
        <w:rPr>
          <w:rFonts w:ascii="Times New Roman" w:eastAsia="Calibri" w:hAnsi="Times New Roman" w:cs="Times New Roman"/>
          <w:sz w:val="28"/>
          <w:szCs w:val="28"/>
        </w:rPr>
        <w:t xml:space="preserve">Дробь - это движение русского танца, которое в своей основе состоит из сильных и резких ударов ногами в пол полной стопой, </w:t>
      </w:r>
      <w:proofErr w:type="spellStart"/>
      <w:r w:rsidR="00C22CEB" w:rsidRPr="00C22CEB">
        <w:rPr>
          <w:rFonts w:ascii="Times New Roman" w:eastAsia="Calibri" w:hAnsi="Times New Roman" w:cs="Times New Roman"/>
          <w:sz w:val="28"/>
          <w:szCs w:val="28"/>
        </w:rPr>
        <w:t>полупальцами</w:t>
      </w:r>
      <w:proofErr w:type="spellEnd"/>
      <w:r w:rsidR="00C22CEB" w:rsidRPr="00C22CEB">
        <w:rPr>
          <w:rFonts w:ascii="Times New Roman" w:eastAsia="Calibri" w:hAnsi="Times New Roman" w:cs="Times New Roman"/>
          <w:sz w:val="28"/>
          <w:szCs w:val="28"/>
        </w:rPr>
        <w:t xml:space="preserve"> и каблуком. Все удары и выстукивание, в дробях должны быть четкими, ритмичными, легкими и короткими. Все удары сочетаются между собой в различных комбинациях и ритмических рисунках. Они могут быть одинарными и выполняться поочередно то правой, то левой ногой, двойными и даже тройными. Все эти удары могут исполняться на каждую четверть, на каждую восьмую, на шестнадцатую и даже на тридцать вторую долю такта. В женской дроби удар должен быть более острым, а звук тише нежели у мужчин, и работающая нога поднимается не так высоко. Все дроби могут исполняться на месте, с продвижением вперед или назад, с поворотами. Дроби легко комбинируются со всеми элементами русского танца.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Подготовительные движения к дробям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Прежде чем начинать исполнять различные дроби, необходимо усвоить выполнение ударов - всей стопой, </w:t>
      </w:r>
      <w:proofErr w:type="spellStart"/>
      <w:r w:rsidRPr="00C22CE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полупальцами</w:t>
      </w:r>
      <w:proofErr w:type="spellEnd"/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 и каблуком, так как они являются не только их составной частью, но и подготовкой к исполнению различных видов дробей.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>Притопы.</w:t>
      </w:r>
      <w:r w:rsidR="00A73E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Сильный удар ногой в пол всей стопой называется притопом, иногда пристуком. Притопы входят почти в любое дробное движение, они являются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одной из составных частей дроби. </w:t>
      </w:r>
      <w:r w:rsidRPr="00C22CEB">
        <w:rPr>
          <w:rFonts w:ascii="Times New Roman" w:eastAsia="Calibri" w:hAnsi="Times New Roman" w:cs="Times New Roman"/>
          <w:bCs/>
          <w:sz w:val="28"/>
          <w:szCs w:val="28"/>
        </w:rPr>
        <w:t>Притоп можно исполнять из любого основного положения ног. Руки также могут находиться в любом основном положении.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Музыкальный размер 2/4. 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>«И» - правая нога, сокращенная в подъеме, сгибаясь в колене, слегка приподнимается над полом.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>«Раз» - резкий удар всей стопой в пол. Ноги в коленях вытянуты.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>«И» - пауза.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>Бывают и другие виды притопов: с полуприседанием, с подскоком, с одновременным притопом двумя ногами («печатка»). Все притопы могут исполняться как на сильную, так и на слабую долю</w:t>
      </w:r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 такта - синкопа.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Удары </w:t>
      </w:r>
      <w:proofErr w:type="spellStart"/>
      <w:r w:rsidRPr="00C22CEB">
        <w:rPr>
          <w:rFonts w:ascii="Times New Roman" w:eastAsia="Calibri" w:hAnsi="Times New Roman" w:cs="Times New Roman"/>
          <w:bCs/>
          <w:sz w:val="28"/>
          <w:szCs w:val="28"/>
        </w:rPr>
        <w:t>полупальцами</w:t>
      </w:r>
      <w:proofErr w:type="spellEnd"/>
      <w:r w:rsidRPr="00C22CEB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Поочередные выстукивания </w:t>
      </w:r>
      <w:proofErr w:type="spellStart"/>
      <w:r w:rsidRPr="00C22CEB">
        <w:rPr>
          <w:rFonts w:ascii="Times New Roman" w:eastAsia="Calibri" w:hAnsi="Times New Roman" w:cs="Times New Roman"/>
          <w:bCs/>
          <w:sz w:val="28"/>
          <w:szCs w:val="28"/>
        </w:rPr>
        <w:t>полупальцами</w:t>
      </w:r>
      <w:proofErr w:type="spellEnd"/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 обеих ног на каждую четверть или каждую восьмую в различных темпах дают возможность отрабатывать и нарабатывать технику исполнения дробей. Удары выполняются как на сильную, так и на слабую долю такта.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Из одних ударов </w:t>
      </w:r>
      <w:proofErr w:type="spellStart"/>
      <w:r w:rsidRPr="00C22CEB">
        <w:rPr>
          <w:rFonts w:ascii="Times New Roman" w:eastAsia="Calibri" w:hAnsi="Times New Roman" w:cs="Times New Roman"/>
          <w:bCs/>
          <w:sz w:val="28"/>
          <w:szCs w:val="28"/>
        </w:rPr>
        <w:t>полупальцами</w:t>
      </w:r>
      <w:proofErr w:type="spellEnd"/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 можно составить интересные по рисунку и ритму</w:t>
      </w:r>
      <w:r w:rsidRPr="00C22CEB">
        <w:rPr>
          <w:rFonts w:ascii="Times New Roman" w:eastAsia="Calibri" w:hAnsi="Times New Roman" w:cs="Times New Roman"/>
          <w:sz w:val="28"/>
          <w:szCs w:val="28"/>
        </w:rPr>
        <w:t xml:space="preserve"> движения. Например «Переборы».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>Исходное положение 3-я позиция ног, руки на поясе.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Музыкальный размер 2/4. 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«И» - удар </w:t>
      </w:r>
      <w:proofErr w:type="spellStart"/>
      <w:r w:rsidRPr="00C22CEB">
        <w:rPr>
          <w:rFonts w:ascii="Times New Roman" w:eastAsia="Calibri" w:hAnsi="Times New Roman" w:cs="Times New Roman"/>
          <w:bCs/>
          <w:sz w:val="28"/>
          <w:szCs w:val="28"/>
        </w:rPr>
        <w:t>полупальцами</w:t>
      </w:r>
      <w:proofErr w:type="spellEnd"/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 правой ноги в пол в 3-й позиции.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«Раз» - перескок на правую ногу с акцентированным ударом </w:t>
      </w:r>
      <w:proofErr w:type="spellStart"/>
      <w:r w:rsidRPr="00C22CEB">
        <w:rPr>
          <w:rFonts w:ascii="Times New Roman" w:eastAsia="Calibri" w:hAnsi="Times New Roman" w:cs="Times New Roman"/>
          <w:bCs/>
          <w:sz w:val="28"/>
          <w:szCs w:val="28"/>
        </w:rPr>
        <w:t>полупальцами</w:t>
      </w:r>
      <w:proofErr w:type="spellEnd"/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 в пол. Одновременно левая, сгибаясь в колене, слегка поднимается над полом с сокращенным подъемом в свободном положении назад.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«Два» - перескок на левую ногу с акцентированным ударом </w:t>
      </w:r>
      <w:proofErr w:type="spellStart"/>
      <w:r w:rsidRPr="00C22CEB">
        <w:rPr>
          <w:rFonts w:ascii="Times New Roman" w:eastAsia="Calibri" w:hAnsi="Times New Roman" w:cs="Times New Roman"/>
          <w:bCs/>
          <w:sz w:val="28"/>
          <w:szCs w:val="28"/>
        </w:rPr>
        <w:t>полупальцами</w:t>
      </w:r>
      <w:proofErr w:type="spellEnd"/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 в пол. Одновременно правая нога, сгибаясь в колене, слегка приподнимается вперед с сокращенным подъемом в свободном положении.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>«И» - пауза.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>Это движение можно выполнять на месте, с продвижением в стороны и с поворотом вокруг своей оси. Положение рук может меняться.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>Удары каблуком.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22CEB">
        <w:rPr>
          <w:rFonts w:ascii="Times New Roman" w:eastAsia="Calibri" w:hAnsi="Times New Roman" w:cs="Times New Roman"/>
          <w:bCs/>
          <w:sz w:val="28"/>
          <w:szCs w:val="28"/>
        </w:rPr>
        <w:t>Удары каблуком также являются составной частью дроби, хотя они могут быть в танце и самостоятельным движением. Из одних ударов каблуком можно составить интересные комбинации.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Например: поочередные удары каблуками на каждую четверть или восьмую долю такта с небольшим продвижением вперед. Ноги с «сокращенными» стопами находятся в 6-й позиции. Корпус наклонен вперед. Руки постепенно раскрываются из положения «подбоченившись» в положение 2-й позиции. В движении «переборы», описанном выше, вместо ударов </w:t>
      </w:r>
      <w:proofErr w:type="spellStart"/>
      <w:r w:rsidRPr="00C22CEB">
        <w:rPr>
          <w:rFonts w:ascii="Times New Roman" w:eastAsia="Calibri" w:hAnsi="Times New Roman" w:cs="Times New Roman"/>
          <w:bCs/>
          <w:sz w:val="28"/>
          <w:szCs w:val="28"/>
        </w:rPr>
        <w:t>полупальцами</w:t>
      </w:r>
      <w:proofErr w:type="spellEnd"/>
      <w:r w:rsidRPr="00C22CEB">
        <w:rPr>
          <w:rFonts w:ascii="Times New Roman" w:eastAsia="Calibri" w:hAnsi="Times New Roman" w:cs="Times New Roman"/>
          <w:bCs/>
          <w:sz w:val="28"/>
          <w:szCs w:val="28"/>
        </w:rPr>
        <w:t>, можно выполнять удары каблуками.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Упражнения для выработки элементов русской дроби: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Исходное положение VI позиция. Музыкальный размер 2/4. Движение выполняется в форме перепляса: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2CEB">
        <w:rPr>
          <w:rFonts w:ascii="Times New Roman" w:eastAsia="Calibri" w:hAnsi="Times New Roman" w:cs="Times New Roman"/>
          <w:sz w:val="28"/>
          <w:szCs w:val="28"/>
        </w:rPr>
        <w:t>Prepareition</w:t>
      </w:r>
      <w:proofErr w:type="spellEnd"/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1-2- пауза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3-4- Рука- I-II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1-2- 4-и простых шага с ударами каблуков об пол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lastRenderedPageBreak/>
        <w:t>3-4- 2-а тройных притопа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1-2- 4-и двойных дроби с правой ноги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3-4- Одинарный ключ. Рука- I-на пояс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1- два простых шага с ударами каблуков об пол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2-4- 3-и тройных притопа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1-2- 2-е двойные дроби с переступанием с левой ноги. Рука- I- на пояс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3- 1-на двойная дробь с левой ноги, соскок вниз на правую ногу, левая нога согнутая в колене поднимается на верх перед собой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4 -/ Перескок на левую ногу, правая поднимается на верх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-/ Двойной притоп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1- 2-е двойные дроби с правой ноги. Рука-I-II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2- 1-а двойная дробь с переступанием с правой ноги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3- 2-е двойные дроби с левой ноги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4- 1-а двойная дробь с переступанием с левой ноги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1-2-4-и семейной дроби с разворотом плеч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CEB">
        <w:rPr>
          <w:rFonts w:ascii="Times New Roman" w:eastAsia="Calibri" w:hAnsi="Times New Roman" w:cs="Times New Roman"/>
          <w:sz w:val="28"/>
          <w:szCs w:val="28"/>
        </w:rPr>
        <w:t>3-4- Двойной ключ с правой ноги. Рука- I- на пояс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>При изучении основных элементов необходимо требовать от учащихся согласованного движения ног, рук, корпуса и головы, то есть координации движений. Координация помогает исполнителю обрести свободу, мягкость, пластичность и больше подчеркнуть характер, настроение, манеру и выразительность движений.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2CEB">
        <w:rPr>
          <w:rFonts w:ascii="Times New Roman" w:eastAsia="Calibri" w:hAnsi="Times New Roman" w:cs="Times New Roman"/>
          <w:bCs/>
          <w:sz w:val="28"/>
          <w:szCs w:val="28"/>
        </w:rPr>
        <w:t xml:space="preserve">Каждый освоенный элемент необходимо развивать и усложнять, не соединяя его с другими элементами: постепенно увеличивать темп исполнения,  </w:t>
      </w:r>
      <w:r w:rsidRPr="00C22CE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усложнять координацию рук, корпуса и головы, видоизменять характер и манеру его исполнения, усложнять и разнообразить его ритмический рисунок. Усложняя и совершенствуя каждый отдельный элемент, раскрывая его технические и выразительные возможности, его многообразие учащиеся не только будут сознательно воспринимать основные элементы русского танца, но и творчески осваивать их.</w:t>
      </w:r>
    </w:p>
    <w:p w:rsidR="00C22CEB" w:rsidRPr="00C22CEB" w:rsidRDefault="006404C9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6404C9">
        <w:rPr>
          <w:rFonts w:ascii="Times New Roman" w:eastAsia="Calibri" w:hAnsi="Times New Roman" w:cs="Times New Roman"/>
          <w:sz w:val="28"/>
          <w:szCs w:val="28"/>
        </w:rPr>
        <w:t>Развитие русского народного танца тесно связано со всей историей русского народа. Каждая новая эпоха, новые политические, экономические, административные и религиозные условия отражались в формах общественного сознания, в том числе и в народном творчестве.</w:t>
      </w:r>
    </w:p>
    <w:p w:rsidR="00C22CEB" w:rsidRPr="00C22CEB" w:rsidRDefault="00C22CEB" w:rsidP="00C22CEB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2CEB" w:rsidRDefault="00C22CEB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112F" w:rsidRDefault="00AB112F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112F" w:rsidRDefault="00AB112F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7E1C" w:rsidRDefault="00137E1C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3E83" w:rsidRDefault="00A73E83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3E83" w:rsidRDefault="00A73E83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3E83" w:rsidRDefault="00A73E83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3E83" w:rsidRDefault="00A73E83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3E83" w:rsidRDefault="00A73E83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3E83" w:rsidRDefault="00A73E83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3E83" w:rsidRDefault="00A73E83" w:rsidP="00D433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112F" w:rsidRDefault="00137E1C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2.7. </w:t>
      </w:r>
      <w:r w:rsidR="00AB112F" w:rsidRPr="00AB112F">
        <w:rPr>
          <w:rFonts w:ascii="Times New Roman" w:eastAsia="Calibri" w:hAnsi="Times New Roman" w:cs="Times New Roman"/>
          <w:b/>
          <w:sz w:val="28"/>
          <w:szCs w:val="28"/>
        </w:rPr>
        <w:t>«Баллада о матери» (песня в исполнении солистки)</w:t>
      </w:r>
    </w:p>
    <w:p w:rsidR="00AB112F" w:rsidRDefault="00AB112F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sz w:val="28"/>
          <w:szCs w:val="28"/>
        </w:rPr>
        <w:t>муз. Е.Г. Мартынова, сл. А.Д. Дементьева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112F">
        <w:rPr>
          <w:rFonts w:ascii="Times New Roman" w:eastAsia="Calibri" w:hAnsi="Times New Roman" w:cs="Times New Roman"/>
          <w:sz w:val="28"/>
          <w:szCs w:val="28"/>
        </w:rPr>
        <w:t>«Баллада о матери», быть может, единственная строго сюжетная песня Е.Г. Мартынова и, вероятно, одна из немногих в его творчестве, которая написана «в русле», традициях. Она легко вписывается в цикл баллад (все они обращены в прошлое, все главным образом о войне), написанных и до Е.Г. Мартынова. Но и в этом ряду, где «Баллада о красках» и «Баллада о хлебе», «Баллада о знамени», «Алёша», «Два брата» и другие работы многоопытных мастеров (большинство из них – воевавшие), песня Е.Г. Мартынова ни одной интонацией своей не коснулась того широко распаханного ныне поля, имя которому «стереотип», или эмоциональный стереотип – худший вид стереотипа вообще, внедряющий массово-обезличенные ощущения.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B112F">
        <w:rPr>
          <w:rFonts w:ascii="Times New Roman" w:eastAsia="Calibri" w:hAnsi="Times New Roman" w:cs="Times New Roman"/>
          <w:sz w:val="28"/>
          <w:szCs w:val="28"/>
        </w:rPr>
        <w:t>Знакомство с этой песней  состоялось с помощью самого Е.Г. Мартынова, а потом С.М. Ротару, которая вслед за ним спела её возвышенно, экспрессивно, но одновременно строго, почти просто. И тогда же, наверное, впервые стало очевидно, что Е.Г. Мартынов уберегается от стереотипа прежде всего потому, что не пишет о том, чего не знает, что не почувствовал, не пережил сам.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B112F">
        <w:rPr>
          <w:rFonts w:ascii="Times New Roman" w:eastAsia="Calibri" w:hAnsi="Times New Roman" w:cs="Times New Roman"/>
          <w:sz w:val="28"/>
          <w:szCs w:val="28"/>
        </w:rPr>
        <w:t>Войны в «Балладе о матери», собственно, никакой нет. И для героини и для слушателей, равно как и для композитора, она появилась только на экране. И всё обошлось бы спокойно. Тихонько, стесняясь друг друга, поплакали бы женщины да разошлись, если бы не увидела одна из них на экране сына и не закричала бы громко, в полный голос, как кричат в поле или в лесу, когда зовут, когда ищут: «Алексей, Алёшенька, сынок!..» Ничего – необычного. Хотя в стихотворном тексте и есть некий намёк, дескать, она хоть и знала, что убит, но всегда ждала.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Е.Г. Мартынов не акцентировал этого намёка. Наверное, понимал: каждая мать, не дождавшаяся сына, и ждёт, и верит, и надеется. Хотя и десятилетия прошли. А вот строчки: «Просит мать о сыне повторить...» – он акцентирует </w:t>
      </w: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>трёхкратным повторением. И вот в этом месте рождается в музыке нечто высокое. Негромко и так просто звучит: «И опять в атаку он бежит...».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B112F">
        <w:rPr>
          <w:rFonts w:ascii="Times New Roman" w:eastAsia="Calibri" w:hAnsi="Times New Roman" w:cs="Times New Roman"/>
          <w:sz w:val="28"/>
          <w:szCs w:val="28"/>
        </w:rPr>
        <w:t>И опять мать, хоть и тихонько, но всё-таки так, чтобы «он её услышать мог», снова шепчет своё: «Алексей, Алёшенька, сынок». В тексте песни слова: «словно он её услышать мог». Но и композитор, и певец, и даже верная его песне С.М. Ротару поют это «словно», как «чтобы». И странно, не только мать, не только её односельчане хотели бы ещё и ещё раз увидеть лицо паренька в мятой шинели, измученного бесконечными атаками, чтобы крикнуть ему и чтобы услышал он – через поколения, через годы: никогда не забыть тебя, Алёшенька. Не забыть тебя вот такого: живого, бегущего, пусть в самую последнюю атаку, но ещё живого и ещё бегущего.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AB112F">
        <w:rPr>
          <w:rFonts w:ascii="Times New Roman" w:eastAsia="Calibri" w:hAnsi="Times New Roman" w:cs="Times New Roman"/>
          <w:sz w:val="28"/>
          <w:szCs w:val="28"/>
        </w:rPr>
        <w:t>Песня родилась в 1972 году. Это была первая заявка композитора на тему. Но она продолжила страницы нашей военной балладной композиторской летописи. Е.Г. Мартынов услышал поразительное свойство стихотворения А.Д. Дементьева: оно не о войне, а о нас, переживших войну и никак не способных изжить.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112F" w:rsidRPr="00AB112F" w:rsidRDefault="00AB112F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sz w:val="28"/>
          <w:szCs w:val="28"/>
        </w:rPr>
        <w:t>Историко-эстетический анализ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Евгений Григорьевич Мартынов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(1948—1990) — советский эстрадный певец и композитор, старший брат композитора Юрия Мартынова. Родился в Камышине (ныне Волгоградская область). Отец, командир стрелкового взвода, вернулся с войны инвалидом, мать была медсестрой на фронте. Через 5 лет семья переехала в Донбасс (на родину отца), г. Артёмовск. Женя рано проявил способности к музыке. Отец научил его играть сначала на баяне, затем на аккордеоне. Окончил артёмовское музучилище по классу кларнета. В 1967 году поступил в Киевскую консерваторию имени П.И. Чайковского, однако вскоре перевелся в Донецкий музыкально-педагогический институт (ныне консерватория имени С. С. Прокофьева), который досрочно закончил в 1971 году.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 1972 году в Москве в качестве композитора познакомился с Майей Кристалинской, которая впервые исполнила его песню «Берёзка» на стихи С.А. Есенина и представила молодого композитора публике в театре эстрады. В том же году по центральному телевидению прозвучала песня «Моя любовь» в исполнении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Гюлли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Чохели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. С 1973 года Евгений Мартынов жил в Москве и работал сначала в Государственном концертном объединении «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Росконцерт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» (солистом-вокалистом), а затем в издательствах «Молодая гвардия» и «Правда» (музыкальным редактором-консультантом). Член Союза композиторов СССР с 1984 года.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 своём творчестве Евгений Мартынов опирался на наиболее удачные лирические или гражданственные стихотворения И.Р. Резника, А.Д. Дементьева, Р.И. Рождественского, М.С.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Пляцковского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и других выдающихся советских поэтов. Мелодии Е.Г. Мартынова красивые, порой весьма прихотливые, светлые и душевные, хорошо оркестрованные. Песни Мартынова исполняли выдающиеся советские певцы 1970—1980-х годов — София Ротару, Иосиф Кобзон, Анна Герман, Вадим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Мулерман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, Александр Серов, Георгий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Минасян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, Мария Кодряну, Михаил Чуев, Эдуард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Хиль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другие. В настоящее время некоторые песни Мартынова поют и записывают Юлиан, Николай Басков, Филипп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Киркоров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, Ани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Лорак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Андрей Дмитриевич Дементьев 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(р. 1928) — советский и российский поэт. Лауреат Государственной премии СССР. А.Д Дементьев — один из известнейших советских-российских поэтов второй половины XX века. Диапазон его творчества - от новелл о Михаиле Калинине («Август из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Ревеля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») до текстов к широко известным лирическим песням советской эпохи: «Алёнушка», «Лебединая верность», «Отчий дом», «Баллада о матери» и др. в исполнении Евгения Мартынова. В своем творчестве А.Д. Дементьев утверждает идеалы романтики, гуманизма и сострадания. Его стихи отличает обострённое чувство патриотизма, неприятия отрицательных черт современности, горькая ирония, лиричность, оптимизм, наслаждение элементарными радостями жизни, любовь к природе, в ранних стихах - комсомольский задор.</w:t>
      </w:r>
    </w:p>
    <w:p w:rsidR="00AB112F" w:rsidRPr="00AB112F" w:rsidRDefault="00AB112F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sz w:val="28"/>
          <w:szCs w:val="28"/>
        </w:rPr>
        <w:t>Жанр баллады в литературе и музыке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Баллада - жанр, встречающийся в литературе и музыке. Само слово «баллада» в разные эпохи и у разных композиторов означало не одно и то же. Как одна из форм народно-поэтического творчества, своими корнями баллада уходит в далёкое средневековье. Свой расцвет она пережила в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веке, затем на долгий срок была забыта. Когда-то это была танцевальная музыка: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поздне-латинское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слово «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ballo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» означает «танцую». Пережив длительную эволюцию, баллада сложилась в эпико-драматический жанр со своими типическими признаками. Прежде всего - это произведения сюжетные. Сюжеты баллад легендарны, иногда навеяны отдалёнными историческими событиями или старинными преданиями, преображёнными народной молвой. Развитие действия часто происходит на мрачно-фантастическом фоне, в необычных условиях. 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Pr="00AB112F">
        <w:rPr>
          <w:rFonts w:ascii="Times New Roman" w:eastAsia="Calibri" w:hAnsi="Times New Roman" w:cs="Times New Roman"/>
          <w:sz w:val="28"/>
          <w:szCs w:val="28"/>
        </w:rPr>
        <w:t>Баллада - развёрнутое эпическое полотно, в котором объективное повествование о давно прошедшем свободно переходит в драматический показ событий; в то же время эпичность и драматизм не исключают личного авторского отношения, лирических отступлений. Это переплетение эпического, драматического и лирического открывает широкий простор творческой фантазии. С конца XVIII века распространяется романтизм - новое художественное течение, пришедшее на смену классицизму. Термин «романтизм» имеет отношение к понятию «романс», которое ассоциировалось со сферой причудливого и фантастического. «Романтическими» считались такие произведения музыкального искусства (а также литературы и живописи), где фантазия, воображение, непосредственная живость в обрисовке эмоциональных состояний преобладают над уравновешенностью и сдержанностью, т.е. достоинствами присущими прежде всего искусству классицизма. Ко всему этому с конца XVIII и особенно в XIX веке резко возрастает интерес к фольклору. Неудивительно, что именно в это время баллада становится одним из самых любимых жанров, ведь в ней есть всё, что может привлечь поэтов и музыкантов романтического направления - старинное предание в основе, повышенная эмоциональность.</w:t>
      </w:r>
    </w:p>
    <w:p w:rsidR="00AB112F" w:rsidRPr="00AB112F" w:rsidRDefault="00486BCD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AB112F" w:rsidRPr="00AB112F">
        <w:rPr>
          <w:rFonts w:ascii="Times New Roman" w:eastAsia="Calibri" w:hAnsi="Times New Roman" w:cs="Times New Roman"/>
          <w:sz w:val="28"/>
          <w:szCs w:val="28"/>
        </w:rPr>
        <w:t xml:space="preserve">В поэзии возрождением и новой жизнью баллада обязана Гёте, Шиллеру, Гейне. В музыке имён значительно больше - Ф. Шуберт, Р. Шуман, Ф. Шопен, Ф. Лист, И. Брамс, Э. Григ; распространился этот жанр и в России - А. Варламов, А.П. Бородин, М.П. Мусоргский... Каждый композитор обладал своим неповторимым стилем и вносил в жанр баллады что-то новое. Более того, если у композитора написано несколько произведений одного жанра, каждое из них имеет свой сюжет, свои особенности, настроение, индивидуальную композицию.        </w:t>
      </w:r>
    </w:p>
    <w:p w:rsid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BCD" w:rsidRPr="00AB112F" w:rsidRDefault="00486BCD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112F" w:rsidRPr="00486BCD" w:rsidRDefault="00AB112F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6BC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А.Д. Дементьев «Баллада о матери»</w:t>
      </w:r>
    </w:p>
    <w:p w:rsidR="00AB112F" w:rsidRPr="00AB112F" w:rsidRDefault="00486BCD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AB112F" w:rsidRPr="00AB112F">
        <w:rPr>
          <w:rFonts w:ascii="Times New Roman" w:eastAsia="Calibri" w:hAnsi="Times New Roman" w:cs="Times New Roman"/>
          <w:sz w:val="28"/>
          <w:szCs w:val="28"/>
        </w:rPr>
        <w:t>В балладе А.Д. Дементьева мы видим обобщенный образ матери, которая продолжает ждать сына и жить надеждой на его возвращении. Такой же символичностью отличается и образ сына – Алеши. Баллада А.Д. Дементьева отличается своей сжатостью. Здесь описывается всего лишь деревенский эпизод, в котором сельчане видят не вернувшегося с войны Алешу. Поэтому образ матери здесь также приобретает конкретные черты. Но в то же время единственный эпизод помогает поэту воссоздать настоящий символ матери солдата, которая никогда не перестанет верить в возвращение сына. Образ матери А.Д. Дементьева отличается тем, что через него становится понятным страдания всех остальных матерей. И именно это обобщение отличает короткую балладу А.Д. Дементьева. Здесь же поэт создает обобщенный символ бесс</w:t>
      </w:r>
      <w:r>
        <w:rPr>
          <w:rFonts w:ascii="Times New Roman" w:eastAsia="Calibri" w:hAnsi="Times New Roman" w:cs="Times New Roman"/>
          <w:sz w:val="28"/>
          <w:szCs w:val="28"/>
        </w:rPr>
        <w:t>мертного солдата в образе Алеши:</w:t>
      </w:r>
      <w:r w:rsidR="00AB112F" w:rsidRPr="00AB11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  <w:sectPr w:rsidR="00AB112F" w:rsidRPr="00AB112F" w:rsidSect="00AB112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  <w:sectPr w:rsidR="00AB112F" w:rsidRPr="00AB112F" w:rsidSect="00AB11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Постарела мать за тридцать лет,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А вестей от сына нет и нет.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Но она всё продолжает ждать,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Потому что верит, потому что мать.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И на что надеется она?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Много лет как кончилась война,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Много лет как все пришли назад,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Кроме мёртвых, что в земле лежат.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Сколько их в то дальнее село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Мальчиков безусых не пришло...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Раз в село прислали по весне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Фильм документальный о войне.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Все пришли в кино: и стар, и мал,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Кто познал войну и кто не знал.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Перед горькой памятью людской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Разливалась ненависть рекой.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Трудно это было вспоминать...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Вдруг с экрана сын взглянул на мать.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Мать узнала сына в тот же миг,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И пронесся материнский крик: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«Алексей, Алешенька, сынок!»,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Словно сын её услышать мог.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Он рванулся из траншеи в бой.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Встала мать прикрыть его собой,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Все боялась, вдруг он упадёт,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Но сквозь годы мчался сын вперёд.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«Алексей!» – кричали земляки,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«Алексей!» – просили, – «Добеги!»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...Кадр сменился. Сын остался жить.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Просит мать о сыне повторить.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И опять в атаку он бежит,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Жив-здоров, не ранен, не убит.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«Алексей, Алешенька, сынок»,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Словно сын её услышать мог...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Дома всё ей чудилось кино,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Все ждала – вот-вот сейчас в окно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Посреди тревожной тишины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Постучится сын её с войны.</w:t>
      </w:r>
    </w:p>
    <w:p w:rsidR="00AB112F" w:rsidRPr="00486BCD" w:rsidRDefault="00AB112F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6BC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История создания </w:t>
      </w:r>
      <w:r w:rsidR="00A73E83">
        <w:rPr>
          <w:rFonts w:ascii="Times New Roman" w:eastAsia="Calibri" w:hAnsi="Times New Roman" w:cs="Times New Roman"/>
          <w:b/>
          <w:sz w:val="28"/>
          <w:szCs w:val="28"/>
        </w:rPr>
        <w:t xml:space="preserve"> песни «Баллада</w:t>
      </w:r>
      <w:r w:rsidRPr="00486BCD">
        <w:rPr>
          <w:rFonts w:ascii="Times New Roman" w:eastAsia="Calibri" w:hAnsi="Times New Roman" w:cs="Times New Roman"/>
          <w:b/>
          <w:sz w:val="28"/>
          <w:szCs w:val="28"/>
        </w:rPr>
        <w:t xml:space="preserve"> о матери»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Это драматическая история о незаживающих ранах давно отгремевшей войны, крик женщины, увидевшей на миг оживлённого киноэкраном своего навеки потерянного сына.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У песни два автора и два рождения. Автор слов - Андрей Дементьев,  музыки - Евгений Мартынов.</w:t>
      </w:r>
    </w:p>
    <w:p w:rsidR="00AB112F" w:rsidRPr="00486BCD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Вспоминает  Андрей Дементьев</w:t>
      </w:r>
      <w:r w:rsidRPr="00486BCD">
        <w:rPr>
          <w:rFonts w:ascii="Times New Roman" w:eastAsia="Calibri" w:hAnsi="Times New Roman" w:cs="Times New Roman"/>
          <w:sz w:val="28"/>
          <w:szCs w:val="28"/>
        </w:rPr>
        <w:t>: «Как-то я был в санатории на Кавказе, мне было очень скучно. И вот  слушаю приёмник, где передают коротенькую информацию о матери из грузинского села.  Она ждала сына  с войны, который пропал без вести, и вдруг мать видит своё дитя  на экране документального фильма. Остальные слова я домыслил сам, сразу в этот день написал стихотворение «Баллада о матери».</w:t>
      </w:r>
    </w:p>
    <w:p w:rsidR="00AB112F" w:rsidRPr="00486BCD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BCD">
        <w:rPr>
          <w:rFonts w:ascii="Times New Roman" w:eastAsia="Calibri" w:hAnsi="Times New Roman" w:cs="Times New Roman"/>
          <w:sz w:val="28"/>
          <w:szCs w:val="28"/>
        </w:rPr>
        <w:t xml:space="preserve">Вспоминает  Евгений Мартынов: «...ещё в училище Борис Петрович </w:t>
      </w:r>
      <w:proofErr w:type="spellStart"/>
      <w:r w:rsidRPr="00486BCD">
        <w:rPr>
          <w:rFonts w:ascii="Times New Roman" w:eastAsia="Calibri" w:hAnsi="Times New Roman" w:cs="Times New Roman"/>
          <w:sz w:val="28"/>
          <w:szCs w:val="28"/>
        </w:rPr>
        <w:t>Ландарь</w:t>
      </w:r>
      <w:proofErr w:type="spellEnd"/>
      <w:r w:rsidRPr="00486BCD">
        <w:rPr>
          <w:rFonts w:ascii="Times New Roman" w:eastAsia="Calibri" w:hAnsi="Times New Roman" w:cs="Times New Roman"/>
          <w:sz w:val="28"/>
          <w:szCs w:val="28"/>
        </w:rPr>
        <w:t xml:space="preserve">, мой первый преподаватель, советовал мне серьёзно заняться композицией и буквально заставил меня написать несколько инструментальных пьес. Он-то и привил мне вкус к сочинительству. Вскоре я написал свою первую песню </w:t>
      </w:r>
      <w:r w:rsidR="00486BCD">
        <w:rPr>
          <w:rFonts w:ascii="Times New Roman" w:eastAsia="Calibri" w:hAnsi="Times New Roman" w:cs="Times New Roman"/>
          <w:sz w:val="28"/>
          <w:szCs w:val="28"/>
        </w:rPr>
        <w:t xml:space="preserve">«Берёзка» на слова С. Есенина. </w:t>
      </w:r>
      <w:r w:rsidRPr="00486BCD">
        <w:rPr>
          <w:rFonts w:ascii="Times New Roman" w:eastAsia="Calibri" w:hAnsi="Times New Roman" w:cs="Times New Roman"/>
          <w:sz w:val="28"/>
          <w:szCs w:val="28"/>
        </w:rPr>
        <w:t>Следующей попыткой была песня «Баллада о матери»... Через месяц песня была готова. И когда я проиграл её музыкантам в Донецке, то они в один голос посоветовали показать песню музыкальной редакции Центрального телевидения. Вскоре она прозвучала в исполнении Людмилы Артёменко в телевизионной передаче «Алло, мы ищем таланты!» Однако поставила песню «на ноги» София Ротару».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Е.Г. Мартынов воспевает в песне именно это – живое чувство к живой фигуре конкретного живого Алёши. Из конкретного села. Сына конкретной матери. Не из мрамора, а своего сверстника, которому вот такая досталась доля. Это живое чувство к человеку военного подвига, как чувство постоянное, чувство и трагически горькое, и тяжкое, и возвышенное, а стало быть и возвышающее, и всё-таки застенчивое, не показное, не громогласное, </w:t>
      </w: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есть самое глубокое и лучшее, что живёт в песне, а быть может, и вообще в творчестве Е.Г. Мартынова.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Всё так, как и в песне поется, только было это в глухой сибирской деревушке, когда авто- кинопередвижка привезла документальный киножурнал «Боевой листок №_». Вся деревня собралась на киносеанс. Была там и Мать Солдата погибшего, но продолжавшая всё ждать сына с войны... Сердце не хотело принимать утрату и верило, что он вот-вот вернется,.. покажется на дороге,.. такой же ладный и здоровый... И вот, когда показывали кадры поднятия бойцов в атаку, в темном зале раздался громкий стон... И женский голос позвал: «Алешенька!.. Сынок!.. Это мой Алешенька!!!».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С экрана смотрел её сын, поднимающий бойцов а атаку... По просьбе матери и односельчан киномеханик несколько раз повторял кадры атаки... Когда уезжал он, то оставил матери и сельчанам эту пленку... Об этом узнал Константин Симонов. Он тогда дописывал рассказ о Вечном Часовом, которого взрывом засыпало в складе с провиантом и боеприпасами еще в 1941 году.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Тема баллады олицетворяет борьбу двух образов - войны и матери. У войны не женское лицо, поэтому баллада построена на противопоставлении образа матери с жестокостью войны. Авторская позиция: ожидание и терпение матери – первое, на что обращает внимание автор. В этих строках А.Д. Дементьев объясняет силу матери ее верой, и тем, что это обобщенный образ – «потому что мать»: </w:t>
      </w:r>
    </w:p>
    <w:p w:rsidR="00AB112F" w:rsidRPr="00486BCD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86BCD">
        <w:rPr>
          <w:rFonts w:ascii="Times New Roman" w:eastAsia="Calibri" w:hAnsi="Times New Roman" w:cs="Times New Roman"/>
          <w:i/>
          <w:sz w:val="28"/>
          <w:szCs w:val="28"/>
        </w:rPr>
        <w:t>Но она все продолжает ждать,</w:t>
      </w:r>
    </w:p>
    <w:p w:rsidR="00AB112F" w:rsidRPr="00486BCD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86BCD">
        <w:rPr>
          <w:rFonts w:ascii="Times New Roman" w:eastAsia="Calibri" w:hAnsi="Times New Roman" w:cs="Times New Roman"/>
          <w:i/>
          <w:sz w:val="28"/>
          <w:szCs w:val="28"/>
        </w:rPr>
        <w:t>Потому что верит, потому что мать.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Описание ужасов войны - фон для более яркого изображения чувств матери. Она видит своего сына на экране, и чувства матери вновь оживают, хотя она догадывается, что надежды уже не осталось. </w:t>
      </w:r>
      <w:r w:rsidRPr="00AB112F">
        <w:rPr>
          <w:rFonts w:ascii="Times New Roman" w:eastAsia="Calibri" w:hAnsi="Times New Roman" w:cs="Times New Roman"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>Мать у А.Д. Дементьева – символ всех матерей, как и сын – символ доблести солдат, бессмертия их подвига.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Средства художественной выразительности: сравнения, метафоры усиливают впечатление и от страшной войны и помогают осветить образ матери. Например:</w:t>
      </w:r>
    </w:p>
    <w:p w:rsidR="00AB112F" w:rsidRPr="00AB112F" w:rsidRDefault="00AB112F" w:rsidP="00486BCD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Перед горькой памятью людской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Разливалась ненависть рекой.</w:t>
      </w:r>
    </w:p>
    <w:p w:rsidR="00AB112F" w:rsidRPr="00AB112F" w:rsidRDefault="00AB112F" w:rsidP="00486BCD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***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Все ждала, вот-вот сейчас в окно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Посреди тревожной тишины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Постучится сын ее с войны. 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А.Д. Дементьев умело использует экспрессивные возможности. Неожиданный кадр из документального кино становится кульминацией баллады: </w:t>
      </w:r>
    </w:p>
    <w:p w:rsidR="00AB112F" w:rsidRPr="00AB112F" w:rsidRDefault="00AB112F" w:rsidP="00486BCD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Мать узнала сына в тот же миг,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И зашелся материнский крик: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– Алексей, Алешенька! Сынок! –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Словно сын ее услышать мог. 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Алеша – обобщенный образ солдата – героя, который бежит в атаку. Атака – удел смелых, и он останется в памяти, всегда бегущим на врага: </w:t>
      </w:r>
    </w:p>
    <w:p w:rsidR="00AB112F" w:rsidRPr="00AB112F" w:rsidRDefault="00AB112F" w:rsidP="00486BCD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Кадр сменился. Сын остался жить.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Просит мать о сыне повторить.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И опять в атаку он бежит.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И для матери образ Алеши вновь оживает: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Жив-здоров, не ранен, не убит –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Дома все ей чудилось кино... 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>Кульминация стихотворения приходится на последние строки баллады, в которых мать смотрит в окно, ожидая сына. Война кончилась, но люди и память остались, и пока будет жить хоть одна мать не вернувшегося с фронта солдата, война будет еще не закончена. Она будет продолжать жить в памяти и надежде матери – в этом основная идея баллады: </w:t>
      </w:r>
    </w:p>
    <w:p w:rsidR="00AB112F" w:rsidRPr="00AB112F" w:rsidRDefault="00AB112F" w:rsidP="00486BC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И на что надеется она?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Много лет, как кончилась война.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Много лет, как все пришли назад, 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  <w:t>Кроме мертвых, что в земле лежат. 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Стихотворение написано хореем, и выдержанный ритм стиха словно походит на атаку, в которую идет Алексей. Печаль матери передается через описание ее голоса, ее слов, и внутреннего мира.  </w:t>
      </w:r>
    </w:p>
    <w:p w:rsidR="00AB112F" w:rsidRPr="00486BCD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86BCD">
        <w:rPr>
          <w:rFonts w:ascii="Times New Roman" w:eastAsia="Calibri" w:hAnsi="Times New Roman" w:cs="Times New Roman"/>
          <w:bCs/>
          <w:sz w:val="28"/>
          <w:szCs w:val="28"/>
        </w:rPr>
        <w:t>Хоре́й</w:t>
      </w:r>
      <w:proofErr w:type="spellEnd"/>
      <w:r w:rsidRPr="00486BCD">
        <w:rPr>
          <w:rFonts w:ascii="Times New Roman" w:eastAsia="Calibri" w:hAnsi="Times New Roman" w:cs="Times New Roman"/>
          <w:sz w:val="28"/>
          <w:szCs w:val="28"/>
        </w:rPr>
        <w:t> (</w:t>
      </w:r>
      <w:proofErr w:type="spellStart"/>
      <w:r w:rsidR="00C94B5A">
        <w:fldChar w:fldCharType="begin"/>
      </w:r>
      <w:r w:rsidR="00693504">
        <w:instrText>HYPERLINK "https://ru.wikipedia.org/wiki/%D0%94%D1%80%D0%B5%D0%B2%D0%BD%D0%B5%D0%B3%D1%80%D0%B5%D1%87%D0%B5%D1%81%D0%BA%D0%B8%D0%B9_%D1%8F%D0%B7%D1%8B%D0%BA" \o "Древнегреческий язык"</w:instrText>
      </w:r>
      <w:r w:rsidR="00C94B5A">
        <w:fldChar w:fldCharType="separate"/>
      </w:r>
      <w:r w:rsidRPr="00486BCD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</w:rPr>
        <w:t>др.-греч</w:t>
      </w:r>
      <w:proofErr w:type="spellEnd"/>
      <w:r w:rsidRPr="00486BCD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</w:rPr>
        <w:t>.</w:t>
      </w:r>
      <w:r w:rsidR="00C94B5A">
        <w:fldChar w:fldCharType="end"/>
      </w:r>
      <w:r w:rsidRPr="00486BCD">
        <w:rPr>
          <w:rFonts w:ascii="Times New Roman" w:eastAsia="Calibri" w:hAnsi="Times New Roman" w:cs="Times New Roman"/>
          <w:sz w:val="28"/>
          <w:szCs w:val="28"/>
        </w:rPr>
        <w:t> χορε</w:t>
      </w:r>
      <w:r w:rsidRPr="00486BCD">
        <w:rPr>
          <w:rFonts w:ascii="Cambria Math" w:eastAsia="Calibri" w:hAnsi="Cambria Math" w:cs="Cambria Math"/>
          <w:sz w:val="28"/>
          <w:szCs w:val="28"/>
        </w:rPr>
        <w:t>ῖ</w:t>
      </w:r>
      <w:r w:rsidRPr="00486BCD">
        <w:rPr>
          <w:rFonts w:ascii="Times New Roman" w:eastAsia="Calibri" w:hAnsi="Times New Roman" w:cs="Times New Roman"/>
          <w:sz w:val="28"/>
          <w:szCs w:val="28"/>
        </w:rPr>
        <w:t>ος — «плясовой», от </w:t>
      </w:r>
      <w:r w:rsidRPr="00486BCD">
        <w:rPr>
          <w:rFonts w:ascii="Times New Roman" w:eastAsia="Calibri" w:hAnsi="Times New Roman" w:cs="Times New Roman"/>
          <w:sz w:val="28"/>
          <w:szCs w:val="28"/>
          <w:lang w:val="el-GR"/>
        </w:rPr>
        <w:t>χορε</w:t>
      </w:r>
      <w:r w:rsidRPr="00486BCD">
        <w:rPr>
          <w:rFonts w:ascii="Cambria Math" w:eastAsia="Calibri" w:hAnsi="Cambria Math" w:cs="Cambria Math"/>
          <w:sz w:val="28"/>
          <w:szCs w:val="28"/>
          <w:lang w:val="el-GR"/>
        </w:rPr>
        <w:t>ῖ</w:t>
      </w:r>
      <w:r w:rsidRPr="00486BCD">
        <w:rPr>
          <w:rFonts w:ascii="Times New Roman" w:eastAsia="Calibri" w:hAnsi="Times New Roman" w:cs="Times New Roman"/>
          <w:sz w:val="28"/>
          <w:szCs w:val="28"/>
          <w:lang w:val="el-GR"/>
        </w:rPr>
        <w:t>ος πούς</w:t>
      </w:r>
      <w:r w:rsidRPr="00486BCD">
        <w:rPr>
          <w:rFonts w:ascii="Times New Roman" w:eastAsia="Calibri" w:hAnsi="Times New Roman" w:cs="Times New Roman"/>
          <w:sz w:val="28"/>
          <w:szCs w:val="28"/>
        </w:rPr>
        <w:t> — хоровая стопа, размер) — двухсложный </w:t>
      </w:r>
      <w:hyperlink r:id="rId33" w:tooltip="Размер (стихотворный)" w:history="1">
        <w:r w:rsidRPr="00486BCD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стихотворный размер</w:t>
        </w:r>
      </w:hyperlink>
      <w:r w:rsidRPr="00486BCD">
        <w:rPr>
          <w:rFonts w:ascii="Times New Roman" w:eastAsia="Calibri" w:hAnsi="Times New Roman" w:cs="Times New Roman"/>
          <w:sz w:val="28"/>
          <w:szCs w:val="28"/>
        </w:rPr>
        <w:t> (метр),</w:t>
      </w:r>
      <w:hyperlink r:id="rId34" w:tooltip="Стопа (стихосложение)" w:history="1">
        <w:r w:rsidRPr="00486BCD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стопа</w:t>
        </w:r>
      </w:hyperlink>
      <w:r w:rsidRPr="00486BCD">
        <w:rPr>
          <w:rFonts w:ascii="Times New Roman" w:eastAsia="Calibri" w:hAnsi="Times New Roman" w:cs="Times New Roman"/>
          <w:sz w:val="28"/>
          <w:szCs w:val="28"/>
        </w:rPr>
        <w:t> которого содержит долгий и следующий за ним краткий (в </w:t>
      </w:r>
      <w:hyperlink r:id="rId35" w:tooltip="Метрическое стихосложение" w:history="1">
        <w:r w:rsidRPr="00486BCD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квантитативном</w:t>
        </w:r>
      </w:hyperlink>
      <w:r w:rsidRPr="00486BCD">
        <w:rPr>
          <w:rFonts w:ascii="Times New Roman" w:eastAsia="Calibri" w:hAnsi="Times New Roman" w:cs="Times New Roman"/>
          <w:sz w:val="28"/>
          <w:szCs w:val="28"/>
        </w:rPr>
        <w:t> стихосложении) или ударный и следующий за ним безударный (в силлабо-тоническом, в том числе классическом русском, стихосложении) </w:t>
      </w:r>
      <w:hyperlink r:id="rId36" w:tooltip="Слог" w:history="1">
        <w:r w:rsidRPr="00486BCD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слоги</w:t>
        </w:r>
      </w:hyperlink>
      <w:r w:rsidRPr="00486B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Пример:</w:t>
      </w:r>
    </w:p>
    <w:p w:rsidR="00AB112F" w:rsidRPr="00AB112F" w:rsidRDefault="00AB112F" w:rsidP="00486BCD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Бу́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ря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> </w:t>
      </w:r>
      <w:proofErr w:type="spellStart"/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мгло́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ю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> </w:t>
      </w:r>
      <w:proofErr w:type="spellStart"/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не́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бо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> </w:t>
      </w:r>
      <w:proofErr w:type="spellStart"/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кро́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ет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proofErr w:type="spellStart"/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Ви́х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ри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> </w:t>
      </w:r>
      <w:proofErr w:type="spellStart"/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сне́ж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ны</w:t>
      </w:r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е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> кру</w:t>
      </w:r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тя́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То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, как </w:t>
      </w:r>
      <w:proofErr w:type="spellStart"/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зве́рь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>, о</w:t>
      </w:r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на́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 </w:t>
      </w:r>
      <w:proofErr w:type="spellStart"/>
      <w:r w:rsidRPr="00AB112F">
        <w:rPr>
          <w:rFonts w:ascii="Times New Roman" w:eastAsia="Calibri" w:hAnsi="Times New Roman" w:cs="Times New Roman"/>
          <w:i/>
          <w:sz w:val="28"/>
          <w:szCs w:val="28"/>
        </w:rPr>
        <w:t>за</w:t>
      </w:r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во́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ет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То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 </w:t>
      </w:r>
      <w:proofErr w:type="spellStart"/>
      <w:r w:rsidRPr="00AB112F">
        <w:rPr>
          <w:rFonts w:ascii="Times New Roman" w:eastAsia="Calibri" w:hAnsi="Times New Roman" w:cs="Times New Roman"/>
          <w:i/>
          <w:sz w:val="28"/>
          <w:szCs w:val="28"/>
        </w:rPr>
        <w:t>зап</w:t>
      </w:r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ла́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чет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>, </w:t>
      </w:r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как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 ди</w:t>
      </w:r>
      <w:r w:rsidRPr="00AB11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тя́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…</w:t>
      </w:r>
    </w:p>
    <w:p w:rsidR="00AB112F" w:rsidRPr="00486BCD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BCD">
        <w:rPr>
          <w:rFonts w:ascii="Times New Roman" w:eastAsia="Calibri" w:hAnsi="Times New Roman" w:cs="Times New Roman"/>
          <w:sz w:val="28"/>
          <w:szCs w:val="28"/>
        </w:rPr>
        <w:t>— </w:t>
      </w:r>
      <w:hyperlink r:id="rId37" w:tooltip="Пушкин, Александр Сергеевич" w:history="1">
        <w:r w:rsidRPr="00486BCD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Александр Пушкин</w:t>
        </w:r>
      </w:hyperlink>
      <w:r w:rsidRPr="00486BCD">
        <w:rPr>
          <w:rFonts w:ascii="Times New Roman" w:eastAsia="Calibri" w:hAnsi="Times New Roman" w:cs="Times New Roman"/>
          <w:sz w:val="28"/>
          <w:szCs w:val="28"/>
        </w:rPr>
        <w:t>, </w:t>
      </w:r>
      <w:hyperlink r:id="rId38" w:tooltip="s:ru:Зимний вечер (Пушкин)" w:history="1">
        <w:r w:rsidRPr="00486BCD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«Зимний вечер»</w:t>
        </w:r>
      </w:hyperlink>
      <w:r w:rsidRPr="00486BCD">
        <w:rPr>
          <w:rFonts w:ascii="Times New Roman" w:eastAsia="Calibri" w:hAnsi="Times New Roman" w:cs="Times New Roman"/>
          <w:sz w:val="28"/>
          <w:szCs w:val="28"/>
        </w:rPr>
        <w:t> (четырёхстопный)</w:t>
      </w:r>
    </w:p>
    <w:p w:rsidR="00486BCD" w:rsidRDefault="00486BCD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BCD" w:rsidRDefault="00486BCD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112F" w:rsidRPr="00AB112F" w:rsidRDefault="00AB112F" w:rsidP="00A73E8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Исполнительская фразировка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Инструментальное вступление звучит достаточно спокойно, при этом «стонущие интонации» сообщают скорбный и трагические характер произведения. Тихая динамика и неспешный темп сохраняется и в начале первой строфы: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Постарела мать за тридцать лет,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А вестей от сына нет и нет.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Уже во второй фразе первой части</w:t>
      </w:r>
      <w:r w:rsidR="00486BC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Но она всё продолжает ждать,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Потому что верит, потому что мать.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Во второй части первой строфы появляется большая исполнительская свобода, при этом сохраняется повествовательный характер преподнесения музыкального материала: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И на что надеется она?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Много лет как кончилась война,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Много лет как все пришли назад,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Кроме мёртвых, что в земле лежат.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Несколько сдержано, с оттяжкой исполняются последние две строки литературного текста, входящего в первую строфу музыкального материала: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Сколько их в то дальнее село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Мальчиков безусых не пришло...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Вторая строфа отличается стремительным и маршеобразным звучанием. В исполнении появляется твердость и напористость: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Раз в село прислали по весне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Фильм документальный о войне.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Все пришли в кино: и стар, и мал,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Кто познал войну и кто не знал.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Второй эпизод второй строфы звучит еще более твердо, подчеркиваются слова «горькой», «ненависть»: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Перед горькой памятью людской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Разливалась ненависть рекой.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Трудно это было вспоминать...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Вдруг с экрана сын взглянул на мать.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Смысловая вершина литературного текста в исполнении выделяется более свободным исполнением, с едва заметным темповым сдвигов в сторону замедления: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Мать узнала сына в тот же миг,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И пронесся материнский крик: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Надрывно и максимально эмоционально должны прозвучать слова матери, узнавшей на экране своего сына: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«Алексей, Алешенька, сынок!»,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Словно сын её услышать мог.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Героическое стремление сына, который спешит в бой, подчеркивается твердым, уверенным и непоколебимым звучанием: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Он рванулся из траншеи в бой.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Встала мать прикрыть его собой,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Все боялась, вдруг он упадёт,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Но сквозь годы мчался сын вперёд.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И снова эмоциональное звучание фразы земляком. Однако, в данном эпизоде к надрывность звучания стоит заменить на состояние близкое к восхищению - гордость за героя-земляка и в то же время желание видеть его живым: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«Алексей!» – кричали земляки,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«Алексей!» – просили, – «Добеги!»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895725" cy="2486025"/>
            <wp:effectExtent l="19050" t="0" r="9525" b="0"/>
            <wp:docPr id="2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Фраза «добеги» - является кульминационной, психологическая фермата позволяет придать ей личное отношение, а отсутствие фиксированной интонационной высоты позволяет сделать глиссандо. Появляется спокойное звучание: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...Кадр сменился. Сын остался жить.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Просит мать о сыне повторить.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Вновь начинается напряжение музыкального образа: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И опять в атаку он бежит,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Жив-здоров, не ранен, не убит.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«Алексей, Алешенька, сынок»,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Словно сын её услышать мог...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Спокойно и траурно звучит заключительная строфа, в окончании которой звучание буквально растворяется: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Дома всё ей чудилось кино,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Все ждала – вот-вот сейчас в окно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Посреди тревожной тишины </w:t>
      </w:r>
    </w:p>
    <w:p w:rsid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Постучится сын её с войны.</w:t>
      </w:r>
    </w:p>
    <w:p w:rsidR="00D64DE1" w:rsidRPr="00AB112F" w:rsidRDefault="00D64DE1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112F" w:rsidRPr="00AB112F" w:rsidRDefault="00AB112F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sz w:val="28"/>
          <w:szCs w:val="28"/>
        </w:rPr>
        <w:t>Музыкально-теоретический анализ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sz w:val="28"/>
          <w:szCs w:val="28"/>
        </w:rPr>
        <w:t>Жанр произведения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эстрадная песня. Песня «Баллада о матери» в исполнении Софии Ротару стала финалисткой «Песни-74». Тем не менее, известный композитор Т. Хренников укорил композитора в чрезмерном использовании «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надрывно-щипательных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» интонаций, которые не соответствуют заявленному жанру баллады.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sz w:val="28"/>
          <w:szCs w:val="28"/>
        </w:rPr>
        <w:t>Форма произведения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строфическая сквозного развития музыкального материала - каждый новый образ литературного текста совпадает с началом экспозиции или развития нового музыкального материала. Открывается произведение небольшим инструментальным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вступлением</w:t>
      </w:r>
      <w:r w:rsidRPr="00AB112F">
        <w:rPr>
          <w:rFonts w:ascii="Times New Roman" w:eastAsia="Calibri" w:hAnsi="Times New Roman" w:cs="Times New Roman"/>
          <w:sz w:val="28"/>
          <w:szCs w:val="28"/>
        </w:rPr>
        <w:t>, в котором уже заложен драматический характер музыкального материала, отраженный в нисходящих «стонущих» интонаций на фоне тонического органного пункта: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324225" cy="155638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>Первая строфа открывается представляет собой двухчастное построение, в котором музыкальный материал первой части продолжает свое развитие во второй части без резкого контраста. Границы первой и второй части подчеркивает серединная каденция, которая представлена автентическим оборотом с использованием гармонической субдоминанты: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47783" cy="1943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23" cy="195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Также о начале развития музыкального материала свидетельствует темповый сдвиг. Во втором предложении после основного музыкального материала, который, также как и первая часть, заканчивается автентической каденция, звучит непродолжительное дополнение, за которым следует заключительная каденция - вспомогательный плагальный оборот -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t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7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7ь1ь5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в мелодическом положении основного тона: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409950" cy="2438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Вторая строфа повторяет музыкальный материал первой части, однако, происходят существенные изменения в фактуре инструментального </w:t>
      </w: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сопровождения, темпе и характере подачи музыкального образа - появляется маршевый аккомпанемент, ремарка автора «Взволнованно (но не быстро)», сдвигается темп: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705350" cy="2371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Границы второй и третье строфы подчеркнуты серединной каденцией автентического типа, что соответствует о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разомкнутости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построения, то есть музыкальный материал требует дальнейшего развития: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076825" cy="24955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О перспективе дальнейшего развития музыкального материала сообщает и общее эмоциональное напряжение, которое вызвано альтерацией гармонических созвучий, а также преобладанием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триольного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ритма в партии инструментального сопровождения.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>Третий эпизод является кульминационным, он также представляет собой своеобразный рефрен, так  музыкальный материал третьего эпизода будет еще не раз использован в дальнейшем развитии. С точки зрения музыкальной формы третий эпизод представляет собой малый период, состоящий из трех предложений. Музыкальный материал развивается в партии инструментального сопровождения, в то время, как в вокальной партии излагается декламационного типа мелодическая линия: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552950" cy="220103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20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 четвертой строфе вновь происходит развитие напряжения музыкального материала за счет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секвенционного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изложения основных элементов темы. А пятый эпизод вновь возвращается к музыкальному материалу рефрена, изложенного в третье строфе. Теперь к Алексею обращается не только мать, но и все его зрители-земляки, которые присоединились к переживаниям матери: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390900" cy="25146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>После очередной волны нарастания напряжения в третий раз появляется музыкальный материал рефрена, который завершает кульминационный эпизод анализируемого произведения. Однако, в самом завершении музыкального материала появляется психологическая кульминация:</w:t>
      </w:r>
    </w:p>
    <w:p w:rsid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143250" cy="21050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E1" w:rsidRPr="00AB112F" w:rsidRDefault="00D64DE1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sz w:val="28"/>
          <w:szCs w:val="28"/>
        </w:rPr>
        <w:t>Ладотональный план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и гармонический язык произведения представляют большой интерес. Основная тональность произведения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AB112F">
        <w:rPr>
          <w:rFonts w:ascii="Times New Roman" w:eastAsia="Calibri" w:hAnsi="Times New Roman" w:cs="Times New Roman"/>
          <w:sz w:val="28"/>
          <w:szCs w:val="28"/>
        </w:rPr>
        <w:t>-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moll</w:t>
      </w:r>
      <w:r w:rsidRPr="00AB112F">
        <w:rPr>
          <w:rFonts w:ascii="Times New Roman" w:eastAsia="Calibri" w:hAnsi="Times New Roman" w:cs="Times New Roman"/>
          <w:sz w:val="28"/>
          <w:szCs w:val="28"/>
        </w:rPr>
        <w:t>,в процессе развития музыкального материала практически не встречается модуляций из основной тональности, однако, композитором используются кратковременные едва заметные тональные отклонения. Приведем примеры: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использование третьей пониженной ступени свидетельствует об отклонении в тональность субдоминанты - </w:t>
      </w:r>
      <w:proofErr w:type="spellStart"/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perscript"/>
          <w:lang w:val="en-US"/>
        </w:rPr>
        <w:t>n</w:t>
      </w:r>
      <w:proofErr w:type="spellEnd"/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s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>→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s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c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moll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) -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T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7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>=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D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7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→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S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s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>*: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533775" cy="24574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>- альтерация субдоминантовой гармонии, которая часто происходит в серединных и заключительных каденциях свидетельствует об отклонении в тональность доминанты посредством использования двойной доминантовой гармонии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t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6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7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3/4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t>#3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=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DD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3/4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-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D</w:t>
      </w: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7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81300" cy="22288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Помимо тональных сдвигов музыкальный образ и его оттенки подчеркивают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альтерированные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созвучия, гармонические варианты основных трезвучий, а также бифункциональный аккорды и созвучия с неаккордовыми тонами. Приведем примеры: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использование гармонической (мажорной) субдоминанты в основной минорной тональности придает музыкальному образу более светлые интонации. Использование гармонической субдоминанты в каденции усиливает напряжение, так как сопоставляются два мажора -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AB112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14650" cy="24098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в тоже время использование гармонической субдоминанты в сопоставлении с натуральным ее видом еще больше усиливает драматическое напряжение, с точки зрения гармонического языка реализуются сразу два процесса - альтерация созвучия и последующая его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дезальтерация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7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t>#3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7</w:t>
      </w:r>
      <w:r w:rsidRPr="00AB112F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t>ь1ь5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AB11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t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495675" cy="24669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в эпизоде психологической кульминации огромное значение играет использование неаполитанской гармонии - гармония второй низкой ступени, которая, в сущности, выполняет функцию реминисценции - возвращает музыкальный материал к первоначальному повествовательному образу: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143250" cy="21050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Мелодическая линия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анализируемого произведения не поддается однозначной трактовке ее типа, так как сочетает в себе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элементы песенного, ариозного и декламационного начала</w:t>
      </w:r>
      <w:r w:rsidRPr="00AB112F">
        <w:rPr>
          <w:rFonts w:ascii="Times New Roman" w:eastAsia="Calibri" w:hAnsi="Times New Roman" w:cs="Times New Roman"/>
          <w:sz w:val="28"/>
          <w:szCs w:val="28"/>
        </w:rPr>
        <w:t>. Данное сочетание достигается композитором путем использования сразу нескольких видов интонации: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поступенное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восходящее и нисходящее движение мелодической линии, которое указывает на песенный тип мелодии: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476625" cy="6667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поступенное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восходящее и нисходящее движение мелодической линии с использованием хроматических проходящих и вспомогательных звуков: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838575" cy="9144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достаточно длительное интонирование одного и того же звука, а также интонационных сочетаний, что указывает на декламационное начало мелодической линии: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829175" cy="9715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использование в мелодической линии фрагментов с неопределенной высотой звучания, что также свойственно для речитативного типа мелодии: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429000" cy="8667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прямое и ломаное движение по звукам основных трезвучий и септаккордов с их обращениями свидетельствует об элементах ариозного типа мелодической линии: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33750" cy="7905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Мелодическая линия находится преимущественно в ровной </w:t>
      </w: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ритмической организации</w:t>
      </w:r>
      <w:r w:rsidRPr="00AB112F">
        <w:rPr>
          <w:rFonts w:ascii="Times New Roman" w:eastAsia="Calibri" w:hAnsi="Times New Roman" w:cs="Times New Roman"/>
          <w:sz w:val="28"/>
          <w:szCs w:val="28"/>
        </w:rPr>
        <w:t>, однако, в процессе развития музыкального материала встречаются и более сложные виды ритмического деления (пунктирный ритм, синкопа), а также особый вид ритмического деления - триоль: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667250" cy="8763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Музыкальный материал излагается в переменном 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>метре и размере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: четырехдольный 4\4,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шестидольный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6\4, двухдольный 2\4. Темп также переменный, он представлен основными темповыми обозначениями автора, а также подвижными темповыми нюансами: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Медленно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вступление и первая часть первой строфы;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Чуть подвижнее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вторая часть первой строфы;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AB112F">
        <w:rPr>
          <w:rFonts w:ascii="Times New Roman" w:eastAsia="Calibri" w:hAnsi="Times New Roman" w:cs="Times New Roman"/>
          <w:i/>
          <w:sz w:val="28"/>
          <w:szCs w:val="28"/>
          <w:lang w:val="en-US"/>
        </w:rPr>
        <w:t>ritardando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замедляя, угасая - окончание первой строфы;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Взволнованно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(но не быстро) - начало второй строфы;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B112F">
        <w:rPr>
          <w:rFonts w:ascii="Times New Roman" w:eastAsia="Calibri" w:hAnsi="Times New Roman" w:cs="Times New Roman"/>
          <w:i/>
          <w:sz w:val="28"/>
          <w:szCs w:val="28"/>
          <w:lang w:val="en-US"/>
        </w:rPr>
        <w:t>accelerando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ускоряя - окончание второй строфы;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Порывисто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четвертая строфа;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Более взволнованно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шестая строфа;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AB112F">
        <w:rPr>
          <w:rFonts w:ascii="Times New Roman" w:eastAsia="Calibri" w:hAnsi="Times New Roman" w:cs="Times New Roman"/>
          <w:i/>
          <w:sz w:val="28"/>
          <w:szCs w:val="28"/>
          <w:lang w:val="en-US"/>
        </w:rPr>
        <w:t>ritenuto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замедляя - окончание восьмой строфы;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Медленно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кода восьмой строфы;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>Умеренно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девятая строфа.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Анализируемое произведения контрастно с точки зрения 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>динамической линии</w:t>
      </w:r>
      <w:r w:rsidRPr="00AB112F">
        <w:rPr>
          <w:rFonts w:ascii="Times New Roman" w:eastAsia="Calibri" w:hAnsi="Times New Roman" w:cs="Times New Roman"/>
          <w:sz w:val="28"/>
          <w:szCs w:val="28"/>
        </w:rPr>
        <w:t>. В развитии музыкального материала используется как основное обозначение динамики, так и подвижные динамические нюансы: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crescendo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усиливая силу звука;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diminuendo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уменьшая силу звука.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 кульминационном эпизоде используется максимально громкая динамика </w:t>
      </w:r>
      <w:proofErr w:type="spellStart"/>
      <w:r w:rsidRPr="00AB112F">
        <w:rPr>
          <w:rFonts w:ascii="Times New Roman" w:eastAsia="Calibri" w:hAnsi="Times New Roman" w:cs="Times New Roman"/>
          <w:i/>
          <w:sz w:val="28"/>
          <w:szCs w:val="28"/>
          <w:lang w:val="en-US"/>
        </w:rPr>
        <w:t>fff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733800" cy="24860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 момент психологической кульминации, а также в самом окончании музыкального произведения, напротив звучит едва слышно </w:t>
      </w:r>
      <w:proofErr w:type="spellStart"/>
      <w:r w:rsidRPr="00AB112F">
        <w:rPr>
          <w:rFonts w:ascii="Times New Roman" w:eastAsia="Calibri" w:hAnsi="Times New Roman" w:cs="Times New Roman"/>
          <w:i/>
          <w:sz w:val="28"/>
          <w:szCs w:val="28"/>
          <w:lang w:val="en-US"/>
        </w:rPr>
        <w:t>ppp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с последующим растворением звучания: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05100" cy="24574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Роль 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>инструментального сопровождения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очень важна в раскрытии музыкального образа. Партия фортепианного сопровождения выполняет следующие функции: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экспозиция музыкального образа в инструментальном вступлении;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при появлении вокальной партии фортепианное сопровождение выполняет функцию гармонической поддержки (первая и вторая строфы):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543425" cy="219075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Также во второй строфе инструментальное сопровождение подчеркивает маршевый характер общего музыкального образа посредством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остинатного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триольного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ритма.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в кульминационном эпизоде партия фортепиано не дублирует мелодическую линию, а на фоне мелодии реализует относительно самостоятельный хроматический нисходящий ход: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133850" cy="22669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>- в заключительной строфе партия фортепианного сопровождения подчеркивает нереальность происходящего то, что матери кино «причудилось» дома: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695825" cy="819150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при подготовке кульминационных эпизодов в партии фортепиано также появляется относительно самостоятельные мелодические ходы: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210050" cy="25908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112F" w:rsidRPr="00AB112F" w:rsidRDefault="00AB112F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sz w:val="28"/>
          <w:szCs w:val="28"/>
        </w:rPr>
        <w:t>Вокальный анализ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Произведение написано для голоса в сопровождении фортепиано. Диапазон вокальной партии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AB112F">
        <w:rPr>
          <w:rFonts w:ascii="Times New Roman" w:eastAsia="Calibri" w:hAnsi="Times New Roman" w:cs="Times New Roman"/>
          <w:sz w:val="28"/>
          <w:szCs w:val="28"/>
          <w:vertAlign w:val="superscript"/>
        </w:rPr>
        <w:t>1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es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указывает на то, что произведения написано для исполнения сопрано (или тенором при транспонировании на октаву вниз).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К основным 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мелодическим трудностям </w:t>
      </w:r>
      <w:r w:rsidRPr="00AB112F">
        <w:rPr>
          <w:rFonts w:ascii="Times New Roman" w:eastAsia="Calibri" w:hAnsi="Times New Roman" w:cs="Times New Roman"/>
          <w:sz w:val="28"/>
          <w:szCs w:val="28"/>
        </w:rPr>
        <w:t>стоит отнести следующие: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достаточно широкие восходящие и нисходящие скачки, которые встречаются в каждой строфе: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1750" cy="8572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Важно сохранить высокую позицию звука при нисходящем скачке и четко ощущать внутренним слухом верхний звук восходящего скачка. При возникновении трудности при интонировании рекомендуется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пропевать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скачек вне ритма, по «руке».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продолжительное движение на повторяющемся звуке, которое встречается в декламационных эпизодах: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667125" cy="79057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Каждый последующий звук необходимо исполнять с тенденцией к завышению. В противном случаю может потеряться верная интонация и мелодия «поползет» вниз.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трудными для исполнения возможно явятся хроматические проходящие и вспомогательные звуки. Здесь важно понимать характер возникновения альтерации ступени: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09850" cy="79057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 данном произведении альтерация является показателем кратковременного отклонения в тональность первой степени родства, поэтому необходимо точно представлять ладовые тяготения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альтерированных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ступеней.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Основной тип </w:t>
      </w:r>
      <w:proofErr w:type="spellStart"/>
      <w:r w:rsidRPr="00AB112F">
        <w:rPr>
          <w:rFonts w:ascii="Times New Roman" w:eastAsia="Calibri" w:hAnsi="Times New Roman" w:cs="Times New Roman"/>
          <w:b/>
          <w:sz w:val="28"/>
          <w:szCs w:val="28"/>
        </w:rPr>
        <w:t>звуковедения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непрерывное, плавное звучание. Для достижения качественного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legato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необходимо максимально быстро проговаривать согласные звуки, присоединяя их к последующим гласным. </w:t>
      </w: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>Трудность вызывает то, что связно нужно спеть практически не развитую мелодическую линию.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Для того, чтобы преодолеть пение по слогам и добиться  именно связного, тягучего пения, надо объяснить хористам, что петь следует не ноты, а смысл, то есть делать фразировку, стремиться к значимым словам внутри фразы, предложения, части. Чтобы добиться связности можно порекомендовать спеть несколько раз в более быстром темпе. Но тут надо опасаться потери качества звука, потери весомости и глубины характера. И конечно, правильное произношение слов при пении тоже поможет добиться 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. То есть перенос согласной, замыкающей слог к следующему слогу. Но опять таки следует очень четко, ясно и быстро проговаривать согласные, так как невнятность и размытость их произношения может спровоцировать потерю образа. Что касается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marcato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, которое встречается в кульминационно эпизоде, то снова возникает опасность пения по слогам, так как медленный темп и громкая динамика могут отдалить от исполнителей и слушателей смысл текста. Поэтому опять важна фразировка и четкие снятия: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90850" cy="1814836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1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Чтобы суметь создать образ, характер произведения требуется и разная 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>атака звука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. Твердая атака – плотное смыкание голосовой щели до начала выдоха. Она используется в самом начале произведения. Это одновременно поможет зафиксировать силу звука, главное избежать его форсирования. Мягкая атака – сближение связок одновременно с началом выдоха. Мягкая атака используется на протяжении всего второго раздела и в завершении всего произведения. При атаке, независимо от ее типа не должно быть «подъездов» </w:t>
      </w: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 шумовых призвуков. Переход от звука к звуку должен совершаться сразу, без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glissando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Увлекшись работой над вокалом, звуком не следует забывать о дикции, которая во всех вокальных произведениях играет очень большую роль. Ведь от того, насколько хорошо сказано и донесено слово, будет зависеть очень многое. По отношению к данному произведению можно сказать, что дикция должна быть слегка утрирована, особенно в тех словах, где стоят акценты, но не крупная.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Основной момент работы над гласными – это воспроизведение их в чистом виде. Специфика произношения гласных в пении заключается в их единой округлой манере формирования. Наряду с дикционной четкостью это необходимо для достижения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тембральной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окраски, ее ровности и унисона в партии. При пении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необходимо больше удлинять гласные и ускорять согласные.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Вокальная дикция имеет свои специфические особенности. Во-первых, она певческая, вокальная, что отличает ее от речевой. Во-вторых, она коллективная. Работая над дикцией с хоровым коллективом, хормейстеры обычно стараются научить певцов как можно четче и яснее произносить согласные.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С целью обеспечить непрерывное движение мелодии, музыкальной мысли, чтобы согласные не размыкали звук, следует соблюдать следующие правила: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согласные, стоящие в конце слова или слога присоединяются к последующему слову или слогу, тем самым обеспечивая максимальные условия для распевания гласных: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по-ста-ре-ла-ма-тьза-три-дца-тьлет</w:t>
      </w:r>
      <w:proofErr w:type="spellEnd"/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...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согласные в конце слова произносятся быстро, легко, четко и одновременно, в соответствии с дирижерским жестом: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лет, нет, летят, назад...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звонкие согласные (одиночные или парные) в конце слова произносятся как соответствующие им глухие.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Основной момент работы над гласными – это воспроизведение их в чистом виде. Специфика произношения гласных в пении заключается в их единой округлой манере формирования.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При пении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legato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необходимо больше удлинять гласные и ускорять согласные. Безударная гласная «о» в большинстве случаев произносится как «а». Йотированные гласные «е», «ё» при пении произносятся ближе к «э», «о»:</w:t>
      </w:r>
    </w:p>
    <w:p w:rsidR="00D64DE1" w:rsidRPr="00AB112F" w:rsidRDefault="00D64DE1" w:rsidP="00D64DE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а        </w:t>
      </w:r>
    </w:p>
    <w:p w:rsidR="00D64DE1" w:rsidRPr="00AB112F" w:rsidRDefault="00D64DE1" w:rsidP="00D64DE1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Постарела мать за тридцать лет,</w:t>
      </w:r>
    </w:p>
    <w:p w:rsidR="00D64DE1" w:rsidRPr="00AB112F" w:rsidRDefault="00D64DE1" w:rsidP="00D64DE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э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э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               э        </w:t>
      </w:r>
      <w:proofErr w:type="spellStart"/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э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D64DE1" w:rsidRDefault="00D64DE1" w:rsidP="00D64DE1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А вестей от сына нет и нет.</w:t>
      </w:r>
    </w:p>
    <w:p w:rsidR="00D64DE1" w:rsidRPr="00AB112F" w:rsidRDefault="00D64DE1" w:rsidP="00D64DE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D64DE1" w:rsidRPr="00AB112F" w:rsidRDefault="00D64DE1" w:rsidP="00D64DE1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Но она всё продолжает ждать,</w:t>
      </w:r>
    </w:p>
    <w:p w:rsidR="00D64DE1" w:rsidRPr="00AB112F" w:rsidRDefault="00D64DE1" w:rsidP="00D64DE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ab/>
      </w:r>
      <w:r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  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э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AB112F" w:rsidRPr="00AB112F" w:rsidRDefault="00D64DE1" w:rsidP="00D64DE1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Пот</w:t>
      </w:r>
      <w:r>
        <w:rPr>
          <w:rFonts w:ascii="Times New Roman" w:eastAsia="Calibri" w:hAnsi="Times New Roman" w:cs="Times New Roman"/>
          <w:i/>
          <w:sz w:val="28"/>
          <w:szCs w:val="28"/>
        </w:rPr>
        <w:t>ому что верит, потому что мать.</w:t>
      </w:r>
    </w:p>
    <w:p w:rsidR="00D64DE1" w:rsidRDefault="00D64DE1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B112F" w:rsidRPr="00AB112F" w:rsidRDefault="00AB112F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bCs/>
          <w:sz w:val="28"/>
          <w:szCs w:val="28"/>
        </w:rPr>
        <w:t>Особенности дирижерского жеста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B112F">
        <w:rPr>
          <w:rFonts w:ascii="Times New Roman" w:eastAsia="Calibri" w:hAnsi="Times New Roman" w:cs="Times New Roman"/>
          <w:bCs/>
          <w:sz w:val="28"/>
          <w:szCs w:val="28"/>
        </w:rPr>
        <w:t xml:space="preserve">          В процессе разучивания соло используется рабочий жест дирижера</w:t>
      </w:r>
      <w:r w:rsidR="00D64DE1">
        <w:rPr>
          <w:rFonts w:ascii="Times New Roman" w:eastAsia="Calibri" w:hAnsi="Times New Roman" w:cs="Times New Roman"/>
          <w:bCs/>
          <w:sz w:val="28"/>
          <w:szCs w:val="28"/>
        </w:rPr>
        <w:t xml:space="preserve"> - учителя. </w:t>
      </w:r>
      <w:r w:rsidRPr="00AB112F">
        <w:rPr>
          <w:rFonts w:ascii="Times New Roman" w:eastAsia="Calibri" w:hAnsi="Times New Roman" w:cs="Times New Roman"/>
          <w:bCs/>
          <w:sz w:val="28"/>
          <w:szCs w:val="28"/>
        </w:rPr>
        <w:t>Могут быть варианты соло- хор и хор, на усмотрение руководителя. Тогда исполь</w:t>
      </w:r>
      <w:r w:rsidR="00D64DE1">
        <w:rPr>
          <w:rFonts w:ascii="Times New Roman" w:eastAsia="Calibri" w:hAnsi="Times New Roman" w:cs="Times New Roman"/>
          <w:bCs/>
          <w:sz w:val="28"/>
          <w:szCs w:val="28"/>
        </w:rPr>
        <w:t>зуется особый дирижерский жест.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дирижировании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данного произведения наиболее уместным представляется среднее положение дирижерской плоскости. Оно может изменяться как в сторону понижения в моменты динамических кульминаций, так и повышения в кодовом разделе, характеризующемся просветлением музыкальной сферы сочинения.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 жеста также видоизменяется от плавного, присущего штриху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, до несколько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маркатированного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, рубленного в кульминации. Используемые в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дирижировании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партитуры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ауфтакты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можно разделить на две группы. Это –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ауфтакты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, направленные на подготовку звучания: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133975" cy="2428875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ауфтакты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, подготавливающие снятие звучания: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581400" cy="243840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Для снятий в конце фраз используются комбинированные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ауфтакты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, так как концы и начала соседних фраз в этом произведении, как правило, связаны. Что касается дирижирования пауз, то необходимо отметить что, несмотря на их наличие в партии хора, сопровождение при этом отличается сплошным, не разделенным ими звучанием: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71850" cy="2486025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E1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первой строфы появляется тен</w:t>
      </w:r>
      <w:r w:rsidR="00D64DE1">
        <w:rPr>
          <w:rFonts w:ascii="Times New Roman" w:eastAsia="Calibri" w:hAnsi="Times New Roman" w:cs="Times New Roman"/>
          <w:sz w:val="28"/>
          <w:szCs w:val="28"/>
        </w:rPr>
        <w:t>денция к увеличению силы звука.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        Подросток в </w:t>
      </w:r>
      <w:r w:rsidR="00D64DE1">
        <w:rPr>
          <w:rFonts w:ascii="Times New Roman" w:eastAsia="Calibri" w:hAnsi="Times New Roman" w:cs="Times New Roman"/>
          <w:sz w:val="28"/>
          <w:szCs w:val="28"/>
        </w:rPr>
        <w:t xml:space="preserve">плане духовности в 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своём возрасте только начинает учиться по-настоящему передавать свои чувства. При исполнении этого произведения перед ним стоит сложность передать переживания матери, это и является задачей для нас. С помощью этого проекта мы должны научить подростка передавать свои эмоции и помочь понять ему, что испытывала мать в сюжете произведения. Живое чувство к человеку военного подвига, как чувство постоянное, чувство и трагически горькое, и тяжкое, и возвышенное, а стало быть возвышающее, и всё-таки застенчивое, не показное, не громогласное, самое глубокое и лучшее, что есть в песне. Но не у каждого подростка  получится показать такое смешанное чувство и может нам придётся воспользоваться искусственностью чувств.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        Также для подростка есть трудности в исполнении произведения: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достаточно широкие восходящие и нисходящие скачки, которые встречаются в каждой строфе: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571750" cy="857250"/>
            <wp:effectExtent l="19050" t="0" r="0" b="0"/>
            <wp:docPr id="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Важно сохранить высокую позицию звука при нисходящем скачке и четко ощущать внутренним слухом верхний звук восходящего скачка. При возникновении трудности при интонировании рекомендуется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пропевать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скачек вне ритма, по «руке».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продолжительное движение на повторяющемся звуке, которое встречается в декламационных эпизодах: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667125" cy="790575"/>
            <wp:effectExtent l="19050" t="0" r="9525" b="0"/>
            <wp:docPr id="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Каждый последующий звук необходимо исполнять с тенденцией к завышению. В противном случаю может потеряться верная интонация и мелодия «поползет» вниз.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трудными для исполнения возможно явятся хроматические проходящие и вспомогательные звуки. Здесь важно понимать характер возникновения альтерации ступени: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09850" cy="790575"/>
            <wp:effectExtent l="19050" t="0" r="0" b="0"/>
            <wp:docPr id="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 данном произведении альтерация является показателем кратковременного отклонения в тональность первой степени родства, поэтому необходимо точно представлять ладовые тяготения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альтерированных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ступеней.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Основной тип </w:t>
      </w:r>
      <w:proofErr w:type="spellStart"/>
      <w:r w:rsidRPr="00AB112F">
        <w:rPr>
          <w:rFonts w:ascii="Times New Roman" w:eastAsia="Calibri" w:hAnsi="Times New Roman" w:cs="Times New Roman"/>
          <w:b/>
          <w:sz w:val="28"/>
          <w:szCs w:val="28"/>
        </w:rPr>
        <w:t>звуковедения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- непрерывное, плавное звучание. Для достижения качественного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legato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необходимо максимально быстро проговаривать согласные звуки, присоединяя их к последующим гласным. Трудность вызывает то, что связно нужно спеть практически не развитую мелодическую линию.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того, чтобы преодолеть пение по слогам и добиться  именно связного, тягучего пения, надо объяснить хористам, что петь следует не ноты, а смысл, то есть делать фразировку, стремиться к значимым словам внутри фразы, предложения, части. Чтобы добиться связности можно порекомендовать спеть несколько раз в более быстром темпе. Но тут надо опасаться потери качества звука, потери весомости и глубины характера. И конечно, правильное произношение слов при пении тоже поможет добиться 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. То есть перенос согласной, замыкающей слог к следующему слогу. Но опять таки следует очень четко, ясно и быстро проговаривать согласные, так как невнятность и размытость их произношения может спровоцировать потерю образа. Что касается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marcato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, которое встречается в кульминационно эпизоде, то снова возникает опасность пения по слогам, так как медленный темп и громкая динамика могут отдалить от исполнителей и слушателей смысл текста. Поэтому опять важна фразировка и четкие снятия: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90850" cy="1814836"/>
            <wp:effectExtent l="19050" t="0" r="0" b="0"/>
            <wp:docPr id="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1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Чтобы суметь создать образ, характер произведения требуется и разная 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>атака звука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. Твердая атака – плотное смыкание голосовой щели до начала выдоха. Она используется в самом начале произведения. Это одновременно поможет зафиксировать силу звука, главное избежать его форсирования. Мягкая атака – сближение связок одновременно с началом выдоха. Мягкая атака используется на протяжении всего второго раздела и в завершении всего произведения. При атаке, независимо от ее типа не должно быть «подъездов» и шумовых призвуков. Переход от звука к звуку должен совершаться сразу, без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glissando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Увлекшись работой над вокалом, звуком не следует забывать о дикции, которая во всех вокальных произведениях играет очень большую роль. Ведь от того, насколько хорошо сказано и донесено слово, будет зависеть очень многое. По отношению к данному произведению можно сказать, что дикция должна быть слегка утрирована, особенно в тех словах, где стоят акценты, но не крупная.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Основной момент работы над гласными – это воспроизведение их в чистом виде. Специфика произношения гласных в пении заключается в их единой округлой манере формирования. Наряду с дикционной четкостью это необходимо для достижения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тембральной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окраски, ее ровности и унисона в партии. При пении </w:t>
      </w:r>
      <w:r w:rsidRPr="00AB112F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необходимо больше удлинять гласные и ускорять согласные.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Вокальная дикция имеет свои специфические особенности. Во-первых, она певческая, вокальная, что отличает ее от речевой. Во-вторых, она коллективная. Работая над дикцией с хоровым коллективом, хормейстеры обычно стараются научить певцов как можно четче и яснее произносить согласные. 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С целью обеспечить непрерывное движение мелодии, музыкальной мысли, чтобы согласные не размыкали звук, следует соблюдать следующие правила: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согласные, стоящие в конце слова или слога присоединяются к последующему слову или слогу, тем самым обеспечивая максимальные условия для распевания гласных: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по-ста-ре-ла-ма-тьза-три-дца-тьлет</w:t>
      </w:r>
      <w:proofErr w:type="spellEnd"/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...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- согласные в конце слова произносятся быстро, легко, четко и одновременно, в соответствии с дирижерским жестом: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лет, нет, летят, назад...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lastRenderedPageBreak/>
        <w:t>- звонкие согласные (одиночные или парные) в конце слова произносятся как соответствующие им глухие.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>Основной момент работы над гласными – это воспроизведение их в чистом виде. Специфика произношения гласных в пении заключается в их единой округлой манере формирования.</w:t>
      </w:r>
    </w:p>
    <w:p w:rsidR="00AB112F" w:rsidRPr="00AB112F" w:rsidRDefault="00AB112F" w:rsidP="00D64D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При пении </w:t>
      </w:r>
      <w:proofErr w:type="spellStart"/>
      <w:r w:rsidRPr="00AB112F">
        <w:rPr>
          <w:rFonts w:ascii="Times New Roman" w:eastAsia="Calibri" w:hAnsi="Times New Roman" w:cs="Times New Roman"/>
          <w:sz w:val="28"/>
          <w:szCs w:val="28"/>
        </w:rPr>
        <w:t>legato</w:t>
      </w:r>
      <w:proofErr w:type="spellEnd"/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необходимо больше удлинять гласные и ускорять согласные. Безударная гласная «о» в большинстве случаев произносится как «а». Йотированные гласные «е», «ё» при пении произносятся ближе к «э», «о»:</w:t>
      </w:r>
    </w:p>
    <w:p w:rsidR="00AB112F" w:rsidRPr="00AB112F" w:rsidRDefault="00AB112F" w:rsidP="00D64DE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112F">
        <w:rPr>
          <w:rFonts w:ascii="Times New Roman" w:eastAsia="Calibri" w:hAnsi="Times New Roman" w:cs="Times New Roman"/>
          <w:b/>
          <w:sz w:val="28"/>
          <w:szCs w:val="28"/>
        </w:rPr>
        <w:t xml:space="preserve">а        </w:t>
      </w:r>
    </w:p>
    <w:p w:rsidR="00AB112F" w:rsidRPr="00AB112F" w:rsidRDefault="00AB112F" w:rsidP="00D64DE1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Постарела мать за тридцать лет,</w:t>
      </w:r>
    </w:p>
    <w:p w:rsidR="00AB112F" w:rsidRPr="00AB112F" w:rsidRDefault="00AB112F" w:rsidP="00D64DE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э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э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               э        </w:t>
      </w:r>
      <w:proofErr w:type="spellStart"/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э</w:t>
      </w:r>
      <w:proofErr w:type="spellEnd"/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AB112F" w:rsidRDefault="00AB112F" w:rsidP="00D64DE1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А вестей от сына нет и нет.</w:t>
      </w:r>
    </w:p>
    <w:p w:rsidR="00AB112F" w:rsidRPr="00AB112F" w:rsidRDefault="00AB112F" w:rsidP="00D64DE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AB112F" w:rsidRPr="00AB112F" w:rsidRDefault="00AB112F" w:rsidP="00D64DE1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Но она всё продолжает ждать,</w:t>
      </w:r>
    </w:p>
    <w:p w:rsidR="00AB112F" w:rsidRPr="00AB112F" w:rsidRDefault="00AB112F" w:rsidP="00D64DE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ab/>
      </w:r>
      <w:r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   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AB112F">
        <w:rPr>
          <w:rFonts w:ascii="Times New Roman" w:eastAsia="Calibri" w:hAnsi="Times New Roman" w:cs="Times New Roman"/>
          <w:b/>
          <w:i/>
          <w:sz w:val="28"/>
          <w:szCs w:val="28"/>
        </w:rPr>
        <w:t>э</w:t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AB112F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AB112F" w:rsidRPr="00AB112F" w:rsidRDefault="00AB112F" w:rsidP="00D64DE1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112F">
        <w:rPr>
          <w:rFonts w:ascii="Times New Roman" w:eastAsia="Calibri" w:hAnsi="Times New Roman" w:cs="Times New Roman"/>
          <w:i/>
          <w:sz w:val="28"/>
          <w:szCs w:val="28"/>
        </w:rPr>
        <w:t>Потому что верит, потому что мать.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12F">
        <w:rPr>
          <w:rFonts w:ascii="Times New Roman" w:eastAsia="Calibri" w:hAnsi="Times New Roman" w:cs="Times New Roman"/>
          <w:sz w:val="28"/>
          <w:szCs w:val="28"/>
        </w:rPr>
        <w:t xml:space="preserve">         Самое сложное в исполнении произвед</w:t>
      </w:r>
      <w:r w:rsidR="00D64DE1">
        <w:rPr>
          <w:rFonts w:ascii="Times New Roman" w:eastAsia="Calibri" w:hAnsi="Times New Roman" w:cs="Times New Roman"/>
          <w:sz w:val="28"/>
          <w:szCs w:val="28"/>
        </w:rPr>
        <w:t xml:space="preserve">ения это передать образ матери. </w:t>
      </w:r>
      <w:r w:rsidRPr="00AB112F">
        <w:rPr>
          <w:rFonts w:ascii="Times New Roman" w:eastAsia="Calibri" w:hAnsi="Times New Roman" w:cs="Times New Roman"/>
          <w:sz w:val="28"/>
          <w:szCs w:val="28"/>
        </w:rPr>
        <w:t>Образ матери осложнен тем, что через него А. Д. Дементьев передаёт страдания всех остальных матерей. В произведении присутствует ещё один образ - солдата Алёши, как  символ бессмертного солдата, но живого, из конкретного села, сына конкретной матери, не из мрамора, а своего сверстника, которому вот такая досталась доля. Это живое чувство к человеку военного подвига, как чувство постоянное, чувство и трагически горькое, и тяжкое, и возвышенное, а стало быть,  и возвышающее, и всё-таки застенчивое, не показное, не громогласное, есть самое глубокое и лучшее, что живёт в песне.</w:t>
      </w:r>
    </w:p>
    <w:p w:rsidR="00AB112F" w:rsidRPr="00AB112F" w:rsidRDefault="00AB112F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F3E98" w:rsidRDefault="00137E1C" w:rsidP="00A73E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2.8. </w:t>
      </w:r>
      <w:r w:rsidR="007F3E98" w:rsidRPr="007F3E98">
        <w:rPr>
          <w:rFonts w:ascii="Times New Roman" w:eastAsia="Calibri" w:hAnsi="Times New Roman" w:cs="Times New Roman"/>
          <w:b/>
          <w:sz w:val="28"/>
          <w:szCs w:val="28"/>
        </w:rPr>
        <w:t>Музыкально-хореографическая постановка  «Смуглянка»</w:t>
      </w:r>
    </w:p>
    <w:p w:rsidR="002F38EF" w:rsidRPr="002F38EF" w:rsidRDefault="002F38EF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Заключительным номером творческой постановки, включающим в себя соединение двух видов искусства – пения и танца, является исполнение «Смуглянки», который является оптимистичной кульминацией всей постановки.</w:t>
      </w:r>
    </w:p>
    <w:p w:rsidR="007F3E98" w:rsidRPr="00C81D52" w:rsidRDefault="007F3E98" w:rsidP="007F3E98">
      <w:pPr>
        <w:pStyle w:val="a4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0407B">
        <w:rPr>
          <w:sz w:val="28"/>
          <w:szCs w:val="28"/>
        </w:rPr>
        <w:t>Патриотизм всегда был духовной основой многонационального и многоконфессионального российского общества</w:t>
      </w:r>
      <w:r w:rsidRPr="007F3E98">
        <w:rPr>
          <w:sz w:val="28"/>
          <w:szCs w:val="28"/>
        </w:rPr>
        <w:t xml:space="preserve">. </w:t>
      </w:r>
      <w:r w:rsidRPr="007F3E98">
        <w:rPr>
          <w:rStyle w:val="a9"/>
          <w:b w:val="0"/>
          <w:sz w:val="28"/>
          <w:szCs w:val="28"/>
        </w:rPr>
        <w:t>В последние годы в России многое делается для укрепления традиционных для нашей страны духовно-нравственных ценностей. Наше государство, переживающее глубокие преобразования во всех сферах жизни, сегодня особенно нуждается в формировании общества, состоящего их граждан – патриотов.</w:t>
      </w:r>
      <w:r w:rsidRPr="007F3E98">
        <w:rPr>
          <w:rStyle w:val="a9"/>
          <w:sz w:val="28"/>
          <w:szCs w:val="28"/>
        </w:rPr>
        <w:t xml:space="preserve"> </w:t>
      </w:r>
      <w:r w:rsidRPr="007F3E98">
        <w:rPr>
          <w:sz w:val="28"/>
          <w:szCs w:val="28"/>
        </w:rPr>
        <w:t xml:space="preserve">Воспитание у каждого человека чувства любви к Родине, гордости за достижения страны, готовности встать на защиту ее интересов, является стратегической задачей государства. Только </w:t>
      </w:r>
      <w:r w:rsidRPr="007F3E98">
        <w:rPr>
          <w:rStyle w:val="a9"/>
          <w:b w:val="0"/>
          <w:sz w:val="28"/>
          <w:szCs w:val="28"/>
        </w:rPr>
        <w:t>сформированное у подрастающего поколения</w:t>
      </w:r>
      <w:r w:rsidRPr="007F3E98">
        <w:rPr>
          <w:rStyle w:val="a9"/>
          <w:sz w:val="28"/>
          <w:szCs w:val="28"/>
        </w:rPr>
        <w:t xml:space="preserve"> </w:t>
      </w:r>
      <w:r w:rsidRPr="007F3E98">
        <w:rPr>
          <w:sz w:val="28"/>
          <w:szCs w:val="28"/>
        </w:rPr>
        <w:t>чувство ответственности за сохранение</w:t>
      </w:r>
      <w:r w:rsidRPr="0010407B">
        <w:rPr>
          <w:sz w:val="28"/>
          <w:szCs w:val="28"/>
        </w:rPr>
        <w:t xml:space="preserve"> могущества своего Отечества, его честь и независимость, преумножение духовных и материальных ценностей, может гарантировать преодоление мировоззренческого кризиса и возрождение </w:t>
      </w:r>
      <w:r w:rsidRPr="007F3E98">
        <w:rPr>
          <w:rStyle w:val="a9"/>
          <w:b w:val="0"/>
          <w:sz w:val="28"/>
          <w:szCs w:val="28"/>
        </w:rPr>
        <w:t>духовно-нравственного единства общества, а значит, национальную безопасность страны.</w:t>
      </w:r>
      <w:r w:rsidRPr="0010407B">
        <w:rPr>
          <w:sz w:val="28"/>
          <w:szCs w:val="28"/>
        </w:rPr>
        <w:t> </w:t>
      </w:r>
      <w:r w:rsidRPr="00C81D52">
        <w:rPr>
          <w:sz w:val="28"/>
          <w:szCs w:val="28"/>
        </w:rPr>
        <w:t xml:space="preserve">Искусство помогает человеку в выборе идеалов и ценностей. Искусство — </w:t>
      </w:r>
      <w:r>
        <w:rPr>
          <w:sz w:val="28"/>
          <w:szCs w:val="28"/>
        </w:rPr>
        <w:t>это своеобразный учебник жизни</w:t>
      </w:r>
      <w:r w:rsidRPr="00C81D52">
        <w:rPr>
          <w:sz w:val="28"/>
          <w:szCs w:val="28"/>
        </w:rPr>
        <w:t>.</w:t>
      </w:r>
      <w:r w:rsidRPr="00C81D52">
        <w:rPr>
          <w:sz w:val="28"/>
          <w:szCs w:val="28"/>
        </w:rPr>
        <w:br/>
        <w:t xml:space="preserve">Каждый вид искусства говорит на своем языке о вечных проблемах жизни, о добре и зле, о любви и ненависти, о радости и горе, о красоте мира и человеческой души, о высоте помыслов и устремлений. </w:t>
      </w:r>
      <w:r w:rsidRPr="00C81D52">
        <w:rPr>
          <w:rStyle w:val="c0"/>
          <w:sz w:val="28"/>
          <w:szCs w:val="28"/>
        </w:rPr>
        <w:t>Музыкальному искусству в этом процессе принадлежит решающая роль по ряду причин: во-первых, музыка - самое доступный и массовый вид искусства</w:t>
      </w:r>
      <w:r>
        <w:rPr>
          <w:rStyle w:val="c0"/>
          <w:sz w:val="28"/>
          <w:szCs w:val="28"/>
        </w:rPr>
        <w:t>,</w:t>
      </w:r>
      <w:r w:rsidRPr="00C81D52">
        <w:rPr>
          <w:rStyle w:val="c0"/>
          <w:sz w:val="28"/>
          <w:szCs w:val="28"/>
        </w:rPr>
        <w:t xml:space="preserve"> ведь музыка окружает человека буквально с первых лет его жизни; во-вторых, музыка обладает наибольшим эффектом эмоционального воздействия, она способна затрагивать самые сокровенные чувства людей, увлекать их, подчинять своему настроению и порыву; в-третьих музыка развивает умственные </w:t>
      </w:r>
      <w:r w:rsidRPr="00C81D52">
        <w:rPr>
          <w:rStyle w:val="c0"/>
          <w:sz w:val="28"/>
          <w:szCs w:val="28"/>
        </w:rPr>
        <w:lastRenderedPageBreak/>
        <w:t>способности учащихся, активизирует мышление, помогает выработке понятий и суждений.</w:t>
      </w:r>
      <w:r>
        <w:rPr>
          <w:rStyle w:val="c0"/>
          <w:sz w:val="28"/>
          <w:szCs w:val="28"/>
        </w:rPr>
        <w:t xml:space="preserve"> Песни военных лет и песни, написанные о войне, всегда были близки русским людям и всегда являлись достойными музыкальными образцами духовно-нравственного воспитания подрастающего поколения. Одна из таких песен – «Смуглянка», </w:t>
      </w:r>
      <w:r>
        <w:rPr>
          <w:sz w:val="28"/>
          <w:szCs w:val="28"/>
          <w:shd w:val="clear" w:color="auto" w:fill="FFFFFF"/>
        </w:rPr>
        <w:t>написанная</w:t>
      </w:r>
      <w:r w:rsidRPr="00B77A3A">
        <w:rPr>
          <w:sz w:val="28"/>
          <w:szCs w:val="28"/>
          <w:shd w:val="clear" w:color="auto" w:fill="FFFFFF"/>
        </w:rPr>
        <w:t xml:space="preserve"> в лирическом и игровом складе</w:t>
      </w:r>
      <w:r>
        <w:rPr>
          <w:sz w:val="28"/>
          <w:szCs w:val="28"/>
          <w:shd w:val="clear" w:color="auto" w:fill="FFFFFF"/>
        </w:rPr>
        <w:t>.</w:t>
      </w:r>
      <w:r>
        <w:rPr>
          <w:rStyle w:val="c0"/>
          <w:sz w:val="28"/>
          <w:szCs w:val="28"/>
        </w:rPr>
        <w:t xml:space="preserve"> В наше время она оценена по достоинству, но судьба песни сложилась непростая.</w:t>
      </w:r>
    </w:p>
    <w:p w:rsidR="007F3E98" w:rsidRDefault="007F3E98" w:rsidP="007F3E98">
      <w:pPr>
        <w:pStyle w:val="a4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создания песни «Смуглянка». </w:t>
      </w:r>
      <w:r w:rsidRPr="00E93583">
        <w:rPr>
          <w:sz w:val="28"/>
          <w:szCs w:val="28"/>
        </w:rPr>
        <w:t>Осенью 1940 года поэт Яков Шведов и композитор Анатолий Новиков написали песенную сюиту о молдавских партизанах. Сюита была написана по просьбе политуправления Киевского военного округа для окружного ансамбля песни и пляски. В нее входило семь песен, в том числе</w:t>
      </w:r>
      <w:r>
        <w:rPr>
          <w:sz w:val="28"/>
          <w:szCs w:val="28"/>
        </w:rPr>
        <w:t xml:space="preserve"> </w:t>
      </w:r>
      <w:r w:rsidRPr="007F3E98">
        <w:rPr>
          <w:rStyle w:val="a9"/>
          <w:b w:val="0"/>
          <w:sz w:val="28"/>
          <w:szCs w:val="28"/>
        </w:rPr>
        <w:t>«Смуглянка»</w:t>
      </w:r>
      <w:r w:rsidRPr="00E93583">
        <w:rPr>
          <w:rStyle w:val="apple-converted-space"/>
          <w:sz w:val="28"/>
          <w:szCs w:val="28"/>
        </w:rPr>
        <w:t> </w:t>
      </w:r>
      <w:r w:rsidRPr="00E93583">
        <w:rPr>
          <w:sz w:val="28"/>
          <w:szCs w:val="28"/>
        </w:rPr>
        <w:t xml:space="preserve">— песня о девушке-партизанке. Написанная на основе молдавского фольклора, она была по своему складу лирической, игровой. </w:t>
      </w:r>
    </w:p>
    <w:p w:rsidR="007F3E98" w:rsidRDefault="007F3E98" w:rsidP="007F3E98">
      <w:pPr>
        <w:pStyle w:val="a4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 w:rsidRPr="00B77A3A">
        <w:rPr>
          <w:sz w:val="28"/>
          <w:szCs w:val="28"/>
          <w:shd w:val="clear" w:color="auto" w:fill="FFFFFF"/>
        </w:rPr>
        <w:t>1940 году от политуправления Киевского Особого военного округа поступил заказ на создание музыкального произведения для окружного ансамбля песни и пляски. В результате поэт Яков Захарович Шведов и композитор Анатолий Григорьевич Новиков написали сюиту, посвящённую Григорию Котовскому как герою Гражданской войны. В состав сюиты вошло семь песен: «Молдавский ветер», «Партизанская думка», «Песня о Котовском», «Отъезд партизан» и другие, в том числе и "Смуглянка" — как вспоминал поэт, написанная как продолжение их совместной с Новиковым песни «Отъезд партизан». Однако ж, до всенародной славы "Смуглянке" было ещё далеко: в довоенный период песню, написанную в лирическом и игровом складе, в отличие от той же «Партизанской думки», широко практически не исполняли в связи с её «фривольно</w:t>
      </w:r>
      <w:r>
        <w:rPr>
          <w:sz w:val="28"/>
          <w:szCs w:val="28"/>
          <w:shd w:val="clear" w:color="auto" w:fill="FFFFFF"/>
        </w:rPr>
        <w:t xml:space="preserve">стью», а партитура чуть позднее </w:t>
      </w:r>
      <w:r w:rsidRPr="00B77A3A">
        <w:rPr>
          <w:sz w:val="28"/>
          <w:szCs w:val="28"/>
          <w:shd w:val="clear" w:color="auto" w:fill="FFFFFF"/>
        </w:rPr>
        <w:t>вовсе была утеряна.</w:t>
      </w:r>
      <w:r w:rsidRPr="00B77A3A">
        <w:rPr>
          <w:sz w:val="28"/>
          <w:szCs w:val="28"/>
        </w:rPr>
        <w:br/>
      </w:r>
      <w:r w:rsidRPr="00B77A3A">
        <w:rPr>
          <w:sz w:val="28"/>
          <w:szCs w:val="28"/>
          <w:shd w:val="clear" w:color="auto" w:fill="FFFFFF"/>
        </w:rPr>
        <w:t xml:space="preserve">Первый год войны требовал патриотических песен, поднимающих бойцов на подвиг во имя Родины — в этом контексте места "Смуглянке" ещё не было. Но по прошествии времени, когда уже появились и полюбились те же </w:t>
      </w:r>
      <w:r w:rsidRPr="00B77A3A">
        <w:rPr>
          <w:sz w:val="28"/>
          <w:szCs w:val="28"/>
          <w:shd w:val="clear" w:color="auto" w:fill="FFFFFF"/>
        </w:rPr>
        <w:lastRenderedPageBreak/>
        <w:t>лирические «Тёмная ночь» и «В землянке», в 1942 году Анатолий Новиков вернулся к своему детищу, решив сделать из песни законченное произведение. Для этого он связался с Яковом Шведовым, который в тот момент служил на далёком 2-м Украинском фронте, чтобы тот немного переделал текст. Несмотря на войну и сопутствующие ей сложности в работе почты, изменённый текст быстро и благополучно был доставлен Новикову. Обновлённая песня вместе с несколькими другими песнями была доставлена Александру Васильевичу Александрову, который выбрал для своего коллектива именно "Смуглянку". И вновь песню ждали проблемы. Сначала выяснилось, что выбранная Новиковым тональность песни была не лучшая для запевалы, поскольку по его замыслу начинать должен был тенор, а подхватывать тему баритон. Но здесь солист ансамбля Николай Устинов предложил поменять голоса местами, что и было сделано. Затем, когда ансамбль сделал запись на радио, редколлегия Государственного радио отвергла из всего записанного репертуара "Смуглянку" за сентиментальную чуждость советским слушателям в сложное время. Сыграло свою роль ещё и то, что Молдавия тогда была под контролем фашистских оккупантов, и никакого партизанского движения, в отличие от других областей, в ней не было.</w:t>
      </w:r>
      <w:r w:rsidRPr="00B77A3A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    </w:t>
      </w:r>
      <w:r w:rsidRPr="00B77A3A">
        <w:rPr>
          <w:sz w:val="28"/>
          <w:szCs w:val="28"/>
          <w:shd w:val="clear" w:color="auto" w:fill="FFFFFF"/>
        </w:rPr>
        <w:t>Так песня вновь оказалась на полках до 1944 года. Прорыв к вечной славе произошёл незадолго до праздничного концерта 7 ноября, когда Александров вспомнил о «забракованной» песне, решив включить её в концертную программу. Выступление ансамбля проходило в Концертном зале им. Чайковского и транслировалось по радио. Запевал "Смуглянку" всё тот же Николай Устинов, которому песня в значительной степени обязана своим успехом. Публика встретила песню «аплодисментами, переходящими в овации» и криками «бис!». И то же радио, которое ранее отвергло "Смуглянку", в этот раз помогло услышать её очень большому числу людей.</w:t>
      </w:r>
      <w:r w:rsidRPr="00B77A3A">
        <w:rPr>
          <w:sz w:val="28"/>
          <w:szCs w:val="28"/>
        </w:rPr>
        <w:br/>
      </w:r>
      <w:r w:rsidRPr="00B77A3A">
        <w:rPr>
          <w:sz w:val="28"/>
          <w:szCs w:val="28"/>
          <w:shd w:val="clear" w:color="auto" w:fill="FFFFFF"/>
        </w:rPr>
        <w:t xml:space="preserve">Вдохновлённый успехом, Александр Васильевич включил песню в программу Всесоюзного конкурса на лучшую песню о Великой </w:t>
      </w:r>
      <w:r w:rsidRPr="00B77A3A">
        <w:rPr>
          <w:sz w:val="28"/>
          <w:szCs w:val="28"/>
          <w:shd w:val="clear" w:color="auto" w:fill="FFFFFF"/>
        </w:rPr>
        <w:lastRenderedPageBreak/>
        <w:t>Отечественной войне, но здесь "Смуглянка" не только не заняла какого-либо призового места, но и вообще не была отмечена жюри. К счастью, мнение жюри, как мы знаем, во многих случаях кардинально отличается от мнения слушателей. Песню тут же подхватили во многих военных ансамблях, которые включили её в свой репертуар. Примечательно, что песню, в которой говорилось про партизан Гражданской войны, воспринимали как рассказ о молодых людях, объединённых борьбой с гитлеровцами. Не менее интересно, что в годы войны из почти трёх тысяч учтённых советских партизан, воевавших на территории Молдавии, только 7 (семь!) человек были этническими молдаванами — основную массу бойцов составляли русские, украинцы и белорус</w:t>
      </w:r>
      <w:r>
        <w:rPr>
          <w:sz w:val="28"/>
          <w:szCs w:val="28"/>
          <w:shd w:val="clear" w:color="auto" w:fill="FFFFFF"/>
        </w:rPr>
        <w:t>ы</w:t>
      </w:r>
      <w:r w:rsidRPr="00B77A3A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 </w:t>
      </w:r>
      <w:r w:rsidRPr="00B77A3A">
        <w:rPr>
          <w:sz w:val="28"/>
          <w:szCs w:val="28"/>
          <w:shd w:val="clear" w:color="auto" w:fill="FFFFFF"/>
        </w:rPr>
        <w:t>После войны песню в различных обработках можно было услышать от известных певцов и коллективов, а исполнение "Смуглянки" ансамблем им. Александрова неизменно вызывало восторженные</w:t>
      </w:r>
      <w:r>
        <w:rPr>
          <w:sz w:val="28"/>
          <w:szCs w:val="28"/>
          <w:shd w:val="clear" w:color="auto" w:fill="FFFFFF"/>
        </w:rPr>
        <w:t xml:space="preserve"> отклики слушателей в разных </w:t>
      </w:r>
      <w:r w:rsidRPr="00B77A3A">
        <w:rPr>
          <w:sz w:val="28"/>
          <w:szCs w:val="28"/>
          <w:shd w:val="clear" w:color="auto" w:fill="FFFFFF"/>
        </w:rPr>
        <w:t>странах.</w:t>
      </w:r>
      <w:r>
        <w:rPr>
          <w:sz w:val="28"/>
          <w:szCs w:val="28"/>
        </w:rPr>
        <w:t xml:space="preserve"> </w:t>
      </w:r>
      <w:r w:rsidRPr="00B77A3A">
        <w:rPr>
          <w:sz w:val="28"/>
          <w:szCs w:val="28"/>
          <w:shd w:val="clear" w:color="auto" w:fill="FFFFFF"/>
        </w:rPr>
        <w:t xml:space="preserve">В 1973 году Леонид Фёдорович Быков снял свой шедевр на все времена, без показа которого не обходится ни один День Победы, — фильм «В бой идут одни старики», — где, будучи режиссёром и исполнителем главной роли, спел и «Смуглянку». Согласно легенде, впервые эту песню Быков услышал в поезде, где её пели двое военных, ехавших в Молдавию на могилы своих боевых товарищей, и настолько "Смуглянка" запала актёру в душу, что ни о каком другом гимне «поющей эскадрильи» не могло быть и речи. Сам Быков всегда мечтал стать лётчиком, даже поступал в лётное училище по окончании средней школы, но не прошёл из-за маленького роста. Зато в ряды курсантов приняли его лучшего друга Виктора </w:t>
      </w:r>
      <w:proofErr w:type="spellStart"/>
      <w:r w:rsidRPr="00B77A3A">
        <w:rPr>
          <w:sz w:val="28"/>
          <w:szCs w:val="28"/>
          <w:shd w:val="clear" w:color="auto" w:fill="FFFFFF"/>
        </w:rPr>
        <w:t>Щедронова</w:t>
      </w:r>
      <w:proofErr w:type="spellEnd"/>
      <w:r w:rsidRPr="00B77A3A">
        <w:rPr>
          <w:sz w:val="28"/>
          <w:szCs w:val="28"/>
          <w:shd w:val="clear" w:color="auto" w:fill="FFFFFF"/>
        </w:rPr>
        <w:t xml:space="preserve">. Через полгода Виктор попал на фронт, а 11 апреля 1945 года погиб в Чехословакии. </w:t>
      </w:r>
    </w:p>
    <w:p w:rsidR="004C4FD2" w:rsidRDefault="007F3E98" w:rsidP="004C4FD2">
      <w:pPr>
        <w:pStyle w:val="a4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77A3A">
        <w:rPr>
          <w:sz w:val="28"/>
          <w:szCs w:val="28"/>
          <w:shd w:val="clear" w:color="auto" w:fill="FFFFFF"/>
        </w:rPr>
        <w:t xml:space="preserve">Через двадцать лет Быков написал сценарий к своему лучшему фильму «В бой идут одни старики», где погибшего Виктора он воплотил в образе Смуглянки, не изменив даже фамилии — лейтенант </w:t>
      </w:r>
      <w:proofErr w:type="spellStart"/>
      <w:r w:rsidRPr="00B77A3A">
        <w:rPr>
          <w:sz w:val="28"/>
          <w:szCs w:val="28"/>
          <w:shd w:val="clear" w:color="auto" w:fill="FFFFFF"/>
        </w:rPr>
        <w:t>Щедронов</w:t>
      </w:r>
      <w:proofErr w:type="spellEnd"/>
      <w:r w:rsidRPr="00B77A3A">
        <w:rPr>
          <w:sz w:val="28"/>
          <w:szCs w:val="28"/>
          <w:shd w:val="clear" w:color="auto" w:fill="FFFFFF"/>
        </w:rPr>
        <w:t>.</w:t>
      </w:r>
      <w:r w:rsidRPr="00B77A3A">
        <w:rPr>
          <w:sz w:val="28"/>
          <w:szCs w:val="28"/>
        </w:rPr>
        <w:br/>
      </w:r>
      <w:r w:rsidRPr="00B77A3A">
        <w:rPr>
          <w:sz w:val="28"/>
          <w:szCs w:val="28"/>
          <w:shd w:val="clear" w:color="auto" w:fill="FFFFFF"/>
        </w:rPr>
        <w:t xml:space="preserve">Именно фильм гениального Леонида Быкова явился главной и судьбоносной вехой в бессмертном шествии "Смуглянки" не только по нашей великой </w:t>
      </w:r>
      <w:r w:rsidRPr="00B77A3A">
        <w:rPr>
          <w:sz w:val="28"/>
          <w:szCs w:val="28"/>
          <w:shd w:val="clear" w:color="auto" w:fill="FFFFFF"/>
        </w:rPr>
        <w:lastRenderedPageBreak/>
        <w:t>Родине, но и по многим странам мира на всех континентах.</w:t>
      </w:r>
      <w:r w:rsidRPr="00B77A3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4C4FD2" w:rsidRDefault="004C4FD2" w:rsidP="00A73E83">
      <w:pPr>
        <w:pStyle w:val="a4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</w:p>
    <w:p w:rsidR="007F3E98" w:rsidRPr="00D42393" w:rsidRDefault="007F3E98" w:rsidP="00A73E83">
      <w:pPr>
        <w:pStyle w:val="a4"/>
        <w:spacing w:before="0" w:beforeAutospacing="0" w:after="0" w:afterAutospacing="0" w:line="360" w:lineRule="auto"/>
        <w:ind w:firstLine="851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 xml:space="preserve">Историко-эстетический </w:t>
      </w:r>
      <w:r w:rsidRPr="00ED613E">
        <w:rPr>
          <w:b/>
          <w:color w:val="000000"/>
          <w:sz w:val="28"/>
          <w:szCs w:val="28"/>
          <w:bdr w:val="none" w:sz="0" w:space="0" w:color="auto" w:frame="1"/>
        </w:rPr>
        <w:t>анализ</w:t>
      </w:r>
    </w:p>
    <w:p w:rsidR="007F3E98" w:rsidRDefault="007F3E98" w:rsidP="004C4FD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AB7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Творческий портрет композитора и его основные произведения</w:t>
      </w:r>
    </w:p>
    <w:p w:rsidR="007F3E98" w:rsidRDefault="007F3E98" w:rsidP="007F3E9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42393">
        <w:rPr>
          <w:rFonts w:ascii="Times New Roman" w:hAnsi="Times New Roman" w:cs="Times New Roman"/>
          <w:sz w:val="28"/>
          <w:szCs w:val="28"/>
        </w:rPr>
        <w:t>Новиков Анатолий Григорьевич</w:t>
      </w:r>
      <w:r w:rsidRPr="00AB77C7">
        <w:rPr>
          <w:rFonts w:ascii="Times New Roman" w:hAnsi="Times New Roman" w:cs="Times New Roman"/>
          <w:sz w:val="28"/>
          <w:szCs w:val="28"/>
        </w:rPr>
        <w:t xml:space="preserve"> (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род</w:t>
      </w:r>
      <w:r w:rsidRPr="00AB77C7">
        <w:rPr>
          <w:rFonts w:ascii="Times New Roman" w:hAnsi="Times New Roman" w:cs="Times New Roman"/>
          <w:sz w:val="28"/>
          <w:szCs w:val="28"/>
        </w:rPr>
        <w:t xml:space="preserve">.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30</w:t>
      </w:r>
      <w:r w:rsidRPr="00AB77C7">
        <w:rPr>
          <w:rFonts w:ascii="Times New Roman" w:hAnsi="Times New Roman" w:cs="Times New Roman"/>
          <w:sz w:val="28"/>
          <w:szCs w:val="28"/>
        </w:rPr>
        <w:t>.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X</w:t>
      </w:r>
      <w:r w:rsidRPr="00AB77C7">
        <w:rPr>
          <w:rFonts w:ascii="Times New Roman" w:hAnsi="Times New Roman" w:cs="Times New Roman"/>
          <w:sz w:val="28"/>
          <w:szCs w:val="28"/>
        </w:rPr>
        <w:t>.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1896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в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г</w:t>
      </w:r>
      <w:r w:rsidRPr="00AB77C7">
        <w:rPr>
          <w:rFonts w:ascii="Times New Roman" w:hAnsi="Times New Roman" w:cs="Times New Roman"/>
          <w:sz w:val="28"/>
          <w:szCs w:val="28"/>
        </w:rPr>
        <w:t xml:space="preserve">.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Скопине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Рязанской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губ</w:t>
      </w:r>
      <w:r w:rsidRPr="00AB77C7">
        <w:rPr>
          <w:rFonts w:ascii="Times New Roman" w:hAnsi="Times New Roman" w:cs="Times New Roman"/>
          <w:sz w:val="28"/>
          <w:szCs w:val="28"/>
        </w:rPr>
        <w:t xml:space="preserve">.) —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сов</w:t>
      </w:r>
      <w:r w:rsidRPr="00AB77C7">
        <w:rPr>
          <w:rFonts w:ascii="Times New Roman" w:hAnsi="Times New Roman" w:cs="Times New Roman"/>
          <w:sz w:val="28"/>
          <w:szCs w:val="28"/>
        </w:rPr>
        <w:t xml:space="preserve">.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композитор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хоровой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дирижер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муз</w:t>
      </w:r>
      <w:r>
        <w:rPr>
          <w:rFonts w:ascii="Times New Roman" w:hAnsi="Times New Roman" w:cs="Times New Roman"/>
          <w:sz w:val="28"/>
          <w:szCs w:val="28"/>
        </w:rPr>
        <w:t xml:space="preserve">ыкально </w:t>
      </w:r>
      <w:r w:rsidRPr="00AB77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обществ</w:t>
      </w:r>
      <w:r>
        <w:rPr>
          <w:rFonts w:ascii="Times New Roman" w:hAnsi="Times New Roman" w:cs="Times New Roman"/>
          <w:sz w:val="28"/>
          <w:szCs w:val="28"/>
        </w:rPr>
        <w:t>енный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деятель</w:t>
      </w:r>
      <w:r w:rsidRPr="00AB77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Всегда р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аботал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с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творческой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интенсивностью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расширял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жанровый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диапазон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в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сторону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крупной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формы</w:t>
      </w:r>
      <w:r w:rsidRPr="00AB77C7">
        <w:rPr>
          <w:rFonts w:ascii="Times New Roman" w:hAnsi="Times New Roman" w:cs="Times New Roman"/>
          <w:sz w:val="28"/>
          <w:szCs w:val="28"/>
        </w:rPr>
        <w:t xml:space="preserve"> (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оперетта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кантата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хоровая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сюита</w:t>
      </w:r>
      <w:r w:rsidRPr="00AB77C7">
        <w:rPr>
          <w:rFonts w:ascii="Times New Roman" w:hAnsi="Times New Roman" w:cs="Times New Roman"/>
          <w:sz w:val="28"/>
          <w:szCs w:val="28"/>
        </w:rPr>
        <w:t xml:space="preserve">).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Параллельно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с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творческой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работой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уделял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много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времени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энергии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общественной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деятельности</w:t>
      </w:r>
      <w:r w:rsidRPr="00AB77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w"/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Преимущественная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область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творчества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D42393">
        <w:rPr>
          <w:rFonts w:ascii="Times New Roman" w:hAnsi="Times New Roman" w:cs="Times New Roman"/>
          <w:sz w:val="28"/>
          <w:szCs w:val="28"/>
        </w:rPr>
        <w:t>Новиков</w:t>
      </w:r>
      <w:r>
        <w:rPr>
          <w:rFonts w:ascii="Times New Roman" w:hAnsi="Times New Roman" w:cs="Times New Roman"/>
          <w:sz w:val="28"/>
          <w:szCs w:val="28"/>
        </w:rPr>
        <w:t>а А. Г.</w:t>
      </w:r>
      <w:r w:rsidRPr="00AB77C7">
        <w:rPr>
          <w:rFonts w:ascii="Times New Roman" w:hAnsi="Times New Roman" w:cs="Times New Roman"/>
          <w:sz w:val="28"/>
          <w:szCs w:val="28"/>
        </w:rPr>
        <w:t xml:space="preserve"> —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песня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в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пределах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которой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композитор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проявляет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большое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жанровое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разнообразие</w:t>
      </w:r>
      <w:r w:rsidRPr="00AB77C7">
        <w:rPr>
          <w:rFonts w:ascii="Times New Roman" w:hAnsi="Times New Roman" w:cs="Times New Roman"/>
          <w:sz w:val="28"/>
          <w:szCs w:val="28"/>
        </w:rPr>
        <w:t xml:space="preserve">.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Многие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из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созданных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им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песен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приобрели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широчайшую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популярность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завоевали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известность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далеко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за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пределами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нашей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страны</w:t>
      </w:r>
      <w:r w:rsidRPr="00AB77C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Style w:val="w"/>
          <w:rFonts w:ascii="Times New Roman" w:hAnsi="Times New Roman" w:cs="Times New Roman"/>
          <w:sz w:val="28"/>
          <w:szCs w:val="28"/>
        </w:rPr>
        <w:t>«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Гимн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демократической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молодежи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мира</w:t>
      </w:r>
      <w:r>
        <w:rPr>
          <w:rStyle w:val="w"/>
          <w:rFonts w:ascii="Times New Roman" w:hAnsi="Times New Roman" w:cs="Times New Roman"/>
          <w:sz w:val="28"/>
          <w:szCs w:val="28"/>
        </w:rPr>
        <w:t>»</w:t>
      </w:r>
      <w:r w:rsidRPr="00AB77C7">
        <w:rPr>
          <w:rFonts w:ascii="Times New Roman" w:hAnsi="Times New Roman" w:cs="Times New Roman"/>
          <w:sz w:val="28"/>
          <w:szCs w:val="28"/>
        </w:rPr>
        <w:t xml:space="preserve">),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отмечены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премиями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междунар</w:t>
      </w:r>
      <w:r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конкурсах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фестивалях</w:t>
      </w:r>
      <w:r w:rsidRPr="00AB77C7">
        <w:rPr>
          <w:rFonts w:ascii="Times New Roman" w:hAnsi="Times New Roman" w:cs="Times New Roman"/>
          <w:sz w:val="28"/>
          <w:szCs w:val="28"/>
        </w:rPr>
        <w:t xml:space="preserve">.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Творчеству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D42393">
        <w:rPr>
          <w:rFonts w:ascii="Times New Roman" w:hAnsi="Times New Roman" w:cs="Times New Roman"/>
          <w:sz w:val="28"/>
          <w:szCs w:val="28"/>
        </w:rPr>
        <w:t>Новиков</w:t>
      </w:r>
      <w:r>
        <w:rPr>
          <w:rFonts w:ascii="Times New Roman" w:hAnsi="Times New Roman" w:cs="Times New Roman"/>
          <w:sz w:val="28"/>
          <w:szCs w:val="28"/>
        </w:rPr>
        <w:t>а А. Г.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присущи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идейная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содержательность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рельефность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образов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запоминающаяся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мелодика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интонационные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истоки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которой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восходят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к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рус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народной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песне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w"/>
          <w:rFonts w:ascii="Times New Roman" w:hAnsi="Times New Roman" w:cs="Times New Roman"/>
          <w:sz w:val="28"/>
          <w:szCs w:val="28"/>
        </w:rPr>
        <w:t>преобладают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 xml:space="preserve">жизнеутверждающие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эмоци</w:t>
      </w:r>
      <w:r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AB77C7">
        <w:rPr>
          <w:rFonts w:ascii="Times New Roman" w:hAnsi="Times New Roman" w:cs="Times New Roman"/>
          <w:sz w:val="28"/>
          <w:szCs w:val="28"/>
        </w:rPr>
        <w:t xml:space="preserve">,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энергичный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 w:rsidRPr="00AB77C7">
        <w:rPr>
          <w:rStyle w:val="w"/>
          <w:rFonts w:ascii="Times New Roman" w:hAnsi="Times New Roman" w:cs="Times New Roman"/>
          <w:sz w:val="28"/>
          <w:szCs w:val="28"/>
        </w:rPr>
        <w:t>ритм</w:t>
      </w:r>
      <w:r w:rsidRPr="00AB77C7">
        <w:rPr>
          <w:rFonts w:ascii="Times New Roman" w:hAnsi="Times New Roman" w:cs="Times New Roman"/>
          <w:sz w:val="28"/>
          <w:szCs w:val="28"/>
        </w:rPr>
        <w:t>.</w:t>
      </w:r>
    </w:p>
    <w:p w:rsidR="007F3E98" w:rsidRPr="00D42393" w:rsidRDefault="007F3E98" w:rsidP="007F3E9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423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Краткая характеристика творчества поэта.</w:t>
      </w:r>
      <w:r w:rsidRPr="00D4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2393">
        <w:rPr>
          <w:rStyle w:val="a9"/>
          <w:rFonts w:ascii="Times New Roman" w:hAnsi="Times New Roman" w:cs="Times New Roman"/>
          <w:sz w:val="28"/>
          <w:szCs w:val="28"/>
        </w:rPr>
        <w:t>Я́ков</w:t>
      </w:r>
      <w:proofErr w:type="spellEnd"/>
      <w:r w:rsidRPr="00D42393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2393">
        <w:rPr>
          <w:rStyle w:val="a9"/>
          <w:rFonts w:ascii="Times New Roman" w:hAnsi="Times New Roman" w:cs="Times New Roman"/>
          <w:sz w:val="28"/>
          <w:szCs w:val="28"/>
        </w:rPr>
        <w:t>Заха́рович</w:t>
      </w:r>
      <w:proofErr w:type="spellEnd"/>
      <w:r w:rsidRPr="00D42393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2393">
        <w:rPr>
          <w:rStyle w:val="a9"/>
          <w:rFonts w:ascii="Times New Roman" w:hAnsi="Times New Roman" w:cs="Times New Roman"/>
          <w:sz w:val="28"/>
          <w:szCs w:val="28"/>
        </w:rPr>
        <w:t>Шве́дов</w:t>
      </w:r>
      <w:proofErr w:type="spellEnd"/>
      <w:r w:rsidRPr="00D42393">
        <w:rPr>
          <w:rFonts w:ascii="Times New Roman" w:hAnsi="Times New Roman" w:cs="Times New Roman"/>
          <w:sz w:val="28"/>
          <w:szCs w:val="28"/>
        </w:rPr>
        <w:t xml:space="preserve">  (22 октября 1905, дер. Пенья </w:t>
      </w:r>
      <w:proofErr w:type="spellStart"/>
      <w:r w:rsidRPr="00D42393">
        <w:rPr>
          <w:rFonts w:ascii="Times New Roman" w:hAnsi="Times New Roman" w:cs="Times New Roman"/>
          <w:sz w:val="28"/>
          <w:szCs w:val="28"/>
        </w:rPr>
        <w:t>Даниловской</w:t>
      </w:r>
      <w:proofErr w:type="spellEnd"/>
      <w:r w:rsidRPr="00D42393">
        <w:rPr>
          <w:rFonts w:ascii="Times New Roman" w:hAnsi="Times New Roman" w:cs="Times New Roman"/>
          <w:sz w:val="28"/>
          <w:szCs w:val="28"/>
        </w:rPr>
        <w:t xml:space="preserve"> волости </w:t>
      </w:r>
      <w:proofErr w:type="spellStart"/>
      <w:r w:rsidRPr="00D42393">
        <w:rPr>
          <w:rFonts w:ascii="Times New Roman" w:hAnsi="Times New Roman" w:cs="Times New Roman"/>
          <w:sz w:val="28"/>
          <w:szCs w:val="28"/>
        </w:rPr>
        <w:t>Корчевского</w:t>
      </w:r>
      <w:proofErr w:type="spellEnd"/>
      <w:r w:rsidRPr="00D42393">
        <w:rPr>
          <w:rFonts w:ascii="Times New Roman" w:hAnsi="Times New Roman" w:cs="Times New Roman"/>
          <w:sz w:val="28"/>
          <w:szCs w:val="28"/>
        </w:rPr>
        <w:t xml:space="preserve"> уезда Тверской губернии — 31 декабря 1984, Москва) — русский советский писатель и поэт-песенник.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393">
        <w:rPr>
          <w:rFonts w:ascii="Times New Roman" w:hAnsi="Times New Roman" w:cs="Times New Roman"/>
          <w:sz w:val="28"/>
          <w:szCs w:val="28"/>
        </w:rPr>
        <w:t>В творчестве Шведова всегда преобладает тематика социальной значимости труда. В 1936 году поэт создаёт знаменитую песню «Орлёнок» на музыку композитора Виктора Белого. С началом Великой Отечественной войны становится фронтовым корреспондентом. «Наш окопный поэт» — прозвали Якова Шведова однополчане. Именно на фронте заканчивает автор работу над ещё одной песней, позволившей ему войти в историю русской советской художественной культуры — «Смуглянка» на музыку Анатолия Новикова.</w:t>
      </w:r>
    </w:p>
    <w:p w:rsidR="007F3E98" w:rsidRDefault="007F3E98" w:rsidP="007F3E98">
      <w:pPr>
        <w:spacing w:after="0" w:line="360" w:lineRule="auto"/>
        <w:ind w:firstLine="851"/>
        <w:jc w:val="both"/>
        <w:textAlignment w:val="baseline"/>
        <w:rPr>
          <w:sz w:val="28"/>
          <w:szCs w:val="28"/>
        </w:rPr>
      </w:pPr>
    </w:p>
    <w:p w:rsidR="007F3E98" w:rsidRDefault="007F3E98" w:rsidP="007F3E9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F3E98" w:rsidRPr="00ED613E" w:rsidRDefault="007F3E98" w:rsidP="004C4FD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Музыкально-теоретический анализ</w:t>
      </w:r>
    </w:p>
    <w:p w:rsidR="007F3E98" w:rsidRPr="00ED613E" w:rsidRDefault="007F3E98" w:rsidP="007F3E9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Жанр произведения -  </w:t>
      </w:r>
      <w:r w:rsidRPr="00ED613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л</w:t>
      </w:r>
      <w:r w:rsidRPr="00ED61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ири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ческая </w:t>
      </w:r>
      <w:r w:rsidRPr="00ED61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песня, написанная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 куплетной форме с </w:t>
      </w:r>
      <w:r w:rsidRPr="00ED61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сопровождением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7F3E98" w:rsidRPr="00ED613E" w:rsidRDefault="007F3E98" w:rsidP="004C4FD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Схема строения произведения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tbl>
      <w:tblPr>
        <w:tblStyle w:val="a8"/>
        <w:tblW w:w="0" w:type="auto"/>
        <w:tblInd w:w="728" w:type="dxa"/>
        <w:tblLook w:val="04A0"/>
      </w:tblPr>
      <w:tblGrid>
        <w:gridCol w:w="560"/>
        <w:gridCol w:w="560"/>
        <w:gridCol w:w="560"/>
        <w:gridCol w:w="559"/>
        <w:gridCol w:w="897"/>
        <w:gridCol w:w="559"/>
        <w:gridCol w:w="559"/>
        <w:gridCol w:w="559"/>
        <w:gridCol w:w="897"/>
        <w:gridCol w:w="559"/>
        <w:gridCol w:w="559"/>
        <w:gridCol w:w="559"/>
        <w:gridCol w:w="897"/>
        <w:gridCol w:w="559"/>
      </w:tblGrid>
      <w:tr w:rsidR="007F3E98" w:rsidRPr="007E5B8D" w:rsidTr="00D447FD">
        <w:trPr>
          <w:cantSplit/>
          <w:trHeight w:val="1550"/>
        </w:trPr>
        <w:tc>
          <w:tcPr>
            <w:tcW w:w="577" w:type="dxa"/>
            <w:vMerge w:val="restart"/>
            <w:textDirection w:val="btLr"/>
            <w:vAlign w:val="center"/>
          </w:tcPr>
          <w:p w:rsidR="007F3E98" w:rsidRPr="00247FA2" w:rsidRDefault="007F3E98" w:rsidP="00D447FD">
            <w:pPr>
              <w:spacing w:line="360" w:lineRule="auto"/>
              <w:ind w:left="147" w:right="113" w:firstLine="851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Вступление 6 тактов</w:t>
            </w:r>
          </w:p>
        </w:tc>
        <w:tc>
          <w:tcPr>
            <w:tcW w:w="1154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1куплет 16тактов</w:t>
            </w:r>
          </w:p>
        </w:tc>
        <w:tc>
          <w:tcPr>
            <w:tcW w:w="1509" w:type="dxa"/>
            <w:gridSpan w:val="2"/>
            <w:textDirection w:val="btLr"/>
            <w:vAlign w:val="center"/>
          </w:tcPr>
          <w:p w:rsidR="007F3E98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 xml:space="preserve">Припев  </w:t>
            </w:r>
          </w:p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16 тактов</w:t>
            </w:r>
          </w:p>
        </w:tc>
        <w:tc>
          <w:tcPr>
            <w:tcW w:w="1154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7F3E98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 xml:space="preserve">2 куплет </w:t>
            </w:r>
          </w:p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16 тактов</w:t>
            </w:r>
          </w:p>
        </w:tc>
        <w:tc>
          <w:tcPr>
            <w:tcW w:w="1509" w:type="dxa"/>
            <w:gridSpan w:val="2"/>
            <w:textDirection w:val="btLr"/>
            <w:vAlign w:val="center"/>
          </w:tcPr>
          <w:p w:rsidR="007F3E98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 xml:space="preserve">Припев </w:t>
            </w:r>
          </w:p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16 тактов</w:t>
            </w:r>
          </w:p>
        </w:tc>
        <w:tc>
          <w:tcPr>
            <w:tcW w:w="1154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7F3E98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 xml:space="preserve">3 куплет </w:t>
            </w:r>
          </w:p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16 тактов</w:t>
            </w:r>
          </w:p>
        </w:tc>
        <w:tc>
          <w:tcPr>
            <w:tcW w:w="1208" w:type="dxa"/>
            <w:gridSpan w:val="2"/>
            <w:textDirection w:val="btLr"/>
            <w:vAlign w:val="center"/>
          </w:tcPr>
          <w:p w:rsidR="007F3E98" w:rsidRPr="00247FA2" w:rsidRDefault="007F3E98" w:rsidP="00D447FD">
            <w:pPr>
              <w:spacing w:line="360" w:lineRule="auto"/>
              <w:ind w:right="113" w:firstLine="851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</w:p>
          <w:p w:rsidR="007F3E98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 xml:space="preserve">Припев </w:t>
            </w:r>
          </w:p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16 тактов</w:t>
            </w:r>
          </w:p>
        </w:tc>
        <w:tc>
          <w:tcPr>
            <w:tcW w:w="577" w:type="dxa"/>
            <w:vMerge w:val="restart"/>
            <w:textDirection w:val="btLr"/>
            <w:vAlign w:val="center"/>
          </w:tcPr>
          <w:p w:rsidR="007F3E98" w:rsidRPr="00247FA2" w:rsidRDefault="007F3E98" w:rsidP="00D447FD">
            <w:pPr>
              <w:spacing w:line="36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Окончание 2 такта</w:t>
            </w:r>
          </w:p>
        </w:tc>
      </w:tr>
      <w:tr w:rsidR="007F3E98" w:rsidRPr="007E5B8D" w:rsidTr="00D447FD">
        <w:trPr>
          <w:cantSplit/>
          <w:trHeight w:val="1897"/>
        </w:trPr>
        <w:tc>
          <w:tcPr>
            <w:tcW w:w="577" w:type="dxa"/>
            <w:vMerge/>
          </w:tcPr>
          <w:p w:rsidR="007F3E98" w:rsidRPr="00247FA2" w:rsidRDefault="007F3E98" w:rsidP="00D447FD">
            <w:pPr>
              <w:spacing w:line="360" w:lineRule="auto"/>
              <w:ind w:firstLine="851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  <w:textDirection w:val="btLr"/>
          </w:tcPr>
          <w:p w:rsidR="007F3E98" w:rsidRPr="00247FA2" w:rsidRDefault="007F3E98" w:rsidP="00D447FD">
            <w:pPr>
              <w:spacing w:line="360" w:lineRule="auto"/>
              <w:ind w:left="113" w:right="113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1 период 8 тактов</w:t>
            </w:r>
          </w:p>
        </w:tc>
        <w:tc>
          <w:tcPr>
            <w:tcW w:w="577" w:type="dxa"/>
            <w:shd w:val="clear" w:color="auto" w:fill="D9D9D9" w:themeFill="background1" w:themeFillShade="D9"/>
            <w:textDirection w:val="btLr"/>
          </w:tcPr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2 период 8 тактов</w:t>
            </w:r>
          </w:p>
        </w:tc>
        <w:tc>
          <w:tcPr>
            <w:tcW w:w="577" w:type="dxa"/>
            <w:textDirection w:val="btLr"/>
            <w:vAlign w:val="center"/>
          </w:tcPr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8 тактов</w:t>
            </w:r>
          </w:p>
        </w:tc>
        <w:tc>
          <w:tcPr>
            <w:tcW w:w="932" w:type="dxa"/>
            <w:textDirection w:val="btLr"/>
            <w:vAlign w:val="center"/>
          </w:tcPr>
          <w:p w:rsidR="007F3E98" w:rsidRPr="00247FA2" w:rsidRDefault="007F3E98" w:rsidP="00D447FD">
            <w:pPr>
              <w:spacing w:line="360" w:lineRule="auto"/>
              <w:ind w:left="113" w:right="113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 xml:space="preserve">6 тактов + </w:t>
            </w:r>
          </w:p>
          <w:p w:rsidR="007F3E98" w:rsidRPr="00247FA2" w:rsidRDefault="007F3E98" w:rsidP="00D447FD">
            <w:pPr>
              <w:spacing w:line="360" w:lineRule="auto"/>
              <w:ind w:left="113" w:right="113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2 такта проигрыш</w:t>
            </w:r>
          </w:p>
        </w:tc>
        <w:tc>
          <w:tcPr>
            <w:tcW w:w="577" w:type="dxa"/>
            <w:shd w:val="clear" w:color="auto" w:fill="D9D9D9" w:themeFill="background1" w:themeFillShade="D9"/>
            <w:textDirection w:val="btLr"/>
          </w:tcPr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1 период 8 тактов</w:t>
            </w:r>
          </w:p>
        </w:tc>
        <w:tc>
          <w:tcPr>
            <w:tcW w:w="577" w:type="dxa"/>
            <w:shd w:val="clear" w:color="auto" w:fill="D9D9D9" w:themeFill="background1" w:themeFillShade="D9"/>
            <w:textDirection w:val="btLr"/>
          </w:tcPr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2 период 8 тактов</w:t>
            </w:r>
          </w:p>
        </w:tc>
        <w:tc>
          <w:tcPr>
            <w:tcW w:w="577" w:type="dxa"/>
            <w:textDirection w:val="btLr"/>
            <w:vAlign w:val="center"/>
          </w:tcPr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8 тактов</w:t>
            </w:r>
          </w:p>
        </w:tc>
        <w:tc>
          <w:tcPr>
            <w:tcW w:w="932" w:type="dxa"/>
            <w:textDirection w:val="btLr"/>
            <w:vAlign w:val="center"/>
          </w:tcPr>
          <w:p w:rsidR="007F3E98" w:rsidRPr="00247FA2" w:rsidRDefault="007F3E98" w:rsidP="00D447FD">
            <w:pPr>
              <w:spacing w:line="360" w:lineRule="auto"/>
              <w:ind w:left="113" w:right="113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 xml:space="preserve">6 тактов + </w:t>
            </w:r>
          </w:p>
          <w:p w:rsidR="007F3E98" w:rsidRPr="00247FA2" w:rsidRDefault="007F3E98" w:rsidP="00D447FD">
            <w:pPr>
              <w:spacing w:line="360" w:lineRule="auto"/>
              <w:ind w:left="113" w:right="113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2 такта проигрыш</w:t>
            </w:r>
          </w:p>
        </w:tc>
        <w:tc>
          <w:tcPr>
            <w:tcW w:w="577" w:type="dxa"/>
            <w:shd w:val="clear" w:color="auto" w:fill="D9D9D9" w:themeFill="background1" w:themeFillShade="D9"/>
            <w:textDirection w:val="btLr"/>
          </w:tcPr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1 период 8 тактов</w:t>
            </w:r>
          </w:p>
        </w:tc>
        <w:tc>
          <w:tcPr>
            <w:tcW w:w="577" w:type="dxa"/>
            <w:shd w:val="clear" w:color="auto" w:fill="D9D9D9" w:themeFill="background1" w:themeFillShade="D9"/>
            <w:textDirection w:val="btLr"/>
          </w:tcPr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2 период 8 тактов</w:t>
            </w:r>
          </w:p>
        </w:tc>
        <w:tc>
          <w:tcPr>
            <w:tcW w:w="692" w:type="dxa"/>
            <w:textDirection w:val="btLr"/>
            <w:vAlign w:val="center"/>
          </w:tcPr>
          <w:p w:rsidR="007F3E98" w:rsidRPr="00247FA2" w:rsidRDefault="007F3E98" w:rsidP="00D447FD">
            <w:pPr>
              <w:spacing w:line="360" w:lineRule="auto"/>
              <w:ind w:left="113" w:right="113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8 тактов</w:t>
            </w:r>
          </w:p>
        </w:tc>
        <w:tc>
          <w:tcPr>
            <w:tcW w:w="516" w:type="dxa"/>
            <w:textDirection w:val="btLr"/>
            <w:vAlign w:val="center"/>
          </w:tcPr>
          <w:p w:rsidR="007F3E98" w:rsidRPr="00247FA2" w:rsidRDefault="007F3E98" w:rsidP="00D447FD">
            <w:pPr>
              <w:spacing w:line="360" w:lineRule="auto"/>
              <w:ind w:left="113" w:right="113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 xml:space="preserve">6 тактов + </w:t>
            </w:r>
          </w:p>
          <w:p w:rsidR="007F3E98" w:rsidRPr="00247FA2" w:rsidRDefault="007F3E98" w:rsidP="00D447FD">
            <w:pPr>
              <w:spacing w:line="360" w:lineRule="auto"/>
              <w:ind w:left="113" w:right="113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</w:pPr>
            <w:r w:rsidRPr="00247FA2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2 такта проигрыш</w:t>
            </w:r>
          </w:p>
        </w:tc>
        <w:tc>
          <w:tcPr>
            <w:tcW w:w="577" w:type="dxa"/>
            <w:vMerge/>
          </w:tcPr>
          <w:p w:rsidR="007F3E98" w:rsidRPr="007E5B8D" w:rsidRDefault="007F3E98" w:rsidP="00D447FD">
            <w:pPr>
              <w:spacing w:line="360" w:lineRule="auto"/>
              <w:ind w:firstLine="851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bdr w:val="none" w:sz="0" w:space="0" w:color="auto" w:frame="1"/>
              </w:rPr>
            </w:pPr>
          </w:p>
        </w:tc>
      </w:tr>
    </w:tbl>
    <w:p w:rsidR="007F3E98" w:rsidRPr="007E5B8D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i/>
          <w:bdr w:val="none" w:sz="0" w:space="0" w:color="auto" w:frame="1"/>
        </w:rPr>
      </w:pPr>
    </w:p>
    <w:p w:rsidR="007F3E98" w:rsidRPr="00ED613E" w:rsidRDefault="007F3E98" w:rsidP="007F3E98">
      <w:pPr>
        <w:pStyle w:val="1"/>
        <w:tabs>
          <w:tab w:val="left" w:pos="709"/>
        </w:tabs>
        <w:ind w:firstLine="851"/>
        <w:rPr>
          <w:sz w:val="28"/>
          <w:szCs w:val="28"/>
        </w:rPr>
      </w:pPr>
      <w:proofErr w:type="spellStart"/>
      <w:r w:rsidRPr="00ED613E">
        <w:rPr>
          <w:b/>
          <w:sz w:val="28"/>
          <w:szCs w:val="28"/>
        </w:rPr>
        <w:t>Звуковедение</w:t>
      </w:r>
      <w:proofErr w:type="spellEnd"/>
      <w:r w:rsidRPr="00ED613E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non</w:t>
      </w:r>
      <w:r w:rsidRPr="00880BDF">
        <w:rPr>
          <w:sz w:val="28"/>
          <w:szCs w:val="28"/>
        </w:rPr>
        <w:t xml:space="preserve"> </w:t>
      </w:r>
      <w:r w:rsidRPr="00ED613E">
        <w:rPr>
          <w:sz w:val="28"/>
          <w:szCs w:val="28"/>
          <w:lang w:val="en-US"/>
        </w:rPr>
        <w:t>legato</w:t>
      </w:r>
    </w:p>
    <w:p w:rsidR="007F3E98" w:rsidRPr="00330BFD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Темп – </w:t>
      </w:r>
      <w:r w:rsidRPr="00330B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умеренно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1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Фактура </w:t>
      </w:r>
      <w:r w:rsidRPr="00ED613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гомофонно-гармоническая в сопровождении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Лад </w:t>
      </w: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инорный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Тональность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g</w:t>
      </w: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moll</w:t>
      </w: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Гармонический анализ </w:t>
      </w:r>
      <w:r w:rsidRPr="00ED613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(см партитуру)</w:t>
      </w:r>
    </w:p>
    <w:p w:rsidR="007F3E98" w:rsidRPr="00880BDF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Гармонический язык прост и состоит в основном из трезвучий и септаккордов </w:t>
      </w: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t</w:t>
      </w: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,D,VI ступени,</w:t>
      </w:r>
      <w:r w:rsidRPr="00880BD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bscript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(36такт), обращений данных аккордов, есть отклонения в тональности субдоминанты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ступени. Такого рода тональный план часто используется в строении песен А.Г. Новикова.</w:t>
      </w:r>
    </w:p>
    <w:p w:rsidR="007F3E98" w:rsidRPr="00ED613E" w:rsidRDefault="007F3E98" w:rsidP="004C4FD2">
      <w:pPr>
        <w:pStyle w:val="1"/>
        <w:ind w:firstLine="0"/>
        <w:jc w:val="center"/>
        <w:rPr>
          <w:sz w:val="28"/>
          <w:szCs w:val="28"/>
        </w:rPr>
      </w:pPr>
      <w:r w:rsidRPr="00ED613E">
        <w:rPr>
          <w:b/>
          <w:sz w:val="28"/>
          <w:szCs w:val="28"/>
        </w:rPr>
        <w:t>Мелодическая и интонационная основа</w:t>
      </w:r>
    </w:p>
    <w:p w:rsidR="007F3E98" w:rsidRPr="00ED613E" w:rsidRDefault="007F3E98" w:rsidP="007F3E98">
      <w:pPr>
        <w:pStyle w:val="1"/>
        <w:ind w:firstLine="851"/>
        <w:rPr>
          <w:rStyle w:val="apple-converted-space"/>
          <w:sz w:val="28"/>
          <w:szCs w:val="28"/>
        </w:rPr>
      </w:pPr>
      <w:r w:rsidRPr="00ED613E">
        <w:rPr>
          <w:sz w:val="28"/>
          <w:szCs w:val="28"/>
        </w:rPr>
        <w:t>Вступление песни нач</w:t>
      </w:r>
      <w:r>
        <w:rPr>
          <w:sz w:val="28"/>
          <w:szCs w:val="28"/>
        </w:rPr>
        <w:t>инается с</w:t>
      </w:r>
      <w:r w:rsidRPr="00ED613E">
        <w:rPr>
          <w:sz w:val="28"/>
          <w:szCs w:val="28"/>
        </w:rPr>
        <w:t xml:space="preserve"> аккордов, </w:t>
      </w:r>
      <w:r>
        <w:rPr>
          <w:sz w:val="28"/>
          <w:szCs w:val="28"/>
        </w:rPr>
        <w:t>настраивающих исполнителя на тональность</w:t>
      </w:r>
      <w:r w:rsidRPr="00ED613E">
        <w:rPr>
          <w:sz w:val="28"/>
          <w:szCs w:val="28"/>
        </w:rPr>
        <w:t xml:space="preserve">. </w:t>
      </w:r>
      <w:r w:rsidRPr="00ED613E">
        <w:rPr>
          <w:rStyle w:val="apple-converted-space"/>
          <w:sz w:val="28"/>
          <w:szCs w:val="28"/>
        </w:rPr>
        <w:t> </w:t>
      </w:r>
      <w:r w:rsidRPr="00ED613E">
        <w:rPr>
          <w:sz w:val="28"/>
          <w:szCs w:val="28"/>
        </w:rPr>
        <w:t xml:space="preserve">Мелодия </w:t>
      </w:r>
      <w:r>
        <w:rPr>
          <w:sz w:val="28"/>
          <w:szCs w:val="28"/>
        </w:rPr>
        <w:t>достаточно развита и интонационно и ритмически</w:t>
      </w:r>
      <w:r w:rsidRPr="00ED613E">
        <w:rPr>
          <w:rStyle w:val="apple-converted-space"/>
          <w:sz w:val="28"/>
          <w:szCs w:val="28"/>
        </w:rPr>
        <w:t>.</w:t>
      </w:r>
      <w:r w:rsidRPr="00ED61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строении мелодии есть имитация мелизмов в виде быстрых распевов, характерных для молдавской народной музыки (7т, 22т, 26т). </w:t>
      </w:r>
      <w:r>
        <w:rPr>
          <w:sz w:val="28"/>
          <w:szCs w:val="28"/>
        </w:rPr>
        <w:lastRenderedPageBreak/>
        <w:t>Мелодия развивается скачкообразно, есть скачки на септиму, октаву с компенсаторным движением вниз после скачка (7т-кварта, 13т-септима, 23т-октава).</w:t>
      </w:r>
    </w:p>
    <w:p w:rsidR="007F3E98" w:rsidRPr="00ED613E" w:rsidRDefault="007F3E98" w:rsidP="007F3E98">
      <w:pPr>
        <w:pStyle w:val="1"/>
        <w:ind w:firstLine="851"/>
        <w:rPr>
          <w:b/>
          <w:i/>
          <w:sz w:val="28"/>
          <w:szCs w:val="28"/>
        </w:rPr>
      </w:pPr>
    </w:p>
    <w:p w:rsidR="007F3E98" w:rsidRPr="00ED613E" w:rsidRDefault="007F3E98" w:rsidP="004C4FD2">
      <w:pPr>
        <w:pStyle w:val="1"/>
        <w:ind w:firstLine="0"/>
        <w:jc w:val="center"/>
        <w:rPr>
          <w:b/>
          <w:sz w:val="28"/>
          <w:szCs w:val="28"/>
        </w:rPr>
      </w:pPr>
      <w:r w:rsidRPr="00ED613E">
        <w:rPr>
          <w:b/>
          <w:sz w:val="28"/>
          <w:szCs w:val="28"/>
        </w:rPr>
        <w:t>Метроритмические особенности</w:t>
      </w:r>
    </w:p>
    <w:p w:rsidR="007F3E98" w:rsidRPr="00ED613E" w:rsidRDefault="007F3E98" w:rsidP="007F3E98">
      <w:pPr>
        <w:pStyle w:val="1"/>
        <w:ind w:firstLine="851"/>
        <w:rPr>
          <w:b/>
          <w:sz w:val="28"/>
          <w:szCs w:val="28"/>
        </w:rPr>
      </w:pPr>
      <w:r w:rsidRPr="00ED613E">
        <w:rPr>
          <w:sz w:val="28"/>
          <w:szCs w:val="28"/>
        </w:rPr>
        <w:t>П</w:t>
      </w:r>
      <w:r>
        <w:rPr>
          <w:sz w:val="28"/>
          <w:szCs w:val="28"/>
        </w:rPr>
        <w:t>роизведение написано в размере 2/4</w:t>
      </w:r>
      <w:r w:rsidRPr="00ED613E">
        <w:rPr>
          <w:sz w:val="28"/>
          <w:szCs w:val="28"/>
        </w:rPr>
        <w:t xml:space="preserve">, </w:t>
      </w:r>
      <w:proofErr w:type="spellStart"/>
      <w:r w:rsidRPr="00ED613E">
        <w:rPr>
          <w:sz w:val="28"/>
          <w:szCs w:val="28"/>
        </w:rPr>
        <w:t>дирижируется</w:t>
      </w:r>
      <w:proofErr w:type="spellEnd"/>
      <w:r w:rsidRPr="00ED613E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двухдольной схеме. </w:t>
      </w:r>
      <w:r w:rsidRPr="00ED613E">
        <w:rPr>
          <w:sz w:val="28"/>
          <w:szCs w:val="28"/>
        </w:rPr>
        <w:t xml:space="preserve">Основные </w:t>
      </w:r>
      <w:r>
        <w:rPr>
          <w:sz w:val="28"/>
          <w:szCs w:val="28"/>
        </w:rPr>
        <w:t xml:space="preserve">группировки </w:t>
      </w:r>
      <w:r w:rsidRPr="00ED613E">
        <w:rPr>
          <w:sz w:val="28"/>
          <w:szCs w:val="28"/>
        </w:rPr>
        <w:t>длительнос</w:t>
      </w:r>
      <w:r>
        <w:rPr>
          <w:sz w:val="28"/>
          <w:szCs w:val="28"/>
        </w:rPr>
        <w:t>тей -  восьмая и две шестнадцатых (7т, 10т.), четвертные в конце фраз (35т. и т.д.)</w:t>
      </w:r>
      <w:r w:rsidRPr="00ED613E">
        <w:rPr>
          <w:sz w:val="28"/>
          <w:szCs w:val="28"/>
        </w:rPr>
        <w:t xml:space="preserve">, </w:t>
      </w:r>
      <w:r>
        <w:rPr>
          <w:sz w:val="28"/>
          <w:szCs w:val="28"/>
        </w:rPr>
        <w:t>синкопированный ритм (23т, 24т), в конце куплета есть пунктирный ритм (19т).</w:t>
      </w:r>
      <w:r w:rsidRPr="00ED613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ED613E">
        <w:rPr>
          <w:sz w:val="28"/>
          <w:szCs w:val="28"/>
        </w:rPr>
        <w:t xml:space="preserve"> аккомпанементе </w:t>
      </w:r>
      <w:r>
        <w:rPr>
          <w:sz w:val="28"/>
          <w:szCs w:val="28"/>
        </w:rPr>
        <w:t>очень развит рисунок баса (в припеве) (23т), в куплете бас расположен на сильную и вторую (на «и») (7т) слабую долю все остальное сопровождение – гармоническая основа для мелодии в виде аккордов на сильную и слабую доли.</w:t>
      </w:r>
      <w:r w:rsidRPr="00ED613E">
        <w:rPr>
          <w:sz w:val="28"/>
          <w:szCs w:val="28"/>
        </w:rPr>
        <w:t xml:space="preserve"> </w:t>
      </w:r>
      <w:r>
        <w:rPr>
          <w:sz w:val="28"/>
          <w:szCs w:val="28"/>
        </w:rPr>
        <w:t>В проигрышах видна специфичность исполнения на народных инструментах, в данном случае, на баяне, потому что изначально аккомпанемент написан для баяна или гармони, а потом был адаптирован, для исполнения на фортепиано, но имитация осталась (37,38тт, 43,44тт).</w:t>
      </w:r>
    </w:p>
    <w:p w:rsidR="007F3E98" w:rsidRPr="00ED613E" w:rsidRDefault="007F3E98" w:rsidP="004C4FD2">
      <w:pPr>
        <w:pStyle w:val="1"/>
        <w:ind w:firstLine="0"/>
        <w:jc w:val="center"/>
        <w:rPr>
          <w:b/>
          <w:sz w:val="28"/>
          <w:szCs w:val="28"/>
        </w:rPr>
      </w:pPr>
      <w:r w:rsidRPr="00ED613E">
        <w:rPr>
          <w:b/>
          <w:sz w:val="28"/>
          <w:szCs w:val="28"/>
        </w:rPr>
        <w:t>Динамические оттенки</w:t>
      </w:r>
    </w:p>
    <w:p w:rsidR="007F3E98" w:rsidRDefault="007F3E98" w:rsidP="007F3E98">
      <w:pPr>
        <w:pStyle w:val="1"/>
        <w:ind w:firstLine="851"/>
        <w:rPr>
          <w:sz w:val="28"/>
          <w:szCs w:val="28"/>
        </w:rPr>
      </w:pPr>
      <w:r w:rsidRPr="00ED613E">
        <w:rPr>
          <w:sz w:val="28"/>
          <w:szCs w:val="28"/>
        </w:rPr>
        <w:t xml:space="preserve"> Динамич</w:t>
      </w:r>
      <w:r>
        <w:rPr>
          <w:sz w:val="28"/>
          <w:szCs w:val="28"/>
        </w:rPr>
        <w:t xml:space="preserve">еская шкала партитуры </w:t>
      </w:r>
      <w:r w:rsidRPr="00ED613E">
        <w:rPr>
          <w:sz w:val="28"/>
          <w:szCs w:val="28"/>
        </w:rPr>
        <w:t xml:space="preserve"> разнообразна, начиная с </w:t>
      </w:r>
      <w:r>
        <w:rPr>
          <w:sz w:val="28"/>
          <w:szCs w:val="28"/>
        </w:rPr>
        <w:t>р</w:t>
      </w:r>
      <w:r w:rsidRPr="00ED613E">
        <w:rPr>
          <w:sz w:val="28"/>
          <w:szCs w:val="28"/>
        </w:rPr>
        <w:t xml:space="preserve">, заканчивая </w:t>
      </w:r>
      <w:r>
        <w:rPr>
          <w:sz w:val="28"/>
          <w:szCs w:val="28"/>
          <w:lang w:val="en-US"/>
        </w:rPr>
        <w:t>f</w:t>
      </w:r>
      <w:r w:rsidRPr="00ED613E">
        <w:rPr>
          <w:sz w:val="28"/>
          <w:szCs w:val="28"/>
        </w:rPr>
        <w:t xml:space="preserve">. Помимо стабильных, в произведении выставлен ряд мобильных динамических оттенков- </w:t>
      </w:r>
      <w:proofErr w:type="spellStart"/>
      <w:r w:rsidRPr="00ED613E">
        <w:rPr>
          <w:sz w:val="28"/>
          <w:szCs w:val="28"/>
        </w:rPr>
        <w:t>crescendo</w:t>
      </w:r>
      <w:proofErr w:type="spellEnd"/>
      <w:r w:rsidRPr="00ED613E">
        <w:rPr>
          <w:sz w:val="28"/>
          <w:szCs w:val="28"/>
        </w:rPr>
        <w:t xml:space="preserve">, </w:t>
      </w:r>
      <w:proofErr w:type="spellStart"/>
      <w:r w:rsidRPr="00ED613E">
        <w:rPr>
          <w:sz w:val="28"/>
          <w:szCs w:val="28"/>
        </w:rPr>
        <w:t>diminuendo</w:t>
      </w:r>
      <w:proofErr w:type="spellEnd"/>
      <w:r w:rsidRPr="00776505">
        <w:rPr>
          <w:sz w:val="28"/>
          <w:szCs w:val="28"/>
        </w:rPr>
        <w:t xml:space="preserve"> (</w:t>
      </w:r>
      <w:r>
        <w:rPr>
          <w:sz w:val="28"/>
          <w:szCs w:val="28"/>
        </w:rPr>
        <w:t>это касается, в основном, вступления и заключения 5,6тт, 44т</w:t>
      </w:r>
      <w:r w:rsidRPr="00776505">
        <w:rPr>
          <w:sz w:val="28"/>
          <w:szCs w:val="28"/>
        </w:rPr>
        <w:t>)</w:t>
      </w:r>
      <w:r w:rsidRPr="00ED613E">
        <w:rPr>
          <w:sz w:val="28"/>
          <w:szCs w:val="28"/>
        </w:rPr>
        <w:t>.</w:t>
      </w:r>
      <w:r>
        <w:rPr>
          <w:sz w:val="28"/>
          <w:szCs w:val="28"/>
        </w:rPr>
        <w:t xml:space="preserve"> нарастание динамическое идет от первого куплета к третьему. Кульминация всего произведения приходится на  припев в третьем куплете. Это связано с литературным текстом – с самой яркой эмоциональной точкой в нем.</w:t>
      </w:r>
    </w:p>
    <w:p w:rsidR="007F3E98" w:rsidRPr="00ED613E" w:rsidRDefault="007F3E98" w:rsidP="007F3E98">
      <w:pPr>
        <w:pStyle w:val="1"/>
        <w:ind w:firstLine="851"/>
        <w:rPr>
          <w:sz w:val="28"/>
          <w:szCs w:val="28"/>
        </w:rPr>
      </w:pPr>
    </w:p>
    <w:p w:rsidR="007F3E98" w:rsidRPr="00ED613E" w:rsidRDefault="007F3E98" w:rsidP="007F3E98">
      <w:pPr>
        <w:pStyle w:val="1"/>
        <w:ind w:firstLine="851"/>
        <w:rPr>
          <w:sz w:val="28"/>
          <w:szCs w:val="28"/>
        </w:rPr>
      </w:pPr>
      <w:r w:rsidRPr="00ED613E">
        <w:rPr>
          <w:sz w:val="28"/>
          <w:szCs w:val="28"/>
        </w:rPr>
        <w:t xml:space="preserve">Динамический </w:t>
      </w:r>
      <w:r>
        <w:rPr>
          <w:sz w:val="28"/>
          <w:szCs w:val="28"/>
        </w:rPr>
        <w:t>план</w:t>
      </w:r>
    </w:p>
    <w:p w:rsidR="007F3E98" w:rsidRPr="00ED613E" w:rsidRDefault="007F3E98" w:rsidP="007F3E98">
      <w:pPr>
        <w:pStyle w:val="1"/>
        <w:ind w:firstLine="851"/>
        <w:rPr>
          <w:sz w:val="28"/>
          <w:szCs w:val="28"/>
        </w:rPr>
      </w:pP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Как-то летом на рассвете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Заглянул в соседний сад.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Там смуглянка-молдаванка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lastRenderedPageBreak/>
        <w:t>Собирает виноград.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Я краснею, я бледнею,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Захотелось вдруг сказать: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Станем над рекою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Зорьки летние встречать!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Припев: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proofErr w:type="spellStart"/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Раскудрявый</w:t>
      </w:r>
      <w:proofErr w:type="spellEnd"/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 клен зеленый, лист резной,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Я влюбленный и смущенный пред тобой.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Клен зеленый, да клен кудрявый,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Да </w:t>
      </w:r>
      <w:proofErr w:type="spellStart"/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раскудрявый</w:t>
      </w:r>
      <w:proofErr w:type="spellEnd"/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, резной!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А смуглянка-молдаванка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Отвечала парню в лад: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- Партизанский, молдаванский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Собираем мы отряд.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Нынче рано партизаны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Дом покинули родной.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Ждет тебя дорога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К партизанам в лес густой.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Припев.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А смуглянка-молдаванка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По тропинке в лес ушла.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В том обиду я увидел,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Что с собой не позвала.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О смуглянке-молдаванке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Часто думал по ночам...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Вскоре вновь смуглянку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lastRenderedPageBreak/>
        <w:t xml:space="preserve">Я в отряде повстречал.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Припев: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proofErr w:type="spellStart"/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Раскудрявый</w:t>
      </w:r>
      <w:proofErr w:type="spellEnd"/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 клен зеленый, лист резной,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- Здравствуй, парень, забубенный, мой родной,-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Клен зеленый, да клен кудрявый, </w:t>
      </w:r>
    </w:p>
    <w:p w:rsidR="007F3E98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Да </w:t>
      </w:r>
      <w:proofErr w:type="spellStart"/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раскудрявый</w:t>
      </w:r>
      <w:proofErr w:type="spellEnd"/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, резной!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3E98" w:rsidRPr="00ED613E" w:rsidRDefault="007F3E98" w:rsidP="007F3E98">
      <w:pPr>
        <w:pStyle w:val="1"/>
        <w:ind w:firstLine="851"/>
        <w:rPr>
          <w:b/>
          <w:sz w:val="28"/>
          <w:szCs w:val="28"/>
        </w:rPr>
      </w:pPr>
    </w:p>
    <w:p w:rsidR="007F3E98" w:rsidRPr="00ED613E" w:rsidRDefault="007F3E98" w:rsidP="004C4FD2">
      <w:pPr>
        <w:pStyle w:val="1"/>
        <w:ind w:firstLine="0"/>
        <w:jc w:val="center"/>
        <w:rPr>
          <w:b/>
          <w:sz w:val="28"/>
          <w:szCs w:val="28"/>
        </w:rPr>
      </w:pPr>
      <w:r w:rsidRPr="00ED613E">
        <w:rPr>
          <w:b/>
          <w:sz w:val="28"/>
          <w:szCs w:val="28"/>
        </w:rPr>
        <w:t xml:space="preserve">Соотношение </w:t>
      </w:r>
      <w:r>
        <w:rPr>
          <w:b/>
          <w:sz w:val="28"/>
          <w:szCs w:val="28"/>
        </w:rPr>
        <w:t>соло</w:t>
      </w:r>
      <w:r w:rsidRPr="00ED613E">
        <w:rPr>
          <w:b/>
          <w:sz w:val="28"/>
          <w:szCs w:val="28"/>
        </w:rPr>
        <w:t xml:space="preserve"> и сопровождения</w:t>
      </w:r>
    </w:p>
    <w:p w:rsidR="007F3E98" w:rsidRDefault="007F3E98" w:rsidP="007F3E98">
      <w:pPr>
        <w:pStyle w:val="1"/>
        <w:ind w:firstLine="851"/>
        <w:rPr>
          <w:sz w:val="28"/>
          <w:szCs w:val="28"/>
        </w:rPr>
      </w:pPr>
      <w:r w:rsidRPr="00ED613E">
        <w:rPr>
          <w:sz w:val="28"/>
          <w:szCs w:val="28"/>
        </w:rPr>
        <w:t xml:space="preserve">Сопровождение и </w:t>
      </w:r>
      <w:r>
        <w:rPr>
          <w:sz w:val="28"/>
          <w:szCs w:val="28"/>
        </w:rPr>
        <w:t>соло совпадают гармонически.</w:t>
      </w:r>
      <w:r w:rsidRPr="00ED613E">
        <w:rPr>
          <w:sz w:val="28"/>
          <w:szCs w:val="28"/>
        </w:rPr>
        <w:t xml:space="preserve"> </w:t>
      </w:r>
      <w:r>
        <w:rPr>
          <w:sz w:val="28"/>
          <w:szCs w:val="28"/>
        </w:rPr>
        <w:t>Аккомпанемент помогает исполнителю, украшает мелодию солиста.</w:t>
      </w:r>
    </w:p>
    <w:p w:rsidR="007F3E98" w:rsidRDefault="007F3E98" w:rsidP="007F3E98">
      <w:pPr>
        <w:pStyle w:val="1"/>
        <w:ind w:firstLine="851"/>
        <w:rPr>
          <w:sz w:val="28"/>
          <w:szCs w:val="28"/>
        </w:rPr>
      </w:pPr>
    </w:p>
    <w:p w:rsidR="007F3E98" w:rsidRPr="00ED613E" w:rsidRDefault="007F3E98" w:rsidP="004C4FD2">
      <w:pPr>
        <w:pStyle w:val="1"/>
        <w:ind w:firstLine="0"/>
        <w:jc w:val="center"/>
        <w:rPr>
          <w:b/>
          <w:sz w:val="28"/>
          <w:szCs w:val="28"/>
        </w:rPr>
      </w:pPr>
      <w:r w:rsidRPr="00ED613E">
        <w:rPr>
          <w:b/>
          <w:sz w:val="28"/>
          <w:szCs w:val="28"/>
        </w:rPr>
        <w:t>Свя</w:t>
      </w:r>
      <w:r>
        <w:rPr>
          <w:b/>
          <w:sz w:val="28"/>
          <w:szCs w:val="28"/>
        </w:rPr>
        <w:t>зь музыки и поэтического текста</w:t>
      </w:r>
    </w:p>
    <w:p w:rsidR="007F3E98" w:rsidRPr="00ED613E" w:rsidRDefault="007F3E98" w:rsidP="007F3E98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Говоря о соотношении музыкального и поэтического текстов в анализируемой партитуре, необходимо отметить, что они в основном структурно совпадают. Это относится как к совпадениям ударений, так и взаимосвязи на уровне расчленённости фраз. Размер стиха </w:t>
      </w:r>
      <w:proofErr w:type="spellStart"/>
      <w:r w:rsidRPr="00ED613E">
        <w:rPr>
          <w:rFonts w:ascii="Times New Roman" w:hAnsi="Times New Roman" w:cs="Times New Roman"/>
          <w:color w:val="000000"/>
          <w:sz w:val="28"/>
          <w:szCs w:val="28"/>
        </w:rPr>
        <w:t>двухстопный</w:t>
      </w:r>
      <w:proofErr w:type="spellEnd"/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амфибрахий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>: первый слог ударный, второй</w:t>
      </w:r>
      <w:r w:rsidRPr="00D448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>безударный:</w:t>
      </w:r>
    </w:p>
    <w:p w:rsidR="007F3E98" w:rsidRPr="00ED613E" w:rsidRDefault="007F3E98" w:rsidP="007F3E98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Как-то летом на рассвете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Заглянул в соседний сад.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Там смуглянка-молдаванка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Собирает виноград.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 в процессе пения выделяются слоги только в определенных словах, чтобы придать смысловое наполнение:</w:t>
      </w:r>
    </w:p>
    <w:p w:rsidR="007F3E98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lastRenderedPageBreak/>
        <w:t>Как-то</w:t>
      </w:r>
      <w:r w:rsidRPr="00377D70">
        <w:rPr>
          <w:rFonts w:ascii="Times New Roman" w:eastAsia="ヒラギノ角ゴ Pro W3" w:hAnsi="Times New Roman" w:cs="Times New Roman"/>
          <w:i/>
          <w:color w:val="000000"/>
          <w:sz w:val="28"/>
          <w:szCs w:val="28"/>
          <w:shd w:val="clear" w:color="auto" w:fill="D9D9D9" w:themeFill="background1" w:themeFillShade="D9"/>
        </w:rPr>
        <w:t xml:space="preserve"> ле</w:t>
      </w: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том на рассвете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Заглянул в со</w:t>
      </w:r>
      <w:r w:rsidRPr="00377D70">
        <w:rPr>
          <w:rFonts w:ascii="Times New Roman" w:eastAsia="ヒラギノ角ゴ Pro W3" w:hAnsi="Times New Roman" w:cs="Times New Roman"/>
          <w:i/>
          <w:color w:val="000000"/>
          <w:sz w:val="28"/>
          <w:szCs w:val="28"/>
          <w:shd w:val="clear" w:color="auto" w:fill="D9D9D9" w:themeFill="background1" w:themeFillShade="D9"/>
        </w:rPr>
        <w:t>се</w:t>
      </w: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дний сад.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Там смуг</w:t>
      </w:r>
      <w:r w:rsidRPr="00377D70">
        <w:rPr>
          <w:rFonts w:ascii="Times New Roman" w:eastAsia="ヒラギノ角ゴ Pro W3" w:hAnsi="Times New Roman" w:cs="Times New Roman"/>
          <w:i/>
          <w:color w:val="000000"/>
          <w:sz w:val="28"/>
          <w:szCs w:val="28"/>
          <w:shd w:val="clear" w:color="auto" w:fill="D9D9D9" w:themeFill="background1" w:themeFillShade="D9"/>
        </w:rPr>
        <w:t>ля</w:t>
      </w: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нка-молдаванка </w:t>
      </w:r>
    </w:p>
    <w:p w:rsidR="007F3E98" w:rsidRPr="00776505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</w:pP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 xml:space="preserve">Собирает </w:t>
      </w:r>
      <w:r w:rsidRPr="00377D70">
        <w:rPr>
          <w:rFonts w:ascii="Times New Roman" w:eastAsia="ヒラギノ角ゴ Pro W3" w:hAnsi="Times New Roman" w:cs="Times New Roman"/>
          <w:i/>
          <w:color w:val="000000"/>
          <w:sz w:val="28"/>
          <w:szCs w:val="28"/>
          <w:shd w:val="clear" w:color="auto" w:fill="D9D9D9" w:themeFill="background1" w:themeFillShade="D9"/>
        </w:rPr>
        <w:t>ви</w:t>
      </w:r>
      <w:r w:rsidRPr="00776505">
        <w:rPr>
          <w:rFonts w:ascii="Times New Roman" w:eastAsia="ヒラギノ角ゴ Pro W3" w:hAnsi="Times New Roman" w:cs="Times New Roman"/>
          <w:i/>
          <w:color w:val="000000"/>
          <w:sz w:val="28"/>
          <w:szCs w:val="28"/>
        </w:rPr>
        <w:t>ноград.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Дикционные сложности в данном литературном тексте в процессе исполнения произведения могут быть следующими:</w:t>
      </w:r>
    </w:p>
    <w:p w:rsidR="007F3E98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</w:t>
      </w:r>
      <w:proofErr w:type="spellStart"/>
      <w:r w:rsidRPr="00377D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non</w:t>
      </w:r>
      <w:proofErr w:type="spellEnd"/>
      <w:r w:rsidRPr="00377D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77D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legato</w:t>
      </w:r>
      <w:proofErr w:type="spellEnd"/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звучание (единая манера звукообразования) через гласные звуки, через соединение предыдущего окончания с последующим началом слов;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быстрый темп, слова должны быть понятными для слушателя;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четкое произношение звуков «Р», «Л»</w:t>
      </w: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согласных в конце и середине 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(19т, 21т.,23т., 25т.,)</w:t>
      </w: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;</w:t>
      </w:r>
    </w:p>
    <w:p w:rsidR="007F3E98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все начала фраз на согласные должны быть слышными (7т, 23т.);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концы фраз на согласные произносить четко (10т,).</w:t>
      </w:r>
    </w:p>
    <w:p w:rsidR="007F3E98" w:rsidRPr="00ED613E" w:rsidRDefault="007F3E98" w:rsidP="007F3E9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7F3E98" w:rsidRPr="00ED613E" w:rsidRDefault="007F3E98" w:rsidP="004C4FD2">
      <w:pPr>
        <w:pStyle w:val="7A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Вокальный</w:t>
      </w:r>
      <w:r w:rsidRPr="00ED613E">
        <w:rPr>
          <w:rFonts w:ascii="Times New Roman" w:hAnsi="Times New Roman"/>
          <w:b/>
          <w:sz w:val="28"/>
          <w:szCs w:val="28"/>
        </w:rPr>
        <w:t xml:space="preserve"> анализ</w:t>
      </w:r>
    </w:p>
    <w:p w:rsidR="007F3E98" w:rsidRPr="00ED613E" w:rsidRDefault="007F3E98" w:rsidP="007F3E98">
      <w:pPr>
        <w:pStyle w:val="1"/>
        <w:tabs>
          <w:tab w:val="left" w:pos="709"/>
        </w:tabs>
        <w:ind w:firstLine="851"/>
        <w:rPr>
          <w:sz w:val="28"/>
          <w:szCs w:val="28"/>
        </w:rPr>
      </w:pPr>
    </w:p>
    <w:p w:rsidR="007F3E98" w:rsidRPr="00ED613E" w:rsidRDefault="007F3E98" w:rsidP="007F3E98">
      <w:pPr>
        <w:pStyle w:val="1"/>
        <w:tabs>
          <w:tab w:val="left" w:pos="709"/>
        </w:tabs>
        <w:ind w:firstLine="851"/>
        <w:rPr>
          <w:sz w:val="28"/>
          <w:szCs w:val="28"/>
        </w:rPr>
      </w:pPr>
      <w:r>
        <w:rPr>
          <w:b/>
          <w:sz w:val="28"/>
          <w:szCs w:val="28"/>
        </w:rPr>
        <w:t xml:space="preserve">Дуэт – </w:t>
      </w:r>
      <w:r w:rsidRPr="00377D70">
        <w:rPr>
          <w:sz w:val="28"/>
          <w:szCs w:val="28"/>
        </w:rPr>
        <w:t>баритон и тенор</w:t>
      </w:r>
      <w:r>
        <w:rPr>
          <w:sz w:val="28"/>
          <w:szCs w:val="28"/>
        </w:rPr>
        <w:t>.</w:t>
      </w:r>
    </w:p>
    <w:p w:rsidR="007F3E98" w:rsidRPr="00ED613E" w:rsidRDefault="007F3E98" w:rsidP="004C4FD2">
      <w:pPr>
        <w:pStyle w:val="1"/>
        <w:tabs>
          <w:tab w:val="left" w:pos="709"/>
        </w:tabs>
        <w:ind w:firstLine="851"/>
        <w:jc w:val="center"/>
        <w:rPr>
          <w:b/>
          <w:sz w:val="28"/>
          <w:szCs w:val="28"/>
        </w:rPr>
      </w:pPr>
      <w:r w:rsidRPr="00ED613E">
        <w:rPr>
          <w:b/>
          <w:sz w:val="28"/>
          <w:szCs w:val="28"/>
        </w:rPr>
        <w:t xml:space="preserve">Диапазон и </w:t>
      </w:r>
      <w:proofErr w:type="spellStart"/>
      <w:r w:rsidRPr="00ED613E">
        <w:rPr>
          <w:b/>
          <w:sz w:val="28"/>
          <w:szCs w:val="28"/>
        </w:rPr>
        <w:t>тесситурные</w:t>
      </w:r>
      <w:proofErr w:type="spellEnd"/>
      <w:r w:rsidRPr="00ED613E">
        <w:rPr>
          <w:b/>
          <w:sz w:val="28"/>
          <w:szCs w:val="28"/>
        </w:rPr>
        <w:t xml:space="preserve"> особенности произведения</w:t>
      </w:r>
    </w:p>
    <w:p w:rsidR="007F3E98" w:rsidRPr="00ED613E" w:rsidRDefault="007F3E98" w:rsidP="007F3E98">
      <w:pPr>
        <w:pStyle w:val="1"/>
        <w:tabs>
          <w:tab w:val="left" w:pos="709"/>
        </w:tabs>
        <w:ind w:firstLine="851"/>
        <w:rPr>
          <w:sz w:val="28"/>
          <w:szCs w:val="28"/>
        </w:rPr>
      </w:pPr>
      <w:r w:rsidRPr="00ED613E">
        <w:rPr>
          <w:sz w:val="28"/>
          <w:szCs w:val="28"/>
        </w:rPr>
        <w:t xml:space="preserve"> Диапазон </w:t>
      </w:r>
      <w:r>
        <w:rPr>
          <w:sz w:val="28"/>
          <w:szCs w:val="28"/>
        </w:rPr>
        <w:t>партии тенора</w:t>
      </w:r>
      <w:r w:rsidRPr="00ED613E">
        <w:rPr>
          <w:sz w:val="28"/>
          <w:szCs w:val="28"/>
        </w:rPr>
        <w:t xml:space="preserve"> – составляет </w:t>
      </w:r>
      <w:r>
        <w:rPr>
          <w:sz w:val="28"/>
          <w:szCs w:val="28"/>
        </w:rPr>
        <w:t>ре первой октавы- соль</w:t>
      </w:r>
      <w:r w:rsidRPr="00ED613E">
        <w:rPr>
          <w:sz w:val="28"/>
          <w:szCs w:val="28"/>
        </w:rPr>
        <w:t xml:space="preserve"> второй октавы. </w:t>
      </w:r>
    </w:p>
    <w:p w:rsidR="007F3E98" w:rsidRDefault="007F3E98" w:rsidP="007F3E98">
      <w:pPr>
        <w:pStyle w:val="1"/>
        <w:tabs>
          <w:tab w:val="left" w:pos="709"/>
        </w:tabs>
        <w:ind w:firstLine="851"/>
        <w:rPr>
          <w:sz w:val="28"/>
          <w:szCs w:val="28"/>
        </w:rPr>
      </w:pPr>
      <w:r w:rsidRPr="00ED613E">
        <w:rPr>
          <w:sz w:val="28"/>
          <w:szCs w:val="28"/>
        </w:rPr>
        <w:t xml:space="preserve">Диапазон партии </w:t>
      </w:r>
      <w:r>
        <w:rPr>
          <w:sz w:val="28"/>
          <w:szCs w:val="28"/>
        </w:rPr>
        <w:t>баритона – составляет ре</w:t>
      </w:r>
      <w:r w:rsidRPr="00ED613E">
        <w:rPr>
          <w:sz w:val="28"/>
          <w:szCs w:val="28"/>
        </w:rPr>
        <w:t xml:space="preserve"> первой октавы- ми </w:t>
      </w:r>
      <w:r>
        <w:rPr>
          <w:sz w:val="28"/>
          <w:szCs w:val="28"/>
        </w:rPr>
        <w:t xml:space="preserve">бемоль </w:t>
      </w:r>
      <w:r w:rsidRPr="00ED613E">
        <w:rPr>
          <w:sz w:val="28"/>
          <w:szCs w:val="28"/>
        </w:rPr>
        <w:t>второй октавы.</w:t>
      </w:r>
    </w:p>
    <w:p w:rsidR="007F3E98" w:rsidRPr="00ED613E" w:rsidRDefault="007F3E98" w:rsidP="007F3E98">
      <w:pPr>
        <w:pStyle w:val="1"/>
        <w:tabs>
          <w:tab w:val="left" w:pos="709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Общий диапазон песни - ре первой октавы- соль</w:t>
      </w:r>
      <w:r w:rsidRPr="00ED613E">
        <w:rPr>
          <w:sz w:val="28"/>
          <w:szCs w:val="28"/>
        </w:rPr>
        <w:t xml:space="preserve"> второй октавы. </w:t>
      </w:r>
    </w:p>
    <w:p w:rsidR="007F3E98" w:rsidRPr="00ED613E" w:rsidRDefault="007F3E98" w:rsidP="007F3E98">
      <w:pPr>
        <w:pStyle w:val="1"/>
        <w:tabs>
          <w:tab w:val="left" w:pos="709"/>
        </w:tabs>
        <w:ind w:firstLine="851"/>
        <w:rPr>
          <w:sz w:val="28"/>
          <w:szCs w:val="28"/>
        </w:rPr>
      </w:pPr>
      <w:r w:rsidRPr="00ED613E">
        <w:rPr>
          <w:sz w:val="28"/>
          <w:szCs w:val="28"/>
        </w:rPr>
        <w:t>Тесситура для исполнения партий удобная.</w:t>
      </w:r>
    </w:p>
    <w:p w:rsidR="007F3E98" w:rsidRPr="00ED613E" w:rsidRDefault="007F3E98" w:rsidP="007F3E98">
      <w:pPr>
        <w:pStyle w:val="1"/>
        <w:tabs>
          <w:tab w:val="left" w:pos="709"/>
        </w:tabs>
        <w:ind w:firstLine="851"/>
        <w:rPr>
          <w:sz w:val="28"/>
          <w:szCs w:val="28"/>
        </w:rPr>
      </w:pPr>
    </w:p>
    <w:p w:rsidR="007F3E98" w:rsidRPr="00ED613E" w:rsidRDefault="007F3E98" w:rsidP="007F3E98">
      <w:pPr>
        <w:pStyle w:val="1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Виды</w:t>
      </w:r>
      <w:r w:rsidRPr="00ED613E">
        <w:rPr>
          <w:b/>
          <w:sz w:val="28"/>
          <w:szCs w:val="28"/>
        </w:rPr>
        <w:t xml:space="preserve"> дыхания: </w:t>
      </w:r>
      <w:r w:rsidRPr="00ED613E">
        <w:rPr>
          <w:sz w:val="28"/>
          <w:szCs w:val="28"/>
        </w:rPr>
        <w:t xml:space="preserve">дыхание по </w:t>
      </w:r>
      <w:r>
        <w:rPr>
          <w:sz w:val="28"/>
          <w:szCs w:val="28"/>
        </w:rPr>
        <w:t>фразам,  неглубокое (из-за быстрого темпа).</w:t>
      </w:r>
    </w:p>
    <w:p w:rsidR="007F3E98" w:rsidRDefault="007F3E98" w:rsidP="007F3E98">
      <w:pPr>
        <w:pStyle w:val="7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F3E98" w:rsidRPr="00ED613E" w:rsidRDefault="007F3E98" w:rsidP="004C4FD2">
      <w:pPr>
        <w:pStyle w:val="7A"/>
        <w:spacing w:line="360" w:lineRule="auto"/>
        <w:rPr>
          <w:rFonts w:ascii="Times New Roman" w:hAnsi="Times New Roman"/>
          <w:b/>
          <w:sz w:val="28"/>
          <w:szCs w:val="28"/>
        </w:rPr>
      </w:pPr>
      <w:r w:rsidRPr="00ED613E">
        <w:rPr>
          <w:rFonts w:ascii="Times New Roman" w:hAnsi="Times New Roman"/>
          <w:b/>
          <w:sz w:val="28"/>
          <w:szCs w:val="28"/>
        </w:rPr>
        <w:t>Исполнительский анализ</w:t>
      </w:r>
    </w:p>
    <w:p w:rsidR="007F3E98" w:rsidRDefault="007F3E98" w:rsidP="007F3E98">
      <w:pPr>
        <w:pStyle w:val="1"/>
        <w:tabs>
          <w:tab w:val="left" w:pos="709"/>
        </w:tabs>
        <w:ind w:firstLine="851"/>
        <w:rPr>
          <w:sz w:val="28"/>
          <w:szCs w:val="28"/>
        </w:rPr>
      </w:pPr>
      <w:r w:rsidRPr="00ED613E">
        <w:rPr>
          <w:b/>
          <w:sz w:val="28"/>
          <w:szCs w:val="28"/>
        </w:rPr>
        <w:t>Горизонтальный строй</w:t>
      </w:r>
      <w:r>
        <w:rPr>
          <w:b/>
          <w:sz w:val="28"/>
          <w:szCs w:val="28"/>
        </w:rPr>
        <w:t xml:space="preserve">. </w:t>
      </w:r>
      <w:r w:rsidRPr="00ED613E">
        <w:rPr>
          <w:sz w:val="28"/>
          <w:szCs w:val="28"/>
        </w:rPr>
        <w:t>Исполнение каждой партии должно быть интонационно точным.</w:t>
      </w:r>
      <w:r>
        <w:rPr>
          <w:b/>
          <w:sz w:val="28"/>
          <w:szCs w:val="28"/>
        </w:rPr>
        <w:t xml:space="preserve">  </w:t>
      </w:r>
      <w:r w:rsidRPr="00873945">
        <w:rPr>
          <w:sz w:val="28"/>
          <w:szCs w:val="28"/>
        </w:rPr>
        <w:t>Мелодия сложная</w:t>
      </w:r>
      <w:r>
        <w:rPr>
          <w:sz w:val="28"/>
          <w:szCs w:val="28"/>
        </w:rPr>
        <w:t xml:space="preserve"> по строению, со скачками, необходимо интонировать точно все интервалы (5-13т, 23т, 27т). Распевы должны быть тоже точно </w:t>
      </w:r>
      <w:proofErr w:type="spellStart"/>
      <w:r>
        <w:rPr>
          <w:sz w:val="28"/>
          <w:szCs w:val="28"/>
        </w:rPr>
        <w:t>проинтонированы</w:t>
      </w:r>
      <w:proofErr w:type="spellEnd"/>
      <w:r>
        <w:rPr>
          <w:sz w:val="28"/>
          <w:szCs w:val="28"/>
        </w:rPr>
        <w:t xml:space="preserve"> в быстром темпе (5,6тт,22т, 25т).</w:t>
      </w:r>
    </w:p>
    <w:p w:rsidR="007F3E98" w:rsidRDefault="007F3E98" w:rsidP="007F3E98">
      <w:pPr>
        <w:pStyle w:val="1"/>
        <w:tabs>
          <w:tab w:val="left" w:pos="709"/>
        </w:tabs>
        <w:ind w:firstLine="851"/>
        <w:rPr>
          <w:sz w:val="28"/>
          <w:szCs w:val="28"/>
        </w:rPr>
      </w:pPr>
    </w:p>
    <w:p w:rsidR="007F3E98" w:rsidRPr="00ED613E" w:rsidRDefault="007F3E98" w:rsidP="007F3E98">
      <w:pPr>
        <w:pStyle w:val="1"/>
        <w:tabs>
          <w:tab w:val="left" w:pos="709"/>
        </w:tabs>
        <w:ind w:firstLine="851"/>
        <w:rPr>
          <w:sz w:val="28"/>
          <w:szCs w:val="28"/>
        </w:rPr>
      </w:pPr>
      <w:r w:rsidRPr="00ED613E">
        <w:rPr>
          <w:b/>
          <w:sz w:val="28"/>
          <w:szCs w:val="28"/>
        </w:rPr>
        <w:t>Вертикальный строй</w:t>
      </w:r>
      <w:r>
        <w:rPr>
          <w:b/>
          <w:sz w:val="28"/>
          <w:szCs w:val="28"/>
        </w:rPr>
        <w:t xml:space="preserve">. </w:t>
      </w:r>
      <w:r w:rsidRPr="00ED613E">
        <w:rPr>
          <w:sz w:val="28"/>
          <w:szCs w:val="28"/>
        </w:rPr>
        <w:t>Гармонически точное исполнение</w:t>
      </w:r>
      <w:r>
        <w:rPr>
          <w:sz w:val="28"/>
          <w:szCs w:val="28"/>
        </w:rPr>
        <w:t xml:space="preserve"> созвучий – интервалов – терций в припеве (только там солисты поют в два голоса, 23-34 </w:t>
      </w:r>
      <w:proofErr w:type="spellStart"/>
      <w:r>
        <w:rPr>
          <w:sz w:val="28"/>
          <w:szCs w:val="28"/>
        </w:rPr>
        <w:t>тт</w:t>
      </w:r>
      <w:proofErr w:type="spellEnd"/>
      <w:r>
        <w:rPr>
          <w:sz w:val="28"/>
          <w:szCs w:val="28"/>
        </w:rPr>
        <w:t xml:space="preserve">, в конце последнего припева два голоса поют в октаву – октавный унисон также необходимо выстроить, 43,44 </w:t>
      </w:r>
      <w:proofErr w:type="spellStart"/>
      <w:r>
        <w:rPr>
          <w:sz w:val="28"/>
          <w:szCs w:val="28"/>
        </w:rPr>
        <w:t>тт</w:t>
      </w:r>
      <w:proofErr w:type="spellEnd"/>
      <w:r>
        <w:rPr>
          <w:sz w:val="28"/>
          <w:szCs w:val="28"/>
        </w:rPr>
        <w:t>)</w:t>
      </w:r>
      <w:r w:rsidRPr="00ED613E">
        <w:rPr>
          <w:sz w:val="28"/>
          <w:szCs w:val="28"/>
        </w:rPr>
        <w:t xml:space="preserve">. Пение в унисон </w:t>
      </w:r>
      <w:r>
        <w:rPr>
          <w:sz w:val="28"/>
          <w:szCs w:val="28"/>
        </w:rPr>
        <w:t xml:space="preserve">куплетов (запевов) тоже представляет сложность, потому что </w:t>
      </w:r>
      <w:proofErr w:type="spellStart"/>
      <w:r>
        <w:rPr>
          <w:sz w:val="28"/>
          <w:szCs w:val="28"/>
        </w:rPr>
        <w:t>тембрально</w:t>
      </w:r>
      <w:proofErr w:type="spellEnd"/>
      <w:r>
        <w:rPr>
          <w:sz w:val="28"/>
          <w:szCs w:val="28"/>
        </w:rPr>
        <w:t xml:space="preserve"> голоса тенора и баритона разные по окраске, здесь особенно важна единая манера звукообразования. </w:t>
      </w:r>
      <w:r w:rsidRPr="00ED613E">
        <w:rPr>
          <w:sz w:val="28"/>
          <w:szCs w:val="28"/>
        </w:rPr>
        <w:t xml:space="preserve"> </w:t>
      </w:r>
    </w:p>
    <w:p w:rsidR="007F3E98" w:rsidRDefault="007F3E98" w:rsidP="007F3E98">
      <w:pPr>
        <w:pStyle w:val="1"/>
        <w:tabs>
          <w:tab w:val="left" w:pos="709"/>
        </w:tabs>
        <w:ind w:firstLine="0"/>
        <w:rPr>
          <w:sz w:val="28"/>
          <w:szCs w:val="28"/>
        </w:rPr>
      </w:pPr>
      <w:r w:rsidRPr="00ED613E">
        <w:rPr>
          <w:b/>
          <w:sz w:val="28"/>
          <w:szCs w:val="28"/>
        </w:rPr>
        <w:t>Ансамбль</w:t>
      </w:r>
      <w:r>
        <w:rPr>
          <w:b/>
          <w:sz w:val="28"/>
          <w:szCs w:val="28"/>
        </w:rPr>
        <w:t xml:space="preserve"> - у</w:t>
      </w:r>
      <w:r w:rsidRPr="00ED613E">
        <w:rPr>
          <w:sz w:val="28"/>
          <w:szCs w:val="28"/>
        </w:rPr>
        <w:t xml:space="preserve">равновешенное звучание </w:t>
      </w:r>
      <w:r>
        <w:rPr>
          <w:sz w:val="28"/>
          <w:szCs w:val="28"/>
        </w:rPr>
        <w:t>солистов</w:t>
      </w:r>
      <w:r w:rsidRPr="00ED613E">
        <w:rPr>
          <w:sz w:val="28"/>
          <w:szCs w:val="28"/>
        </w:rPr>
        <w:t xml:space="preserve">, </w:t>
      </w:r>
      <w:r>
        <w:rPr>
          <w:sz w:val="28"/>
          <w:szCs w:val="28"/>
        </w:rPr>
        <w:t>солистов и</w:t>
      </w:r>
      <w:r w:rsidRPr="00ED613E">
        <w:rPr>
          <w:sz w:val="28"/>
          <w:szCs w:val="28"/>
        </w:rPr>
        <w:t xml:space="preserve"> сопровождения, </w:t>
      </w:r>
      <w:r w:rsidRPr="00F71E75">
        <w:rPr>
          <w:b/>
          <w:sz w:val="28"/>
          <w:szCs w:val="28"/>
        </w:rPr>
        <w:t>Динамический ансамбль</w:t>
      </w:r>
      <w:r w:rsidRPr="00ED613E">
        <w:rPr>
          <w:sz w:val="28"/>
          <w:szCs w:val="28"/>
        </w:rPr>
        <w:t xml:space="preserve">. Первый куплет исполняется на </w:t>
      </w:r>
      <w:r w:rsidRPr="00ED613E">
        <w:rPr>
          <w:i/>
          <w:sz w:val="28"/>
          <w:szCs w:val="28"/>
        </w:rPr>
        <w:t>р</w:t>
      </w:r>
      <w:r w:rsidRPr="00ED613E">
        <w:rPr>
          <w:sz w:val="28"/>
          <w:szCs w:val="28"/>
        </w:rPr>
        <w:t xml:space="preserve">, поэтому аккомпанемент не должен звучать громче </w:t>
      </w:r>
      <w:r>
        <w:rPr>
          <w:sz w:val="28"/>
          <w:szCs w:val="28"/>
        </w:rPr>
        <w:t>солистов</w:t>
      </w:r>
      <w:r w:rsidRPr="00ED613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баритон не должен заглушать тенора, потому что его тембр более насыщен в этой тесситуре. В припеве, наоборот, тенор может заглушить баритона, опять же, из-за </w:t>
      </w:r>
      <w:proofErr w:type="spellStart"/>
      <w:r>
        <w:rPr>
          <w:sz w:val="28"/>
          <w:szCs w:val="28"/>
        </w:rPr>
        <w:t>тесситурных</w:t>
      </w:r>
      <w:proofErr w:type="spellEnd"/>
      <w:r>
        <w:rPr>
          <w:sz w:val="28"/>
          <w:szCs w:val="28"/>
        </w:rPr>
        <w:t xml:space="preserve"> условий. Эти замечания можно отнести и к </w:t>
      </w:r>
      <w:proofErr w:type="spellStart"/>
      <w:r w:rsidRPr="00F71E75">
        <w:rPr>
          <w:b/>
          <w:sz w:val="28"/>
          <w:szCs w:val="28"/>
        </w:rPr>
        <w:t>тембральному</w:t>
      </w:r>
      <w:proofErr w:type="spellEnd"/>
      <w:r w:rsidRPr="00F71E75">
        <w:rPr>
          <w:b/>
          <w:sz w:val="28"/>
          <w:szCs w:val="28"/>
        </w:rPr>
        <w:t xml:space="preserve"> ансамблю</w:t>
      </w:r>
      <w:r>
        <w:rPr>
          <w:sz w:val="28"/>
          <w:szCs w:val="28"/>
        </w:rPr>
        <w:t>.</w:t>
      </w:r>
    </w:p>
    <w:p w:rsidR="007F3E98" w:rsidRPr="00ED613E" w:rsidRDefault="007F3E98" w:rsidP="007F3E98">
      <w:pPr>
        <w:spacing w:line="360" w:lineRule="auto"/>
        <w:jc w:val="both"/>
        <w:rPr>
          <w:rFonts w:ascii="Times New Roman" w:eastAsia="ヒラギノ角ゴ Pro W3" w:hAnsi="Times New Roman" w:cs="Times New Roman"/>
          <w:sz w:val="28"/>
          <w:szCs w:val="28"/>
        </w:rPr>
      </w:pPr>
      <w:r w:rsidRPr="00F71E75">
        <w:rPr>
          <w:rFonts w:ascii="Times New Roman" w:eastAsia="ヒラギノ角ゴ Pro W3" w:hAnsi="Times New Roman" w:cs="Times New Roman"/>
          <w:b/>
          <w:sz w:val="28"/>
          <w:szCs w:val="28"/>
        </w:rPr>
        <w:t>Темповый ансамбль</w:t>
      </w:r>
      <w:r w:rsidRPr="00ED613E">
        <w:rPr>
          <w:rFonts w:ascii="Times New Roman" w:eastAsia="ヒラギノ角ゴ Pro W3" w:hAnsi="Times New Roman" w:cs="Times New Roman"/>
          <w:sz w:val="28"/>
          <w:szCs w:val="28"/>
        </w:rPr>
        <w:t xml:space="preserve">. </w:t>
      </w:r>
      <w:r>
        <w:rPr>
          <w:rFonts w:ascii="Times New Roman" w:eastAsia="ヒラギノ角ゴ Pro W3" w:hAnsi="Times New Roman" w:cs="Times New Roman"/>
          <w:sz w:val="28"/>
          <w:szCs w:val="28"/>
        </w:rPr>
        <w:t xml:space="preserve">В произведении есть отклонения от основного темпа: замедления во второй половине куплетов (15-18тт), вхождение в прежний темп до начала припева (22т), сам припев начинается всегда сдержанно и постепенно к концу темп ускоряется до основного – умеренно скоро. Все эти нюансы легко сделать одному солисту, а если их два – надо опасаться расхождений, исполнители должны «чувствовать» друг друга, это достигается путем многократного </w:t>
      </w:r>
      <w:proofErr w:type="spellStart"/>
      <w:r>
        <w:rPr>
          <w:rFonts w:ascii="Times New Roman" w:eastAsia="ヒラギノ角ゴ Pro W3" w:hAnsi="Times New Roman" w:cs="Times New Roman"/>
          <w:sz w:val="28"/>
          <w:szCs w:val="28"/>
        </w:rPr>
        <w:t>впевания</w:t>
      </w:r>
      <w:proofErr w:type="spellEnd"/>
      <w:r>
        <w:rPr>
          <w:rFonts w:ascii="Times New Roman" w:eastAsia="ヒラギノ角ゴ Pro W3" w:hAnsi="Times New Roman" w:cs="Times New Roman"/>
          <w:sz w:val="28"/>
          <w:szCs w:val="28"/>
        </w:rPr>
        <w:t xml:space="preserve"> на репетициях.</w:t>
      </w:r>
    </w:p>
    <w:p w:rsidR="007F3E98" w:rsidRDefault="007F3E98" w:rsidP="007F3E98">
      <w:pPr>
        <w:spacing w:line="360" w:lineRule="auto"/>
        <w:jc w:val="both"/>
        <w:rPr>
          <w:rFonts w:ascii="Times New Roman" w:eastAsia="ヒラギノ角ゴ Pro W3" w:hAnsi="Times New Roman" w:cs="Times New Roman"/>
          <w:sz w:val="28"/>
          <w:szCs w:val="28"/>
        </w:rPr>
      </w:pPr>
      <w:r w:rsidRPr="00980269">
        <w:rPr>
          <w:rFonts w:ascii="Times New Roman" w:eastAsia="ヒラギノ角ゴ Pro W3" w:hAnsi="Times New Roman" w:cs="Times New Roman"/>
          <w:b/>
          <w:sz w:val="28"/>
          <w:szCs w:val="28"/>
        </w:rPr>
        <w:t>Ритмический ансамбль</w:t>
      </w:r>
      <w:r w:rsidRPr="00ED613E">
        <w:rPr>
          <w:rFonts w:ascii="Times New Roman" w:eastAsia="ヒラギノ角ゴ Pro W3" w:hAnsi="Times New Roman" w:cs="Times New Roman"/>
          <w:sz w:val="28"/>
          <w:szCs w:val="28"/>
        </w:rPr>
        <w:t xml:space="preserve">. Трудность  его создания состоит в </w:t>
      </w:r>
      <w:r>
        <w:rPr>
          <w:rFonts w:ascii="Times New Roman" w:eastAsia="ヒラギノ角ゴ Pro W3" w:hAnsi="Times New Roman" w:cs="Times New Roman"/>
          <w:sz w:val="28"/>
          <w:szCs w:val="28"/>
        </w:rPr>
        <w:t xml:space="preserve">разнообразии </w:t>
      </w:r>
      <w:r w:rsidRPr="00ED613E">
        <w:rPr>
          <w:rFonts w:ascii="Times New Roman" w:eastAsia="ヒラギノ角ゴ Pro W3" w:hAnsi="Times New Roman" w:cs="Times New Roman"/>
          <w:sz w:val="28"/>
          <w:szCs w:val="28"/>
        </w:rPr>
        <w:t xml:space="preserve">ритмических рисунков </w:t>
      </w:r>
      <w:r>
        <w:rPr>
          <w:rFonts w:ascii="Times New Roman" w:eastAsia="ヒラギノ角ゴ Pro W3" w:hAnsi="Times New Roman" w:cs="Times New Roman"/>
          <w:sz w:val="28"/>
          <w:szCs w:val="28"/>
        </w:rPr>
        <w:t xml:space="preserve">в </w:t>
      </w:r>
      <w:r w:rsidRPr="00ED613E">
        <w:rPr>
          <w:rFonts w:ascii="Times New Roman" w:eastAsia="ヒラギノ角ゴ Pro W3" w:hAnsi="Times New Roman" w:cs="Times New Roman"/>
          <w:sz w:val="28"/>
          <w:szCs w:val="28"/>
        </w:rPr>
        <w:t>парти</w:t>
      </w:r>
      <w:r>
        <w:rPr>
          <w:rFonts w:ascii="Times New Roman" w:eastAsia="ヒラギノ角ゴ Pro W3" w:hAnsi="Times New Roman" w:cs="Times New Roman"/>
          <w:sz w:val="28"/>
          <w:szCs w:val="28"/>
        </w:rPr>
        <w:t xml:space="preserve">ях: распевы шестнадцатыми, </w:t>
      </w:r>
      <w:r>
        <w:rPr>
          <w:rFonts w:ascii="Times New Roman" w:eastAsia="ヒラギノ角ゴ Pro W3" w:hAnsi="Times New Roman" w:cs="Times New Roman"/>
          <w:sz w:val="28"/>
          <w:szCs w:val="28"/>
        </w:rPr>
        <w:lastRenderedPageBreak/>
        <w:t>синкопированный ритм, разность темпов, быстрый темп – все это составляет ритмическую сложность для исполнения</w:t>
      </w:r>
      <w:r w:rsidRPr="00ED613E">
        <w:rPr>
          <w:rFonts w:ascii="Times New Roman" w:eastAsia="ヒラギノ角ゴ Pro W3" w:hAnsi="Times New Roman" w:cs="Times New Roman"/>
          <w:sz w:val="28"/>
          <w:szCs w:val="28"/>
        </w:rPr>
        <w:t xml:space="preserve">. </w:t>
      </w:r>
    </w:p>
    <w:p w:rsidR="007F3E98" w:rsidRPr="00ED613E" w:rsidRDefault="007F3E98" w:rsidP="007F3E9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80269">
        <w:rPr>
          <w:rFonts w:ascii="Times New Roman" w:eastAsia="ヒラギノ角ゴ Pro W3" w:hAnsi="Times New Roman" w:cs="Times New Roman"/>
          <w:b/>
          <w:sz w:val="28"/>
          <w:szCs w:val="28"/>
        </w:rPr>
        <w:t>Дикционный ансамбль</w:t>
      </w:r>
      <w:r>
        <w:rPr>
          <w:rFonts w:ascii="Times New Roman" w:eastAsia="ヒラギノ角ゴ Pro W3" w:hAnsi="Times New Roman" w:cs="Times New Roman"/>
          <w:sz w:val="28"/>
          <w:szCs w:val="28"/>
        </w:rPr>
        <w:t>.</w:t>
      </w:r>
      <w:r w:rsidRPr="00ED613E">
        <w:rPr>
          <w:rFonts w:ascii="Times New Roman" w:eastAsia="ヒラギノ角ゴ Pro W3" w:hAnsi="Times New Roman" w:cs="Times New Roman"/>
          <w:sz w:val="28"/>
          <w:szCs w:val="28"/>
        </w:rPr>
        <w:t xml:space="preserve"> </w:t>
      </w: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Дикционные сложности в данном литературном тексте в процессе исполнения произведения могут быть следующими: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пение </w:t>
      </w:r>
      <w:proofErr w:type="spellStart"/>
      <w:r w:rsidRPr="00377D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non</w:t>
      </w:r>
      <w:proofErr w:type="spellEnd"/>
      <w:r w:rsidRPr="00377D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77D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legato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быстрый темп, четкое и одновременное произношение звуков «Р», «Л»</w:t>
      </w:r>
      <w:r w:rsidRPr="00ED61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согласных в конце и середине 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солистами (19т, 21т.,23т., 25т.), все начала фраз на согласные должны быть произнесены вместе, концы фраз на согласные произносить четко  и вместе.</w:t>
      </w:r>
    </w:p>
    <w:p w:rsidR="007F3E98" w:rsidRDefault="007F3E98" w:rsidP="007F3E98">
      <w:pPr>
        <w:spacing w:line="360" w:lineRule="auto"/>
        <w:jc w:val="both"/>
        <w:rPr>
          <w:rFonts w:ascii="Times New Roman" w:eastAsia="ヒラギノ角ゴ Pro W3" w:hAnsi="Times New Roman" w:cs="Times New Roman"/>
          <w:b/>
          <w:sz w:val="28"/>
          <w:szCs w:val="28"/>
        </w:rPr>
      </w:pPr>
    </w:p>
    <w:p w:rsidR="007F3E98" w:rsidRPr="00D13374" w:rsidRDefault="007F3E98" w:rsidP="007F3E98">
      <w:pPr>
        <w:spacing w:line="360" w:lineRule="auto"/>
        <w:jc w:val="both"/>
        <w:rPr>
          <w:rFonts w:ascii="Times New Roman" w:eastAsia="ヒラギノ角ゴ Pro W3" w:hAnsi="Times New Roman" w:cs="Times New Roman"/>
          <w:sz w:val="28"/>
          <w:szCs w:val="28"/>
        </w:rPr>
      </w:pPr>
      <w:r w:rsidRPr="00286753">
        <w:rPr>
          <w:rFonts w:ascii="Times New Roman" w:eastAsia="ヒラギノ角ゴ Pro W3" w:hAnsi="Times New Roman" w:cs="Times New Roman"/>
          <w:b/>
          <w:sz w:val="28"/>
          <w:szCs w:val="28"/>
        </w:rPr>
        <w:t>Исполнительский план</w:t>
      </w:r>
      <w:r>
        <w:rPr>
          <w:rFonts w:ascii="Times New Roman" w:eastAsia="ヒラギノ角ゴ Pro W3" w:hAnsi="Times New Roman" w:cs="Times New Roman"/>
          <w:sz w:val="28"/>
          <w:szCs w:val="28"/>
        </w:rPr>
        <w:t xml:space="preserve">. 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Композитор сочинил данное произведение, </w:t>
      </w:r>
      <w:r>
        <w:rPr>
          <w:rFonts w:ascii="Times New Roman" w:hAnsi="Times New Roman" w:cs="Times New Roman"/>
          <w:color w:val="000000"/>
          <w:sz w:val="28"/>
          <w:szCs w:val="28"/>
        </w:rPr>
        <w:t>имитируя рассказ человека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ヒラギノ角ゴ Pro W3" w:hAnsi="Times New Roman" w:cs="Times New Roman"/>
          <w:sz w:val="28"/>
          <w:szCs w:val="28"/>
        </w:rPr>
        <w:t xml:space="preserve"> Поэтому м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узыкально-выразительные средства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выбраны специально для создания человеческой речи: смена темпа, динамика от </w:t>
      </w:r>
      <w:r w:rsidRPr="0028675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p</w:t>
      </w:r>
      <w:r w:rsidRPr="002867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28675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2867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неровность ритмического рисунка, передающего эмоциональную речь, скачки – подъемы и спады в интонационном развитии мелодии и в стремлении к кульминации. </w:t>
      </w:r>
    </w:p>
    <w:p w:rsidR="007F3E98" w:rsidRPr="00ED613E" w:rsidRDefault="007F3E98" w:rsidP="004C4FD2">
      <w:pPr>
        <w:spacing w:line="360" w:lineRule="auto"/>
        <w:jc w:val="center"/>
        <w:rPr>
          <w:rFonts w:ascii="Times New Roman" w:eastAsia="ヒラギノ角ゴ Pro W3" w:hAnsi="Times New Roman" w:cs="Times New Roman"/>
          <w:b/>
          <w:sz w:val="28"/>
          <w:szCs w:val="28"/>
        </w:rPr>
      </w:pPr>
      <w:r w:rsidRPr="00ED613E">
        <w:rPr>
          <w:rFonts w:ascii="Times New Roman" w:eastAsia="ヒラギノ角ゴ Pro W3" w:hAnsi="Times New Roman" w:cs="Times New Roman"/>
          <w:b/>
          <w:sz w:val="28"/>
          <w:szCs w:val="28"/>
        </w:rPr>
        <w:t>Репетиционный план</w:t>
      </w:r>
    </w:p>
    <w:p w:rsidR="007F3E98" w:rsidRDefault="007F3E98" w:rsidP="007F3E98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Произведение написано для солиста – тенора или лирического баритона, в данном случае, партитура аранжирована для двух солистов – тенора и баритона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D613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 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На первом этапе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разбирать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партитуру по партиям,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пропевая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сначала  сольфеджио, потом, при усвоении интонационной и ритмической структуры мелодии, разобрать текст трех куплетов и припевов (они не повторяются).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 Пение с максимально открытым ртом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партиям 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>(произношение гласных) должно помочь в дости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жении единообразного 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>звучания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может примениться только на первом этапе разучивания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Потом начинается работа в темпе по фразам с выделением главных, опорных слов.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 В работе над  ритмическим ансамблем уместно воспользоваться методом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простукивания без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пропевания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мелодии и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пропеванием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ее далее. Это упражнение позволит 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 проникнуться единой 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пульсацией и заострит внимание на правильное ритмическое соединение партий. После того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 как произведение разобрано, выверен горизонтальный и вертикальный строй, можно переходить к пению с текстом. При этом необходимо уделять внимание ясному, четкому, связному </w:t>
      </w:r>
      <w:proofErr w:type="spellStart"/>
      <w:r w:rsidRPr="00ED613E">
        <w:rPr>
          <w:rFonts w:ascii="Times New Roman" w:hAnsi="Times New Roman" w:cs="Times New Roman"/>
          <w:color w:val="000000"/>
          <w:sz w:val="28"/>
          <w:szCs w:val="28"/>
        </w:rPr>
        <w:t>пропеванию</w:t>
      </w:r>
      <w:proofErr w:type="spellEnd"/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 слов. На следующем этапе главным является достижение сбалансированности всех компонентов партитуры произведения, как по динамике, так и по другим элементам музыкально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ансамбля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>. Заключительным этапом разучивания являются художественное выстраивание произведения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учетом кульминации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>, генеральная репетиция и концертное выступление.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:rsidR="007F3E98" w:rsidRPr="00AB77C7" w:rsidRDefault="007F3E98" w:rsidP="007F3E98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В процессе разучивания соло используется рабочий жест дирижера- учителя.  Могут быть варианты соло, дуэт и т.д., на усмотрение руководителя. Тогда используется особый дирижерский жест.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дирижировании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данного произведения наиболее уместным представляется среднее положение дирижерской плоскости. </w:t>
      </w:r>
      <w:r>
        <w:rPr>
          <w:rFonts w:ascii="Times New Roman" w:hAnsi="Times New Roman" w:cs="Times New Roman"/>
          <w:sz w:val="28"/>
          <w:szCs w:val="28"/>
        </w:rPr>
        <w:t xml:space="preserve">Характер жеста - </w:t>
      </w:r>
      <w:r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. Используемые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ауф</w:t>
      </w:r>
      <w:r w:rsidRPr="00AB77C7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>
        <w:rPr>
          <w:rFonts w:ascii="Times New Roman" w:hAnsi="Times New Roman" w:cs="Times New Roman"/>
          <w:sz w:val="28"/>
          <w:szCs w:val="28"/>
        </w:rPr>
        <w:t>такты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разделить на две группы. Это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ауф</w:t>
      </w:r>
      <w:r w:rsidRPr="00AB77C7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>
        <w:rPr>
          <w:rFonts w:ascii="Times New Roman" w:hAnsi="Times New Roman" w:cs="Times New Roman"/>
          <w:sz w:val="28"/>
          <w:szCs w:val="28"/>
        </w:rPr>
        <w:t>такты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направленные на подготовку звучания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ауф</w:t>
      </w:r>
      <w:r w:rsidRPr="00AB77C7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>
        <w:rPr>
          <w:rFonts w:ascii="Times New Roman" w:hAnsi="Times New Roman" w:cs="Times New Roman"/>
          <w:sz w:val="28"/>
          <w:szCs w:val="28"/>
        </w:rPr>
        <w:t>такты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подготавливающие снятие звучания.</w:t>
      </w:r>
    </w:p>
    <w:p w:rsidR="007F3E98" w:rsidRDefault="007F3E98" w:rsidP="007F3E98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613E">
        <w:rPr>
          <w:rFonts w:ascii="Times New Roman" w:eastAsia="ヒラギノ角ゴ Pro W3" w:hAnsi="Times New Roman" w:cs="Times New Roman"/>
          <w:b/>
          <w:sz w:val="28"/>
          <w:szCs w:val="28"/>
        </w:rPr>
        <w:t>Ха</w:t>
      </w:r>
      <w:r>
        <w:rPr>
          <w:rFonts w:ascii="Times New Roman" w:eastAsia="ヒラギノ角ゴ Pro W3" w:hAnsi="Times New Roman" w:cs="Times New Roman"/>
          <w:b/>
          <w:sz w:val="28"/>
          <w:szCs w:val="28"/>
        </w:rPr>
        <w:t>рактеристика дирижерского жеста.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ED613E">
        <w:rPr>
          <w:rFonts w:ascii="Times New Roman" w:hAnsi="Times New Roman" w:cs="Times New Roman"/>
          <w:color w:val="000000"/>
          <w:sz w:val="28"/>
          <w:szCs w:val="28"/>
        </w:rPr>
        <w:t>дирижировании</w:t>
      </w:r>
      <w:proofErr w:type="spellEnd"/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 данного произведения наиболее уместным представляется среднее положение дирижёрской плоскости.</w:t>
      </w:r>
      <w:r w:rsidRPr="00ED613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Произведение даёт возможность работать над дирижёрским жестом </w:t>
      </w:r>
      <w:r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AB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>Труд</w:t>
      </w:r>
      <w:r>
        <w:rPr>
          <w:rFonts w:ascii="Times New Roman" w:hAnsi="Times New Roman" w:cs="Times New Roman"/>
          <w:color w:val="000000"/>
          <w:sz w:val="28"/>
          <w:szCs w:val="28"/>
        </w:rPr>
        <w:t>ностью для дирижёра представляется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ередача характера произведения, 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исполнение темповых моментов, динамических нюансов, точный показ вступлений и снятий. Очень важно для дирижера в жесте передать настроение, чтобы исполнители смогли спеть </w:t>
      </w:r>
      <w:r>
        <w:rPr>
          <w:rFonts w:ascii="Times New Roman" w:hAnsi="Times New Roman" w:cs="Times New Roman"/>
          <w:color w:val="000000"/>
          <w:sz w:val="28"/>
          <w:szCs w:val="28"/>
        </w:rPr>
        <w:t>эмоционально</w:t>
      </w:r>
      <w:r w:rsidRPr="00ED613E">
        <w:rPr>
          <w:rFonts w:ascii="Times New Roman" w:hAnsi="Times New Roman" w:cs="Times New Roman"/>
          <w:color w:val="000000"/>
          <w:sz w:val="28"/>
          <w:szCs w:val="28"/>
        </w:rPr>
        <w:t xml:space="preserve"> и это запомнилось слушателям, так как тема данного произведения не предп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олагает равнодушного исполнения. </w:t>
      </w:r>
    </w:p>
    <w:p w:rsidR="004C4FD2" w:rsidRDefault="004C4FD2" w:rsidP="007F3E98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4FD2" w:rsidRDefault="004C4FD2" w:rsidP="007F3E98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4FD2" w:rsidRPr="004C4FD2" w:rsidRDefault="004C4FD2" w:rsidP="004C4FD2">
      <w:pPr>
        <w:tabs>
          <w:tab w:val="left" w:pos="225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4FD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Хореографическая постановка «Смуглянка»</w:t>
      </w:r>
    </w:p>
    <w:p w:rsidR="002F38EF" w:rsidRPr="007F3E98" w:rsidRDefault="002F38EF" w:rsidP="007F3E98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Чтобы эмоциональное восприятие песни было более полноценным, зримым и приобрело национальный колорит, в данной музыкально-хореографической постановке мы решили соединить два вида искусств – вокал (пение) и танец.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      Танец во все времена был неотъемлемой частью культурной и общественной жизни. При любом событии танцы и песни играли важную роль. Неотъемлемой частью хореографического образования является народно-сценический танец, который помогает расширить диапазон знаний и умений за счет изучения танцевальных движений различных народов. Народно-сценический танец воспитывает  умение передать характер того или иного народа, ширину и свободу жеста, координацию движения, выразительность, эмоциональность, а также музыкальность. Технические грани народно-сценического танца несколько отличны от классического танца, поэтому позволяют задействовать и усовершенствовать другие группы мышц, не используемые в уроках классического танца. Манера исполнения, выраженная в различных жестах и позах, несколько специфична, что позволяет учащимся обогатить и развить свои исполнительские возможности.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Народно-сценический танец и методика его преподавания - система знаний, исторически сложившаяся совокупность специфических средств и методов системы классического хореографического искусства - является дисциплиной педагогической.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У молдавского танца своя собственная богатая и действительно оригинальная история. С незапамятных времен танцы сопровождались песнями, хлопками, задающими ритм, иногда и игрой на ударных инструментах. Много позже танцорам стали аккомпанировать духовые оркестры или тарафы, в состав которых входили скрипки, цимбалы, флейты и прочие народные инструменты. Танцы сопровождались и сопровождаются </w:t>
      </w:r>
      <w:r w:rsidRPr="007F3E98">
        <w:rPr>
          <w:rFonts w:ascii="Times New Roman" w:eastAsia="Calibri" w:hAnsi="Times New Roman" w:cs="Times New Roman"/>
          <w:sz w:val="28"/>
          <w:szCs w:val="28"/>
        </w:rPr>
        <w:lastRenderedPageBreak/>
        <w:t>сатирическими или шутливыми частушками. Молдавский танец - один из наиболее древних видов народного искусства, его можно считать настоящей «поэмой нации», ведь когда танцуют молдаване, «говорят сердца». Каждое движение повествует о таланте и духовных качествах народа на разных исторических этапах. В нем проявляются как характер и темперамент, так и сила и ловкость. Большое значение приобретают мудрость и юмор, честно и напрямую показывая чувства и стремления людей. Молдавские танцы - это настоящая сокровищница нашего народа, ведь они включают в себя и музыку, и национальный костюм, и народное творчество, и многое другое.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    Истоки молдавского танца следует искать в далеком прошлом - у фракийцев и 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гето-даков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>. Большинство ритуальных обычаев античности связано с вхождением в особое состояние посредством танца. Классифицируя танцы, можем отметить «миметический утилитарный», сопровождающий деятельность человека, затем ритуальные танцы, которые сопровождались песнями и ритмичными движениями. Танцевались они, как правило, на открытом месте: на лугах и равнинах. Такие танцы исполнялись 7, 9, 11…, то есть нечетным количеством танцоров, что имело сакральный смысл для наших предков. Позже возник игровой танец, разыгрывающий любовные и другие сюжеты, «подражающий животным» и прочее, и только в эпоху неолита появляется «архаичная хора», что означало в этот период наличие коллективного общения и образование архетипической матрицы кинетических форм танца более позднего времени. Одни из самых известных молдавских ритуальных танцев - это «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Кэлушарий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>» и «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Дрэгайка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>», танцы, имеющие глубокую связь с историей культуры нашего народа. Ещё с давних времен будни народа были связаны с «коллективными танцами», в которых с необыкновенной силой отразилась эмоциональная энергия молдаван - «Хора», «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Сырба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>», «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Бэтута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>», «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Брыул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>», «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Ынвиртита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>», «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Трей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лемне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>» и другие.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В нашем случае «Смуглянка» сюжетный танец, его постановка зависит от содержания песни, ее характера, настроения, народный танец выступает как </w:t>
      </w:r>
      <w:r w:rsidRPr="007F3E98">
        <w:rPr>
          <w:rFonts w:ascii="Times New Roman" w:eastAsia="Calibri" w:hAnsi="Times New Roman" w:cs="Times New Roman"/>
          <w:sz w:val="28"/>
          <w:szCs w:val="28"/>
        </w:rPr>
        <w:lastRenderedPageBreak/>
        <w:t>один из участников со свойственными ему энергетикой и национальным колоритом.</w:t>
      </w:r>
      <w:r w:rsidRPr="007F3E98">
        <w:rPr>
          <w:rFonts w:ascii="Times New Roman" w:eastAsia="Calibri" w:hAnsi="Times New Roman" w:cs="Times New Roman"/>
          <w:sz w:val="28"/>
          <w:szCs w:val="28"/>
        </w:rPr>
        <w:br/>
      </w:r>
      <w:r w:rsidRPr="007F3E98">
        <w:rPr>
          <w:rFonts w:ascii="Times New Roman" w:eastAsia="Calibri" w:hAnsi="Times New Roman" w:cs="Times New Roman"/>
          <w:b/>
          <w:bCs/>
          <w:sz w:val="28"/>
          <w:szCs w:val="28"/>
        </w:rPr>
        <w:t>«Смуглянка»</w:t>
      </w:r>
      <w:r w:rsidRPr="007F3E98">
        <w:rPr>
          <w:rFonts w:ascii="Times New Roman" w:eastAsia="Calibri" w:hAnsi="Times New Roman" w:cs="Times New Roman"/>
          <w:sz w:val="28"/>
          <w:szCs w:val="28"/>
        </w:rPr>
        <w:t> — песня о девушке-партизанке. Написанная на основе молдавского фольклора, она была по своему складу лирической, игровой.   После войны песню в различных обработках можно было услышать от известных певцов и коллективов, а исполнение "Смуглянки" ансамблем им. Александрова неизменно вызывало восторженные отклики слушателей в разных странах.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Данный танец рассчитан на подростковый возраст (13-14 лет). Хореографическая подготовка необходима в народно-сценическом  направлении не менее 2-3 лет. В этом возрасте исполнители уже  готовы к  исполнению танца.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В  танце - 4 исполнителя (девочки). Костюм - чёрные юбки до колен, военные рубашки, пилотки и чёрные народные туфли. Волосы  собраны в две косы. В нашем сценарии  танец «Смуглянка» -  заключительный,  «положительно – окрашенный» номер с заложенной в него оптимистичной идеей будущей жизни.</w:t>
      </w:r>
    </w:p>
    <w:p w:rsidR="007F3E98" w:rsidRPr="007F3E98" w:rsidRDefault="007F3E98" w:rsidP="004C4FD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3E98">
        <w:rPr>
          <w:rFonts w:ascii="Times New Roman" w:eastAsia="Calibri" w:hAnsi="Times New Roman" w:cs="Times New Roman"/>
          <w:b/>
          <w:sz w:val="28"/>
          <w:szCs w:val="28"/>
        </w:rPr>
        <w:t>Описание основных движений, входящих в состав танца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движений:</w:t>
      </w:r>
    </w:p>
    <w:p w:rsidR="007F3E98" w:rsidRPr="007F3E98" w:rsidRDefault="007F3E98" w:rsidP="007F3E98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Припадания</w:t>
      </w:r>
      <w:proofErr w:type="spellEnd"/>
    </w:p>
    <w:p w:rsidR="007F3E98" w:rsidRPr="007F3E98" w:rsidRDefault="007F3E98" w:rsidP="007F3E98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Вращения</w:t>
      </w:r>
    </w:p>
    <w:p w:rsidR="007F3E98" w:rsidRPr="007F3E98" w:rsidRDefault="007F3E98" w:rsidP="007F3E98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Повороты </w:t>
      </w:r>
    </w:p>
    <w:p w:rsidR="007F3E98" w:rsidRPr="007F3E98" w:rsidRDefault="007F3E98" w:rsidP="007F3E98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Притопы </w:t>
      </w:r>
    </w:p>
    <w:p w:rsidR="007F3E98" w:rsidRPr="007F3E98" w:rsidRDefault="007F3E98" w:rsidP="007F3E98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Вращения в паре</w:t>
      </w:r>
    </w:p>
    <w:p w:rsidR="007F3E98" w:rsidRPr="007F3E98" w:rsidRDefault="007F3E98" w:rsidP="007F3E98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Боковой ход</w:t>
      </w:r>
    </w:p>
    <w:p w:rsidR="007F3E98" w:rsidRPr="007F3E98" w:rsidRDefault="007F3E98" w:rsidP="007F3E98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lastRenderedPageBreak/>
        <w:t>Поочередные удары всей стопой о пол и прыжок</w:t>
      </w:r>
    </w:p>
    <w:p w:rsidR="007F3E98" w:rsidRPr="007F3E98" w:rsidRDefault="007F3E98" w:rsidP="007F3E98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Подскоки</w:t>
      </w:r>
    </w:p>
    <w:p w:rsidR="007F3E98" w:rsidRPr="007F3E98" w:rsidRDefault="007F3E98" w:rsidP="007F3E98">
      <w:pPr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Шаги назад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Музыкальный размер - 2/4. Длительность танца 3 минуты 19 сек. Темп непостоянный, от умеренно скорого до быстрого: куплет исполняется неторопливо, припев быстро.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Начало изучения основ молдавского танца возможно на основе любого танца по усмотрению преподавателя, например, «Жаворонок»: быстрые переступания по I прямой и III свободной позиции (на месте и в продвижении в сторону, в повороте); 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- броски ноги вперед с подскока на опорной ноге и сгибанием другой ноги к колену опорной; тройные переборы ногами; 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tombe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вперед с наклоном корпуса;  переборы с выносом ноги на каблучок; - синкопированные подскоки и соскоки на одну и две ноги.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Молдавский народный танец «Хора», «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Молдавеняска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», основные положения рук, ног, корпуса: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- ходы - подскоки и бег (в сочетаниях); 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- «дорожка»;  шаг или прыжок в сторону на вытянутую ногу на 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полупальцы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или в полуприседание с подбиванием другой ноги, подводящейся к икре сзади (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jete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в сторону с продвижением);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- шаг вперед или назад с подъемом на 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полупальцы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и подниманием другой ноги; шаг в сторону с выведением другой ноги в перекрещенное положение на 45</w:t>
      </w:r>
      <w:r w:rsidRPr="007F3E98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7F3E98">
        <w:rPr>
          <w:rFonts w:ascii="Times New Roman" w:eastAsia="Calibri" w:hAnsi="Times New Roman" w:cs="Times New Roman"/>
          <w:sz w:val="28"/>
          <w:szCs w:val="28"/>
        </w:rPr>
        <w:t>; шаг-соскок с ребра каблука на всю стопу в полуприседание и броском согнутой ноги назад на 45</w:t>
      </w:r>
      <w:r w:rsidRPr="007F3E98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(90</w:t>
      </w:r>
      <w:r w:rsidRPr="007F3E98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 «Ключ»; вращения в паре;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«Переступания с подскоком» 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Исходное положение ног - 6-я позиция: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 Раз - сделать небольшой шаг вперед правой ногой;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 И - сделать небольшой шаг вперед левой ногой;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 Два - сделать небольшой, шаг вперед правой ногой;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-И - сделать подскок на правой ноге; левую ногу, сгибая в колене, приподнять назад;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- «Повороты»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Исходное положение ног -- 3-я позиция, правая нога впереди.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Музыкальный размер -- 2/4. Движение исполняется на два такта.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1-й такт.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Сделать шаг правой ногой по диагонали вправо, перенеся на нее тяжесть корпуса и слегка поворачивая корпус вправо; пятку левой ноги отделить от пола, переводя ногу на 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полупальцы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. Левой рукой как бы взять висящую гроздь вина-града (рис. 1).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Плавным движением подняться на 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полупальцы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правой ноги левую ногу чуть отделить от пола.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Приставить левую ногу к правой на 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полупальцы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. Правой рукой сделать короткое четкое движение к себе над кистью левой руки, как бы отрезая гроздь винограда.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Опуститься и тотчас же подняться на 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полупальцы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левой ноги (сделать это, как небольшой подскок, не отрывая носка от пола), поворачиваясь при этом немного влево. Сделать движение - руками, как бы перекладывая гроздь винограда из левой руки в правую.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lastRenderedPageBreak/>
        <w:t>2-й такт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раз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Повернувшись лицом к корзинам, наклониться и правой рукой опустить виноград в корзину. Одновременно сделать легкий притоп правой ногой и Не меняя положения корпуса, сделать легкий притоп левой ногой,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два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Не меняя положения корпуса, сделать легкий притоп правой ногой, и Выпрямиться.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Далее движение продолжается с левой ноги.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  «Дорожка»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Исходное положение ног - 6-я позиция.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раз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Правую ногу поставить па всю ступню впереди левой так, чтобы пятка правой ноги была против носка левой ноги.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Сделать шаг левой ногой в левую сторону (во 2-ю позицию), поставив ее на всю ступню.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Поставить правую ногу на всю ступню сзади левой так, чтобы носок правой ноги был у пятки левой ноги.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Сделать шаг левой ногой в левую сторону (во 2-ю позицию), поставив ее на всю ступню.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  «Переступания с подскоком»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Исходное положение ног -- 6-я позиция.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Раз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lastRenderedPageBreak/>
        <w:t>Сделать небольшой шаг вперед правой ногой.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Сделать небольшой шаг вперед левой ногой,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Два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Сделать небольшой, шаг вперед правой ногой,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Сделать подскок на правой ноге; левую ногу,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сгибая в колене, приподнять назад.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- «Притопы»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Исходное положение ног - 6-я позиция.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Раз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Сделать притоп всей ступней левой ноги,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Сделать притоп всей ступней правой ноги,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Два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Сделать притоп всей ступней левой ноги,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Пауза.</w:t>
      </w:r>
    </w:p>
    <w:p w:rsidR="007F3E98" w:rsidRPr="007F3E98" w:rsidRDefault="007F3E98" w:rsidP="004C4FD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3E98">
        <w:rPr>
          <w:rFonts w:ascii="Times New Roman" w:eastAsia="Calibri" w:hAnsi="Times New Roman" w:cs="Times New Roman"/>
          <w:b/>
          <w:bCs/>
          <w:sz w:val="28"/>
          <w:szCs w:val="28"/>
        </w:rPr>
        <w:t>Драматургия </w:t>
      </w:r>
      <w:r w:rsidRPr="007F3E98">
        <w:rPr>
          <w:rFonts w:ascii="Times New Roman" w:eastAsia="Calibri" w:hAnsi="Times New Roman" w:cs="Times New Roman"/>
          <w:b/>
          <w:sz w:val="28"/>
          <w:szCs w:val="28"/>
        </w:rPr>
        <w:t>хореографической постановки танца «Смуглянка»</w:t>
      </w:r>
    </w:p>
    <w:p w:rsidR="007F3E98" w:rsidRPr="007F3E98" w:rsidRDefault="007F3E98" w:rsidP="007F3E98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bCs/>
          <w:sz w:val="28"/>
          <w:szCs w:val="28"/>
        </w:rPr>
        <w:t>Экспозиция:</w:t>
      </w:r>
      <w:r w:rsidRPr="007F3E98">
        <w:rPr>
          <w:rFonts w:ascii="Times New Roman" w:eastAsia="Calibri" w:hAnsi="Times New Roman" w:cs="Times New Roman"/>
          <w:b/>
          <w:bCs/>
          <w:sz w:val="28"/>
          <w:szCs w:val="28"/>
        </w:rPr>
        <w:t> </w:t>
      </w:r>
      <w:r w:rsidRPr="007F3E98">
        <w:rPr>
          <w:rFonts w:ascii="Times New Roman" w:eastAsia="Calibri" w:hAnsi="Times New Roman" w:cs="Times New Roman"/>
          <w:sz w:val="28"/>
          <w:szCs w:val="28"/>
        </w:rPr>
        <w:t>девушки выходят на середину сцены на задний план, а исполнители выходят вперёд.</w:t>
      </w:r>
    </w:p>
    <w:p w:rsidR="007F3E98" w:rsidRPr="007F3E98" w:rsidRDefault="007F3E98" w:rsidP="007F3E98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Завязка: </w:t>
      </w:r>
    </w:p>
    <w:p w:rsidR="007F3E98" w:rsidRPr="007F3E98" w:rsidRDefault="007F3E98" w:rsidP="007F3E98">
      <w:pPr>
        <w:numPr>
          <w:ilvl w:val="0"/>
          <w:numId w:val="7"/>
        </w:numPr>
        <w:tabs>
          <w:tab w:val="num" w:pos="72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bCs/>
          <w:sz w:val="28"/>
          <w:szCs w:val="28"/>
        </w:rPr>
        <w:t xml:space="preserve"> Развитие действия: </w:t>
      </w: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  </w:t>
      </w:r>
    </w:p>
    <w:p w:rsidR="007F3E98" w:rsidRPr="007F3E98" w:rsidRDefault="007F3E98" w:rsidP="007F3E98">
      <w:pPr>
        <w:numPr>
          <w:ilvl w:val="0"/>
          <w:numId w:val="7"/>
        </w:numPr>
        <w:tabs>
          <w:tab w:val="num" w:pos="72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bCs/>
          <w:sz w:val="28"/>
          <w:szCs w:val="28"/>
        </w:rPr>
        <w:t xml:space="preserve"> Кульминация: </w:t>
      </w:r>
    </w:p>
    <w:p w:rsidR="007F3E98" w:rsidRPr="004C4FD2" w:rsidRDefault="007F3E98" w:rsidP="007F3E98">
      <w:pPr>
        <w:numPr>
          <w:ilvl w:val="0"/>
          <w:numId w:val="7"/>
        </w:numPr>
        <w:tabs>
          <w:tab w:val="num" w:pos="72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bCs/>
          <w:sz w:val="28"/>
          <w:szCs w:val="28"/>
        </w:rPr>
        <w:t>Развязка:</w:t>
      </w:r>
    </w:p>
    <w:p w:rsidR="004C4FD2" w:rsidRDefault="004C4FD2" w:rsidP="004C4FD2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C4FD2" w:rsidRPr="004C4FD2" w:rsidRDefault="004C4FD2" w:rsidP="004C4FD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4FD2">
        <w:rPr>
          <w:rFonts w:ascii="Times New Roman" w:eastAsia="Calibri" w:hAnsi="Times New Roman" w:cs="Times New Roman"/>
          <w:b/>
          <w:bCs/>
          <w:sz w:val="28"/>
          <w:szCs w:val="28"/>
        </w:rPr>
        <w:t>Рисунок танца</w:t>
      </w:r>
    </w:p>
    <w:p w:rsidR="007F3E98" w:rsidRPr="007F3E98" w:rsidRDefault="007F3E98" w:rsidP="004C4FD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3E98">
        <w:rPr>
          <w:rFonts w:ascii="Times New Roman" w:eastAsia="Calibri" w:hAnsi="Times New Roman" w:cs="Times New Roman"/>
          <w:b/>
          <w:sz w:val="28"/>
          <w:szCs w:val="28"/>
        </w:rPr>
        <w:t>Постановка танца может вызвать следующие  трудности: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 смена темпа с быстрого на умеренный и, далее, на быстрый темп;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 соединение разрозненных выученных движений в комбинации;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-выполнение специфичных молдавских движений </w:t>
      </w:r>
      <w:proofErr w:type="spellStart"/>
      <w:r w:rsidRPr="007F3E98">
        <w:rPr>
          <w:rFonts w:ascii="Times New Roman" w:eastAsia="Calibri" w:hAnsi="Times New Roman" w:cs="Times New Roman"/>
          <w:sz w:val="28"/>
          <w:szCs w:val="28"/>
        </w:rPr>
        <w:t>tombe</w:t>
      </w:r>
      <w:proofErr w:type="spellEnd"/>
      <w:r w:rsidRPr="007F3E98">
        <w:rPr>
          <w:rFonts w:ascii="Times New Roman" w:eastAsia="Calibri" w:hAnsi="Times New Roman" w:cs="Times New Roman"/>
          <w:sz w:val="28"/>
          <w:szCs w:val="28"/>
        </w:rPr>
        <w:t>, тройных переборов;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 передача эмоций через лицо, положение рук, выкрики;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 синхронность выполнения движений;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- взаимодействие с солистами, создавая тем самым единое целое музыкально-хореографической композиции.</w:t>
      </w:r>
    </w:p>
    <w:p w:rsidR="007F3E98" w:rsidRPr="007F3E98" w:rsidRDefault="007F3E98" w:rsidP="004C4FD2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3E98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     Основными методами работы преподавателя являются показ движений и словесное объяснение. Они – главные проводники требований преподавателя к учащимся. В разных классах показу и объяснению отводится различная роль, изменяются функции показа и объяснения на разных этапах обучения. На начальном этапе обучения по народно-сценическому показу прида</w:t>
      </w:r>
      <w:r w:rsidRPr="007F3E98">
        <w:rPr>
          <w:rFonts w:ascii="Cambria Math" w:eastAsia="Calibri" w:hAnsi="Cambria Math" w:cs="Cambria Math"/>
          <w:sz w:val="28"/>
          <w:szCs w:val="28"/>
        </w:rPr>
        <w:t>ѐ</w:t>
      </w:r>
      <w:r w:rsidRPr="007F3E98">
        <w:rPr>
          <w:rFonts w:ascii="Times New Roman" w:eastAsia="Calibri" w:hAnsi="Times New Roman" w:cs="Times New Roman"/>
          <w:sz w:val="28"/>
          <w:szCs w:val="28"/>
        </w:rPr>
        <w:t>тся исключительно большое значение, т.к. он да</w:t>
      </w:r>
      <w:r w:rsidRPr="007F3E98">
        <w:rPr>
          <w:rFonts w:ascii="Cambria Math" w:eastAsia="Calibri" w:hAnsi="Cambria Math" w:cs="Cambria Math"/>
          <w:sz w:val="28"/>
          <w:szCs w:val="28"/>
        </w:rPr>
        <w:t>ѐ</w:t>
      </w: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т первоначальное представление о движении. Поэтому показ должен быть предельно точным, конкретным и технически совершенным. Словесное объяснение комментирует показ, выделяя наиболее важные моменты, а также служит для </w:t>
      </w:r>
      <w:r w:rsidRPr="007F3E98">
        <w:rPr>
          <w:rFonts w:ascii="Times New Roman" w:eastAsia="Calibri" w:hAnsi="Times New Roman" w:cs="Times New Roman"/>
          <w:sz w:val="28"/>
          <w:szCs w:val="28"/>
        </w:rPr>
        <w:lastRenderedPageBreak/>
        <w:t>формирования основных понятий, необходимых на начальном этапе (правила исполнения). На следующем этапе обучения показ приобретает иной характер. Он становится более обобщ</w:t>
      </w:r>
      <w:r w:rsidRPr="007F3E98">
        <w:rPr>
          <w:rFonts w:ascii="Cambria Math" w:eastAsia="Calibri" w:hAnsi="Cambria Math" w:cs="Cambria Math"/>
          <w:sz w:val="28"/>
          <w:szCs w:val="28"/>
        </w:rPr>
        <w:t>ѐ</w:t>
      </w:r>
      <w:r w:rsidRPr="007F3E98">
        <w:rPr>
          <w:rFonts w:ascii="Times New Roman" w:eastAsia="Calibri" w:hAnsi="Times New Roman" w:cs="Times New Roman"/>
          <w:sz w:val="28"/>
          <w:szCs w:val="28"/>
        </w:rPr>
        <w:t>нным, акцентирующим наиболее важные моменты, особенно мышечную работу тела. Словесный метод приобретает очень большое значение в связи с происходящим процессом осмысления исполнения, СЛОВО нес</w:t>
      </w:r>
      <w:r w:rsidRPr="007F3E98">
        <w:rPr>
          <w:rFonts w:ascii="Cambria Math" w:eastAsia="Calibri" w:hAnsi="Cambria Math" w:cs="Cambria Math"/>
          <w:sz w:val="28"/>
          <w:szCs w:val="28"/>
        </w:rPr>
        <w:t>ѐ</w:t>
      </w:r>
      <w:r w:rsidRPr="007F3E98">
        <w:rPr>
          <w:rFonts w:ascii="Times New Roman" w:eastAsia="Calibri" w:hAnsi="Times New Roman" w:cs="Times New Roman"/>
          <w:sz w:val="28"/>
          <w:szCs w:val="28"/>
        </w:rPr>
        <w:t>т большую нагрузку. На конечном этапе обучения показ и объяснение занимают меньше времени. Методы показа и объяснения варьируются в самых широких пределах, учитывая многообразие задач выпускных классов. Таким образом, два важнейших метода – показ и объяснение – связаны с одним из центральных моментов обучения: активизацией мышления и развитием творческого начала в процессе напряж</w:t>
      </w:r>
      <w:r w:rsidRPr="007F3E98">
        <w:rPr>
          <w:rFonts w:ascii="Cambria Math" w:eastAsia="Calibri" w:hAnsi="Cambria Math" w:cs="Cambria Math"/>
          <w:sz w:val="28"/>
          <w:szCs w:val="28"/>
        </w:rPr>
        <w:t>ѐ</w:t>
      </w:r>
      <w:r w:rsidRPr="007F3E98">
        <w:rPr>
          <w:rFonts w:ascii="Times New Roman" w:eastAsia="Calibri" w:hAnsi="Times New Roman" w:cs="Times New Roman"/>
          <w:sz w:val="28"/>
          <w:szCs w:val="28"/>
        </w:rPr>
        <w:t xml:space="preserve">нной физической работы по овладению танцевальными навыками. 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Соединение песни и танца в единую композицию усиливает эмоциональный эффект от восприятия. Важно выдержать равноправие двух видов искусств в одной постановке, чтобы песня не стала лишь сопровождением для танца и, наоборот, танец не превратился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подтанцовку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для певцов – исполнителей.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E98">
        <w:rPr>
          <w:rFonts w:ascii="Times New Roman" w:eastAsia="Calibri" w:hAnsi="Times New Roman" w:cs="Times New Roman"/>
          <w:sz w:val="28"/>
          <w:szCs w:val="28"/>
        </w:rPr>
        <w:t>«Смуглянка» - одна из немногих военных песен, в которой настроение светлое, радостное оптимистичное, настраивающее на будущее без взрывов и бессмысленных смертей.</w:t>
      </w: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3E98" w:rsidRPr="007F3E98" w:rsidRDefault="007F3E98" w:rsidP="007F3E9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3E98" w:rsidRPr="00AB112F" w:rsidRDefault="007F3E98" w:rsidP="00AB112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F3E98" w:rsidRPr="00AB112F" w:rsidSect="00693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 Bold Italic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4A76"/>
    <w:multiLevelType w:val="singleLevel"/>
    <w:tmpl w:val="BFB877B4"/>
    <w:lvl w:ilvl="0">
      <w:start w:val="4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">
    <w:nsid w:val="19D7768A"/>
    <w:multiLevelType w:val="singleLevel"/>
    <w:tmpl w:val="D93C7250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">
    <w:nsid w:val="2F520D51"/>
    <w:multiLevelType w:val="multilevel"/>
    <w:tmpl w:val="085AC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B85910"/>
    <w:multiLevelType w:val="multilevel"/>
    <w:tmpl w:val="FF4803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A9596B"/>
    <w:multiLevelType w:val="multilevel"/>
    <w:tmpl w:val="4A96B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147B6D"/>
    <w:multiLevelType w:val="multilevel"/>
    <w:tmpl w:val="A56E1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BC11C5"/>
    <w:multiLevelType w:val="hybridMultilevel"/>
    <w:tmpl w:val="DA28E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D0A41"/>
    <w:rsid w:val="00010E4F"/>
    <w:rsid w:val="000510D0"/>
    <w:rsid w:val="000E48F8"/>
    <w:rsid w:val="0011512A"/>
    <w:rsid w:val="00137E1C"/>
    <w:rsid w:val="00154D64"/>
    <w:rsid w:val="001B3CCC"/>
    <w:rsid w:val="0021581F"/>
    <w:rsid w:val="002B0594"/>
    <w:rsid w:val="002F38EF"/>
    <w:rsid w:val="002F5A5B"/>
    <w:rsid w:val="00326B89"/>
    <w:rsid w:val="00376D59"/>
    <w:rsid w:val="00401D0D"/>
    <w:rsid w:val="00486BCD"/>
    <w:rsid w:val="004B38CA"/>
    <w:rsid w:val="004C4FD2"/>
    <w:rsid w:val="004F52CC"/>
    <w:rsid w:val="00545010"/>
    <w:rsid w:val="005A155C"/>
    <w:rsid w:val="005B3E8E"/>
    <w:rsid w:val="005C61CB"/>
    <w:rsid w:val="00632026"/>
    <w:rsid w:val="006404C9"/>
    <w:rsid w:val="00680AA1"/>
    <w:rsid w:val="00693504"/>
    <w:rsid w:val="00695B2F"/>
    <w:rsid w:val="006A7308"/>
    <w:rsid w:val="006F1E4C"/>
    <w:rsid w:val="007251A7"/>
    <w:rsid w:val="007F3E98"/>
    <w:rsid w:val="008C2E8D"/>
    <w:rsid w:val="008D6F92"/>
    <w:rsid w:val="00921AEE"/>
    <w:rsid w:val="009400D1"/>
    <w:rsid w:val="00982CFD"/>
    <w:rsid w:val="00997814"/>
    <w:rsid w:val="00A001A0"/>
    <w:rsid w:val="00A73E83"/>
    <w:rsid w:val="00AB112F"/>
    <w:rsid w:val="00AD0A41"/>
    <w:rsid w:val="00B037A2"/>
    <w:rsid w:val="00BC667F"/>
    <w:rsid w:val="00C1666E"/>
    <w:rsid w:val="00C22CEB"/>
    <w:rsid w:val="00C23CFA"/>
    <w:rsid w:val="00C75484"/>
    <w:rsid w:val="00C94B5A"/>
    <w:rsid w:val="00CC3D5E"/>
    <w:rsid w:val="00D433A2"/>
    <w:rsid w:val="00D447FD"/>
    <w:rsid w:val="00D56E26"/>
    <w:rsid w:val="00D64DE1"/>
    <w:rsid w:val="00D900F4"/>
    <w:rsid w:val="00DE42EF"/>
    <w:rsid w:val="00EB3DF4"/>
    <w:rsid w:val="00F4256E"/>
    <w:rsid w:val="00FB0715"/>
    <w:rsid w:val="00FE0113"/>
    <w:rsid w:val="00FF1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433A2"/>
  </w:style>
  <w:style w:type="character" w:styleId="a3">
    <w:name w:val="Hyperlink"/>
    <w:basedOn w:val="a0"/>
    <w:uiPriority w:val="99"/>
    <w:unhideWhenUsed/>
    <w:rsid w:val="00D433A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40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9400D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D6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6F9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B3D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154D64"/>
    <w:rPr>
      <w:b/>
      <w:bCs/>
    </w:rPr>
  </w:style>
  <w:style w:type="character" w:customStyle="1" w:styleId="w">
    <w:name w:val="w"/>
    <w:basedOn w:val="a0"/>
    <w:rsid w:val="007F3E98"/>
  </w:style>
  <w:style w:type="paragraph" w:customStyle="1" w:styleId="1">
    <w:name w:val="Обычный1"/>
    <w:rsid w:val="007F3E98"/>
    <w:pPr>
      <w:spacing w:after="0" w:line="360" w:lineRule="auto"/>
      <w:ind w:firstLine="720"/>
      <w:jc w:val="both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7A">
    <w:name w:val="Заголовок 7 A"/>
    <w:next w:val="1"/>
    <w:rsid w:val="007F3E98"/>
    <w:pPr>
      <w:keepNext/>
      <w:spacing w:after="0" w:line="240" w:lineRule="auto"/>
      <w:jc w:val="center"/>
      <w:outlineLvl w:val="6"/>
    </w:pPr>
    <w:rPr>
      <w:rFonts w:ascii="Arial Bold Italic" w:eastAsia="ヒラギノ角ゴ Pro W3" w:hAnsi="Arial Bold Italic" w:cs="Times New Roman"/>
      <w:color w:val="000000"/>
      <w:sz w:val="20"/>
      <w:szCs w:val="20"/>
    </w:rPr>
  </w:style>
  <w:style w:type="character" w:customStyle="1" w:styleId="c0">
    <w:name w:val="c0"/>
    <w:basedOn w:val="a0"/>
    <w:rsid w:val="007F3E98"/>
  </w:style>
  <w:style w:type="paragraph" w:styleId="aa">
    <w:name w:val="List Paragraph"/>
    <w:basedOn w:val="a"/>
    <w:uiPriority w:val="34"/>
    <w:qFormat/>
    <w:rsid w:val="007F3E98"/>
    <w:pPr>
      <w:ind w:left="720"/>
      <w:contextualSpacing/>
    </w:pPr>
  </w:style>
  <w:style w:type="table" w:customStyle="1" w:styleId="10">
    <w:name w:val="Сетка таблицы1"/>
    <w:basedOn w:val="a1"/>
    <w:next w:val="a8"/>
    <w:uiPriority w:val="59"/>
    <w:rsid w:val="00CC3D5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3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s%3A%2F%2Fru.wikipedia.org%2Fwiki%2F1923_%25D0%25B3%25D0%25BE%25D0%25B4&amp;sa=D&amp;sntz=1&amp;usg=AFQjCNEBurqE-DmcUVnnKv0FMy1el9D5YA" TargetMode="External"/><Relationship Id="rId18" Type="http://schemas.openxmlformats.org/officeDocument/2006/relationships/hyperlink" Target="https://www.google.com/url?q=https%3A%2F%2Fru.wikipedia.org%2Fwiki%2F1950_%25D0%25B3%25D0%25BE%25D0%25B4&amp;sa=D&amp;sntz=1&amp;usg=AFQjCNFCWSJeUsSP26PLeHFqdSCSxwTlbA" TargetMode="External"/><Relationship Id="rId26" Type="http://schemas.openxmlformats.org/officeDocument/2006/relationships/hyperlink" Target="https://www.google.com/url?q=https%3A%2F%2Fru.wikipedia.org%2Fwiki%2F%25D0%259C%25D0%25B0%25D1%258F%25D0%25BA%25D0%25BE%25D0%25B2%25D1%2581%25D0%25BA%25D0%25B8%25D0%25B9%2C_%25D0%2592%25D0%25BB%25D0%25B0%25D0%25B4%25D0%25B8%25D0%25BC%25D0%25B8%25D1%2580_%25D0%2592%25D0%25BB%25D0%25B0%25D0%25B4%25D0%25B8%25D0%25BC%25D0%25B8%25D1%2580%25D0%25BE%25D0%25B2%25D0%25B8%25D1%2587&amp;sa=D&amp;sntz=1&amp;usg=AFQjCNGYbAegXqApXacowi4h50zOLPPW3A" TargetMode="External"/><Relationship Id="rId39" Type="http://schemas.openxmlformats.org/officeDocument/2006/relationships/image" Target="media/image1.png"/><Relationship Id="rId21" Type="http://schemas.openxmlformats.org/officeDocument/2006/relationships/hyperlink" Target="https://www.google.com/url?q=https%3A%2F%2Fru.wikipedia.org%2Fwiki%2F1932_%25D0%25B3%25D0%25BE%25D0%25B4&amp;sa=D&amp;sntz=1&amp;usg=AFQjCNGCw6d4YHzp3mlvtCyPQhng1PGOtQ" TargetMode="External"/><Relationship Id="rId34" Type="http://schemas.openxmlformats.org/officeDocument/2006/relationships/hyperlink" Target="https://ru.wikipedia.org/wiki/%D0%A1%D1%82%D0%BE%D0%BF%D0%B0_(%D1%81%D1%82%D0%B8%D1%85%D0%BE%D1%81%D0%BB%D0%BE%D0%B6%D0%B5%D0%BD%D0%B8%D0%B5)" TargetMode="External"/><Relationship Id="rId42" Type="http://schemas.openxmlformats.org/officeDocument/2006/relationships/image" Target="media/image4.png"/><Relationship Id="rId47" Type="http://schemas.openxmlformats.org/officeDocument/2006/relationships/image" Target="media/image9.png"/><Relationship Id="rId50" Type="http://schemas.openxmlformats.org/officeDocument/2006/relationships/image" Target="media/image12.png"/><Relationship Id="rId55" Type="http://schemas.openxmlformats.org/officeDocument/2006/relationships/image" Target="media/image17.png"/><Relationship Id="rId63" Type="http://schemas.openxmlformats.org/officeDocument/2006/relationships/image" Target="media/image25.png"/><Relationship Id="rId68" Type="http://schemas.openxmlformats.org/officeDocument/2006/relationships/image" Target="media/image30.png"/><Relationship Id="rId7" Type="http://schemas.openxmlformats.org/officeDocument/2006/relationships/hyperlink" Target="http://www.google.com/url?q=http%3A%2F%2Fwww.peoples.ru%2Fart%2Fliterature%2Fpoetry%2Fcontemporary%2Fkonstantin_vanshenkin%2F&amp;sa=D&amp;sntz=1&amp;usg=AFQjCNFz1BGGsC2IoekXTlCs2vLlfaxWog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s%3A%2F%2Fru.wikipedia.org%2Fwiki%2F%25D0%25A0%25D0%25B5%25D0%25B6%25D0%25B8%25D1%2581%25D1%2581%25D1%2591%25D1%2580&amp;sa=D&amp;sntz=1&amp;usg=AFQjCNHfNdmcF7nZXpD5TtC1u3pSCcaqCw" TargetMode="External"/><Relationship Id="rId29" Type="http://schemas.openxmlformats.org/officeDocument/2006/relationships/hyperlink" Target="https://www.google.com/url?q=https%3A%2F%2Fru.wikipedia.org%2Fwiki%2F%25D0%2593%25D1%2580%25D0%25B5%25D0%25B1%25D0%25BD%25D0%25B5%25D0%25B2%2C_%25D0%259D%25D0%25B0%25D1%2583%25D0%25BC_%25D0%2598%25D1%2581%25D0%25B0%25D0%25B5%25D0%25B2%25D0%25B8%25D1%2587&amp;sa=D&amp;sntz=1&amp;usg=AFQjCNE13yY4jXcKkqT1_OxZj5Y7VLF2pg" TargetMode="External"/><Relationship Id="rId11" Type="http://schemas.openxmlformats.org/officeDocument/2006/relationships/hyperlink" Target="http://www.google.com/url?q=http%3A%2F%2Fwww.people.su%2F30732&amp;sa=D&amp;sntz=1&amp;usg=AFQjCNHiKjN-w_Se5YbZDCuN3Tebxbd0uQ" TargetMode="External"/><Relationship Id="rId24" Type="http://schemas.openxmlformats.org/officeDocument/2006/relationships/hyperlink" Target="https://www.google.com/url?q=https%3A%2F%2Fru.wikipedia.org%2Fwiki%2F%25D0%259F%25D1%2583%25D1%2588%25D0%25BA%25D0%25B8%25D0%25BD%2C_%25D0%2590%25D0%25BB%25D0%25B5%25D0%25BA%25D1%2581%25D0%25B0%25D0%25BD%25D0%25B4%25D1%2580_%25D0%25A1%25D0%25B5%25D1%2580%25D0%25B3%25D0%25B5%25D0%25B5%25D0%25B2%25D0%25B8%25D1%2587&amp;sa=D&amp;sntz=1&amp;usg=AFQjCNGFclQhG6VNCni0_IbUlSpSsQqT1Q" TargetMode="External"/><Relationship Id="rId32" Type="http://schemas.openxmlformats.org/officeDocument/2006/relationships/hyperlink" Target="https://www.google.com/url?q=https%3A%2F%2Fru.wikipedia.org%2Fwiki%2F%25D0%2591%25D0%25B5%25D1%2580%25D0%25BD%25D0%25B5%25D1%2581%2C_%25D0%259C%25D0%25B0%25D1%2580%25D0%25BA_%25D0%259D%25D0%25B0%25D1%2583%25D0%25BC%25D0%25BE%25D0%25B2%25D0%25B8%25D1%2587&amp;sa=D&amp;sntz=1&amp;usg=AFQjCNGhQmdB2H5u9TbqdWsaxwHkBwhm8A" TargetMode="External"/><Relationship Id="rId37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40" Type="http://schemas.openxmlformats.org/officeDocument/2006/relationships/image" Target="media/image2.png"/><Relationship Id="rId45" Type="http://schemas.openxmlformats.org/officeDocument/2006/relationships/image" Target="media/image7.png"/><Relationship Id="rId53" Type="http://schemas.openxmlformats.org/officeDocument/2006/relationships/image" Target="media/image15.png"/><Relationship Id="rId58" Type="http://schemas.openxmlformats.org/officeDocument/2006/relationships/image" Target="media/image20.png"/><Relationship Id="rId66" Type="http://schemas.openxmlformats.org/officeDocument/2006/relationships/image" Target="media/image28.png"/><Relationship Id="rId5" Type="http://schemas.openxmlformats.org/officeDocument/2006/relationships/hyperlink" Target="http://www.google.com/url?q=http%3A%2F%2Fwww.peoples.ru%2Fart%2Fmusic%2Fpoet%2Ftanich%2F&amp;sa=D&amp;sntz=1&amp;usg=AFQjCNFlixQ_afxr2xl8G19T4vytKFCBRA" TargetMode="External"/><Relationship Id="rId15" Type="http://schemas.openxmlformats.org/officeDocument/2006/relationships/hyperlink" Target="https://www.google.com/url?q=https%3A%2F%2Fru.wikipedia.org%2Fwiki%2F1939_%25D0%25B3%25D0%25BE%25D0%25B4&amp;sa=D&amp;sntz=1&amp;usg=AFQjCNHouTq-eLweDdS3-NYKUzwq1VZPKQ" TargetMode="External"/><Relationship Id="rId23" Type="http://schemas.openxmlformats.org/officeDocument/2006/relationships/hyperlink" Target="https://www.google.com/url?q=https%3A%2F%2Fru.wikipedia.org%2Fwiki%2F1943_%25D0%25B3%25D0%25BE%25D0%25B4&amp;sa=D&amp;sntz=1&amp;usg=AFQjCNG1bzhveUoQByaHBxex7_dFeDI61Q" TargetMode="External"/><Relationship Id="rId28" Type="http://schemas.openxmlformats.org/officeDocument/2006/relationships/hyperlink" Target="https://www.google.com/url?q=https%3A%2F%2Fru.wikipedia.org%2Fwiki%2F%25D0%259B%25D0%25B8%25D1%2582%25D0%25B5%25D1%2580%25D0%25B0%25D1%2582%25D1%2583%25D1%2580%25D0%25BD%25D1%258B%25D0%25B9_%25D0%25B8%25D0%25BD%25D1%2581%25D1%2582%25D0%25B8%25D1%2582%25D1%2583%25D1%2582_%25D0%25B8%25D0%25BC._%25D0%2590._%25D0%259C._%25D0%2593%25D0%25BE%25D1%2580%25D1%258C%25D0%25BA%25D0%25BE%25D0%25B3%25D0%25BE&amp;sa=D&amp;sntz=1&amp;usg=AFQjCNEl2BJbBaKKFRpbOccqtAlHsnVaYQ" TargetMode="External"/><Relationship Id="rId36" Type="http://schemas.openxmlformats.org/officeDocument/2006/relationships/hyperlink" Target="https://ru.wikipedia.org/wiki/%D0%A1%D0%BB%D0%BE%D0%B3" TargetMode="External"/><Relationship Id="rId49" Type="http://schemas.openxmlformats.org/officeDocument/2006/relationships/image" Target="media/image11.png"/><Relationship Id="rId57" Type="http://schemas.openxmlformats.org/officeDocument/2006/relationships/image" Target="media/image19.png"/><Relationship Id="rId61" Type="http://schemas.openxmlformats.org/officeDocument/2006/relationships/image" Target="media/image23.png"/><Relationship Id="rId10" Type="http://schemas.openxmlformats.org/officeDocument/2006/relationships/hyperlink" Target="http://www.google.com/url?q=http%3A%2F%2Fwww.people.su%2F106603&amp;sa=D&amp;sntz=1&amp;usg=AFQjCNH0WNnUotgC9VeYfxdHUlqhvaBlbQ" TargetMode="External"/><Relationship Id="rId19" Type="http://schemas.openxmlformats.org/officeDocument/2006/relationships/hyperlink" Target="https://www.google.com/url?q=https%3A%2F%2Fru.wikipedia.org%2Fwiki%2F%25D0%259B%25D0%25B8%25D1%2582%25D0%25B5%25D1%2580%25D0%25B0%25D1%2582%25D1%2583%25D1%2580%25D0%25BD%25D1%258B%25D0%25B9_%25D0%25B8%25D0%25BD%25D1%2581%25D1%2582%25D0%25B8%25D1%2582%25D1%2583%25D1%2582_%25D0%25B8%25D0%25BC._%25D0%2590._%25D0%259C._%25D0%2593%25D0%25BE%25D1%2580%25D1%258C%25D0%25BA%25D0%25BE%25D0%25B3%25D0%25BE&amp;sa=D&amp;sntz=1&amp;usg=AFQjCNEl2BJbBaKKFRpbOccqtAlHsnVaYQ" TargetMode="External"/><Relationship Id="rId31" Type="http://schemas.openxmlformats.org/officeDocument/2006/relationships/hyperlink" Target="https://www.google.com/url?q=https%3A%2F%2Fru.wikipedia.org%2Fwiki%2F%25D0%2596%25D1%2583%25D1%2580%25D0%25B0%25D0%25B2%25D0%25BB%25D0%25B8_(%25D0%25BF%25D0%25B5%25D1%2581%25D0%25BD%25D1%258F)&amp;sa=D&amp;sntz=1&amp;usg=AFQjCNHaUG3SHZCWsTJubusbAxqhyDUrxw" TargetMode="External"/><Relationship Id="rId44" Type="http://schemas.openxmlformats.org/officeDocument/2006/relationships/image" Target="media/image6.png"/><Relationship Id="rId52" Type="http://schemas.openxmlformats.org/officeDocument/2006/relationships/image" Target="media/image14.png"/><Relationship Id="rId60" Type="http://schemas.openxmlformats.org/officeDocument/2006/relationships/image" Target="media/image22.png"/><Relationship Id="rId65" Type="http://schemas.openxmlformats.org/officeDocument/2006/relationships/image" Target="media/image27.png"/><Relationship Id="rId73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q=http%3A%2F%2Fwww.people.su%2F94101&amp;sa=D&amp;sntz=1&amp;usg=AFQjCNF2AzX-DDb9mScEhQquRwlw9mZb_A" TargetMode="External"/><Relationship Id="rId14" Type="http://schemas.openxmlformats.org/officeDocument/2006/relationships/hyperlink" Target="https://www.google.com/url?q=https%3A%2F%2Fru.wikipedia.org%2Fwiki%2F%25D0%25A0%25D0%25B5%25D1%2581%25D0%25BF%25D1%2583%25D0%25B1%25D0%25BB%25D0%25B8%25D0%25BA%25D0%25B0_%25D0%2594%25D0%25B0%25D0%25B3%25D0%25B5%25D1%2581%25D1%2582%25D0%25B0%25D0%25BD&amp;sa=D&amp;sntz=1&amp;usg=AFQjCNHZPnXao3YTCk7mSvUnxUVTheCWEQ" TargetMode="External"/><Relationship Id="rId22" Type="http://schemas.openxmlformats.org/officeDocument/2006/relationships/hyperlink" Target="https://www.google.com/url?q=https%3A%2F%2Fru.wikipedia.org%2Fwiki%2F1937_%25D0%25B3%25D0%25BE%25D0%25B4&amp;sa=D&amp;sntz=1&amp;usg=AFQjCNFNq7YEbtSCgyA4pE_1MGCs1LR9nQ" TargetMode="External"/><Relationship Id="rId27" Type="http://schemas.openxmlformats.org/officeDocument/2006/relationships/hyperlink" Target="https://www.google.com/url?q=https%3A%2F%2Fru.wikipedia.org%2Fwiki%2F%25D0%2595%25D1%2581%25D0%25B5%25D0%25BD%25D0%25B8%25D0%25BD%2C_%25D0%25A1%25D0%25B5%25D1%2580%25D0%25B3%25D0%25B5%25D0%25B9_%25D0%2590%25D0%25BB%25D0%25B5%25D0%25BA%25D1%2581%25D0%25B0%25D0%25BD%25D0%25B4%25D1%2580%25D0%25BE%25D0%25B2%25D0%25B8%25D1%2587&amp;sa=D&amp;sntz=1&amp;usg=AFQjCNHF3lMuFe229vGx_4uSQ1kyP0_-Vg" TargetMode="External"/><Relationship Id="rId30" Type="http://schemas.openxmlformats.org/officeDocument/2006/relationships/hyperlink" Target="https://www.google.com/url?q=https%3A%2F%2Fru.wikipedia.org%2Fwiki%2F%25D0%25A1%25D0%25BE%25D0%25BA%25D0%25BE%25D0%25BB%25D0%25BA%25D0%25B8%25D0%25BD%2C_%25D0%25A1%25D0%25B5%25D1%2580%25D0%25B3%25D0%25B5%25D0%25B9_%25D0%25AE%25D1%2580%25D1%258C%25D0%25B5%25D0%25B2%25D0%25B8%25D1%2587&amp;sa=D&amp;sntz=1&amp;usg=AFQjCNH2fYDPznpfiJyvKPv8GxAyElg8xw" TargetMode="External"/><Relationship Id="rId35" Type="http://schemas.openxmlformats.org/officeDocument/2006/relationships/hyperlink" Target="https://ru.wikipedia.org/wiki/%D0%9C%D0%B5%D1%82%D1%80%D0%B8%D1%87%D0%B5%D1%81%D0%BA%D0%BE%D0%B5_%D1%81%D1%82%D0%B8%D1%85%D0%BE%D1%81%D0%BB%D0%BE%D0%B6%D0%B5%D0%BD%D0%B8%D0%B5" TargetMode="External"/><Relationship Id="rId43" Type="http://schemas.openxmlformats.org/officeDocument/2006/relationships/image" Target="media/image5.png"/><Relationship Id="rId48" Type="http://schemas.openxmlformats.org/officeDocument/2006/relationships/image" Target="media/image10.png"/><Relationship Id="rId56" Type="http://schemas.openxmlformats.org/officeDocument/2006/relationships/image" Target="media/image18.png"/><Relationship Id="rId64" Type="http://schemas.openxmlformats.org/officeDocument/2006/relationships/image" Target="media/image26.png"/><Relationship Id="rId69" Type="http://schemas.openxmlformats.org/officeDocument/2006/relationships/image" Target="media/image31.png"/><Relationship Id="rId8" Type="http://schemas.openxmlformats.org/officeDocument/2006/relationships/hyperlink" Target="http://www.google.com/url?q=http%3A%2F%2Fwww.people.su%2F30371&amp;sa=D&amp;sntz=1&amp;usg=AFQjCNEzqTuSL1YMO0PW5PQSp2eiWuTwTA" TargetMode="External"/><Relationship Id="rId51" Type="http://schemas.openxmlformats.org/officeDocument/2006/relationships/image" Target="media/image13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google.com/url?q=https%3A%2F%2Fru.wikipedia.org%2Fwiki%2F8_%25D1%2581%25D0%25B5%25D0%25BD%25D1%2582%25D1%258F%25D0%25B1%25D1%2580%25D1%258F&amp;sa=D&amp;sntz=1&amp;usg=AFQjCNG93Imav1LX9Fqj0Ads3TIqDQ7s-Q" TargetMode="External"/><Relationship Id="rId17" Type="http://schemas.openxmlformats.org/officeDocument/2006/relationships/hyperlink" Target="https://www.google.com/url?q=https%3A%2F%2Fru.wikipedia.org%2Fwiki%2F1945&amp;sa=D&amp;sntz=1&amp;usg=AFQjCNGCkQZrwOb_jH0P7GsjnQNwrCSYkg" TargetMode="External"/><Relationship Id="rId25" Type="http://schemas.openxmlformats.org/officeDocument/2006/relationships/hyperlink" Target="https://www.google.com/url?q=https%3A%2F%2Fru.wikipedia.org%2Fwiki%2F%25D0%259B%25D0%25B5%25D1%2580%25D0%25BC%25D0%25BE%25D0%25BD%25D1%2582%25D0%25BE%25D0%25B2%2C_%25D0%259C%25D0%25B8%25D1%2585%25D0%25B0%25D0%25B8%25D0%25BB_%25D0%25AE%25D1%2580%25D1%258C%25D0%25B5%25D0%25B2%25D0%25B8%25D1%2587&amp;sa=D&amp;sntz=1&amp;usg=AFQjCNEUtNw50fX_9tEDwHM-eYmT2PXgIQ" TargetMode="External"/><Relationship Id="rId33" Type="http://schemas.openxmlformats.org/officeDocument/2006/relationships/hyperlink" Target="https://ru.wikipedia.org/wiki/%D0%A0%D0%B0%D0%B7%D0%BC%D0%B5%D1%80_(%D1%81%D1%82%D0%B8%D1%85%D0%BE%D1%82%D0%B2%D0%BE%D1%80%D0%BD%D1%8B%D0%B9)" TargetMode="External"/><Relationship Id="rId38" Type="http://schemas.openxmlformats.org/officeDocument/2006/relationships/hyperlink" Target="https://ru.wikisource.org/wiki/ru:%D0%97%D0%B8%D0%BC%D0%BD%D0%B8%D0%B9_%D0%B2%D0%B5%D1%87%D0%B5%D1%80_(%D0%9F%D1%83%D1%88%D0%BA%D0%B8%D0%BD)" TargetMode="External"/><Relationship Id="rId46" Type="http://schemas.openxmlformats.org/officeDocument/2006/relationships/image" Target="media/image8.png"/><Relationship Id="rId59" Type="http://schemas.openxmlformats.org/officeDocument/2006/relationships/image" Target="media/image21.png"/><Relationship Id="rId67" Type="http://schemas.openxmlformats.org/officeDocument/2006/relationships/image" Target="media/image29.png"/><Relationship Id="rId20" Type="http://schemas.openxmlformats.org/officeDocument/2006/relationships/hyperlink" Target="https://www.google.com/url?q=https%3A%2F%2Fru.wikipedia.org%2Fwiki%2F%25D0%259C%25D0%25BE%25D1%2581%25D0%25BA%25D0%25B2%25D0%25B0&amp;sa=D&amp;sntz=1&amp;usg=AFQjCNGOjbCdHgtQ50rIs5AU77NKkZdxrw" TargetMode="External"/><Relationship Id="rId41" Type="http://schemas.openxmlformats.org/officeDocument/2006/relationships/image" Target="media/image3.png"/><Relationship Id="rId54" Type="http://schemas.openxmlformats.org/officeDocument/2006/relationships/image" Target="media/image16.png"/><Relationship Id="rId62" Type="http://schemas.openxmlformats.org/officeDocument/2006/relationships/image" Target="media/image24.png"/><Relationship Id="rId70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hyperlink" Target="http://www.google.com/url?q=http%3A%2F%2Fwww.peoples.ru%2Fart%2Fliterature%2Fpoetry%2Fcontemporary%2Figor_shapheran%2F&amp;sa=D&amp;sntz=1&amp;usg=AFQjCNGTIFcvohN37xvpZOXIFid4IqhNd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118</Pages>
  <Words>23284</Words>
  <Characters>132722</Characters>
  <Application>Microsoft Office Word</Application>
  <DocSecurity>0</DocSecurity>
  <Lines>1106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42</cp:revision>
  <cp:lastPrinted>2015-05-28T09:53:00Z</cp:lastPrinted>
  <dcterms:created xsi:type="dcterms:W3CDTF">2015-05-27T18:13:00Z</dcterms:created>
  <dcterms:modified xsi:type="dcterms:W3CDTF">2018-03-15T13:54:00Z</dcterms:modified>
</cp:coreProperties>
</file>