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E8" w:rsidRPr="006220E8" w:rsidRDefault="006220E8" w:rsidP="008F3201">
      <w:pPr>
        <w:rPr>
          <w:rFonts w:ascii="Times New Roman" w:hAnsi="Times New Roman" w:cs="Times New Roman"/>
          <w:b/>
          <w:sz w:val="24"/>
          <w:szCs w:val="24"/>
        </w:rPr>
      </w:pPr>
      <w:bookmarkStart w:id="0" w:name="_GoBack"/>
      <w:bookmarkEnd w:id="0"/>
      <w:r w:rsidRPr="006220E8">
        <w:rPr>
          <w:rFonts w:ascii="Times New Roman" w:hAnsi="Times New Roman" w:cs="Times New Roman"/>
          <w:b/>
          <w:color w:val="444444"/>
          <w:sz w:val="24"/>
          <w:szCs w:val="24"/>
          <w:shd w:val="clear" w:color="auto" w:fill="FFFFFF"/>
        </w:rPr>
        <w:t>Будущее современного образования: задачи и стратегии</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Вхождение системы образования России в третье тысячелетие ознаменовано принятием трех программ: "Программы развития воспитания в системе образо</w:t>
      </w:r>
      <w:r w:rsidR="008F3201">
        <w:rPr>
          <w:rFonts w:ascii="Times New Roman" w:hAnsi="Times New Roman" w:cs="Times New Roman"/>
          <w:sz w:val="24"/>
          <w:szCs w:val="24"/>
        </w:rPr>
        <w:t>вания России на 1999-2001 годы".</w:t>
      </w:r>
      <w:r w:rsidRPr="008F3201">
        <w:rPr>
          <w:rFonts w:ascii="Times New Roman" w:hAnsi="Times New Roman" w:cs="Times New Roman"/>
          <w:sz w:val="24"/>
          <w:szCs w:val="24"/>
        </w:rPr>
        <w:t xml:space="preserve"> "Государственной программы патриотического воспитания граждан Российской Федерации на 2001-2005 годы" и Федеральной целевой программы "Молодежь России (2001-2005 годы)". Принятие названных документов возвестило о возвращении воспитания в сферу образования.</w:t>
      </w:r>
    </w:p>
    <w:p w:rsid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 xml:space="preserve">          Образование и воспитание – это самая главная забота государства.</w:t>
      </w:r>
      <w:r w:rsidRPr="008F3201">
        <w:rPr>
          <w:rFonts w:ascii="Times New Roman" w:hAnsi="Times New Roman" w:cs="Times New Roman"/>
          <w:sz w:val="24"/>
          <w:szCs w:val="24"/>
        </w:rPr>
        <w:br/>
        <w:t>С вхождением Крыма и Севастополя в состав РФ в образовательной системе Крыма обозначилась новая проблема  -интеграция разных сфер жизни Крыма с российскими сферами жизни. Проблема требует решения. За двадцать пять лет независимого развития сфер образования Украины и России накопились серьезные различия в программах. Пришлось в короткий срок ликвидировать эти различия.     Одну систему ценностей необходимо было  замененить другой, системой ценностей России. Эта нелегкая задача легла на плечи крымских педагогов. В "Программе патриотического воспитания граждан Российской Федерации" одной из решаемых задач является формирование патриотических чувств и сознания граждан на основе исторических ценностей и понимания роли России в судьбах мира, сохранение и развитие чувства гордости за свою страну. Создание условий для патриотического и духовно-нравственного воспитания является изучение отечественной истории, литературы и культуры. В  Крыму важную роль в осуществлении  программы патриотического воспитания выполняют уроки литературы и истории.  Уроки литературы и истории дают возможность осознать и оценить исторические традиции, духовное наследие,  сохранить культурное достояния всех народов России. Но история для наших школьников  нова. Ее надо осознать, осознав свою идентичность.  Появилась проблема в преподавании литературы: многие произведения великой русской литературы не были включены в программу среднего образования Украины..  Спустя 2 года сегодняшние выпускники имеют пробелы в освоении программы по литературе. Это  сложные задачи переходного периода, которые приходится  решить и в рамках программы  «Воспитание и формирование российской идентичности в условиях интеграционных процессов в Республике Крым». Подросткам, которых еще вчера учили по программам, пропитанным украинской  националистической идеологией, сегодня не так просто «перестроить сознани</w:t>
      </w:r>
      <w:r w:rsidR="008F3201">
        <w:rPr>
          <w:rFonts w:ascii="Times New Roman" w:hAnsi="Times New Roman" w:cs="Times New Roman"/>
          <w:sz w:val="24"/>
          <w:szCs w:val="24"/>
        </w:rPr>
        <w:t>е».</w:t>
      </w:r>
      <w:r w:rsidRPr="008F3201">
        <w:rPr>
          <w:rFonts w:ascii="Times New Roman" w:hAnsi="Times New Roman" w:cs="Times New Roman"/>
          <w:sz w:val="24"/>
          <w:szCs w:val="24"/>
        </w:rPr>
        <w:t xml:space="preserve"> Словом, задача крымских педагогов - изменить сознание обучающегося, его воззрения и ценности, воспитать  и формировать российскую гражданскую  идентичность. Но  изменить мировоззрение молодых людей – очень сложная задача, которая потребует значительного времени и больших усилий, в том числе со стороны педагогов.  И в этом роль учителя  очень важна.</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Таким образом,  современная система образования Крыма представляет  цепь образовательных проблем, особенно в области  истории и литературы.</w:t>
      </w:r>
    </w:p>
    <w:p w:rsid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Сегодняшние дети не хотят читать.  Почему?</w:t>
      </w:r>
    </w:p>
    <w:p w:rsid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Письмо и чтение заменили компьютеры.</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Многие произведения не представляют интереса для современных школьников, особенно объемные.</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lastRenderedPageBreak/>
        <w:t>Речевой опыт современных обучающихся не соответствует  осознанию  текста произведения.</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Нет произведений о жизни и проблемах  современных детей.</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Изучение произведений по сокращенному варианту препятствует   освоению литературных произведений.</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При 2 часах  в неделю уроков литературы программа не предполагает  подробное изучение биографии писателей. А изучение биографии писателя дает возможность показать школьникам, что опыт жизни, пережитое и увиденное, события, в которых он участвовал, люди, с которыми столкнула его судьба,-все это служит источником созидательных  замыслов, является  почвой, на которой произрастает его творчество. Объектом  исследования  является жизнь творческой личности. Изучение  биографии  имеет  тоже воспитательное значение. Изучая историю биографической прозы как  жанра литературы, повышается интерес у читателей к личности писателя, предоставляется возможность подготовки урока по биографии и знакомства с его произведениями, интерес к историческим фактам, быте и культуре эпохи. Используя в процессе изучения биографии комментированное  письмо, постановка проблемных вопросов, обращение к параллелям в искусстве, проведение заочных и очных  экскурсий, сочетание урочных и внеклассных форм работы позволяет максимально повысить эффективность усвоения учащимися произведений.</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 xml:space="preserve"> Для крымских школьников  изучение географии  России  привлечет внимание к изучению  произведений.</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И наконец, содержание рабочих программ по литературе, учебно-методических комплектов, технологии и методики преподавания необходимо привести в соответствие к одному стандарту.  Исключить множество программ и учебников.</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 xml:space="preserve">10. Общее образование должно остаться общим, требования должны быть едины для всех. </w:t>
      </w:r>
      <w:r w:rsidR="008F3201">
        <w:rPr>
          <w:rFonts w:ascii="Times New Roman" w:hAnsi="Times New Roman" w:cs="Times New Roman"/>
          <w:sz w:val="24"/>
          <w:szCs w:val="24"/>
        </w:rPr>
        <w:t>Госзаказ должен б</w:t>
      </w:r>
      <w:r w:rsidRPr="008F3201">
        <w:rPr>
          <w:rFonts w:ascii="Times New Roman" w:hAnsi="Times New Roman" w:cs="Times New Roman"/>
          <w:sz w:val="24"/>
          <w:szCs w:val="24"/>
        </w:rPr>
        <w:t xml:space="preserve">ыть одинаков для всех регионов России.  </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11. Слабая материально-техническая база.</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12. Статус учителя.</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13. Условия аттестации.</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14. Загруженность учителей бумажной и другой ненужной работой. Учитель должен сам развиваться как личность, а для этого ему нужно время. Тем более что от хороших учителей теперь требуется научная работа. Много отчетов, заполнения ненужных  журналов, видеоотчетов. что часто отвлекает учителя от учебного процесса.  Отчетность по методу «портфолио» не только вредна для учителя, но еще и унизительна.</w:t>
      </w:r>
      <w:r w:rsidRPr="008F3201">
        <w:rPr>
          <w:rFonts w:ascii="Times New Roman" w:hAnsi="Times New Roman" w:cs="Times New Roman"/>
          <w:sz w:val="24"/>
          <w:szCs w:val="24"/>
        </w:rPr>
        <w:br/>
        <w:t>15. Все рабочее  время  учителя  должно быть направлено на улучшение качества образования, на более тесное сотрудничество с учеником в стенах школы.</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 xml:space="preserve">Стимулирующие выплаты должны выплачиваться  за качество труда учителя и качество знаний ученика. 17. Учитель по призванию горит желанием увидеть результаты своего </w:t>
      </w:r>
      <w:r w:rsidRPr="008F3201">
        <w:rPr>
          <w:rFonts w:ascii="Times New Roman" w:hAnsi="Times New Roman" w:cs="Times New Roman"/>
          <w:sz w:val="24"/>
          <w:szCs w:val="24"/>
        </w:rPr>
        <w:lastRenderedPageBreak/>
        <w:t>труда, а своих воспитанников достойными гражданами своей страны, патриотами Великой России.</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Каковы современные проблемы образования?</w:t>
      </w:r>
    </w:p>
    <w:p w:rsidR="00CF15B2" w:rsidRPr="008F3201" w:rsidRDefault="00B075B7" w:rsidP="008F3201">
      <w:pPr>
        <w:rPr>
          <w:rFonts w:ascii="Times New Roman" w:hAnsi="Times New Roman" w:cs="Times New Roman"/>
          <w:sz w:val="24"/>
          <w:szCs w:val="24"/>
        </w:rPr>
      </w:pPr>
      <w:r w:rsidRPr="008F3201">
        <w:rPr>
          <w:rFonts w:ascii="Times New Roman" w:hAnsi="Times New Roman" w:cs="Times New Roman"/>
          <w:sz w:val="24"/>
          <w:szCs w:val="24"/>
        </w:rPr>
        <w:t xml:space="preserve">И зарубежные, и отечественные ученые отмечают, что система образования не удовлетворяет современным требованиям и вследствие этого находится в состоянии кризиса. Суть мирового кризиса образования видится прежде всего в обращенности сложившейся системы образования (так называемое «поддерживающее обучение») в прошлое, ориентированности ее на прошлый опыт, отсутствии ориентации на будущее. Современное развитие общества требует новой системы образования — «инновационного обучения», которое формировало бы у обучаемых способность к проективной детерминации будущего, ответственность за него, веру в себя и свои профессиональные способности влиять на это будущее. В нашей стране кризис образования имеет двойственную природу. Во-первых, он является проявлением глобального кризиса образования. Во-вторых, он происходит в обстановке и под мощным воздействием кризиса государства, всей социально-экономической и общественно-политической системы. Система российского образования, а особенно высшего образования, имеет свои достоинства и недостатки. Перечислим положительные «наработки» российской высшей школы: она способна осуществлять подготовку кадров практически пс всем направлениям науки, техники и производства; по масштабам подготовки специалистов и обеспеченности кад рами она занимает одно из ведущих мест в мире; она отличается высоким уровнем фундаментальной подготовки, в частности, по естественнонаучным дисциплинам; она традиционно ориентирована на профессиональную деятельность м имеет тесную связь с практикой. Таковы преимущества российской образовательной системы (высшей школы). Однако четко осознается и тот факт, что реформирование высшей школы в нашей стране — настоятельная необходимость. Происходящие в обществе изменения все более объективируют недостатки отечественного высшего образования: в современных условиях стране требуются такие специалисты, которые не только не выпускаются на сегодняшний день, но для которых наша образовательная система еще не подготовила научно-методическую базу; бесплатная подготовка специалистов и несоизмеримо низкая оплата их труда девальвировали ценность высшего образования, его элитарность в плане развития интеллектуального уровня личности, его статус, долженствующий обеспечить личности определенную социальную роль и материальное благополучие; чрезмерное увлечение профессиональной Подготовкой шло в ущерб общему духовному и культурному развитию личности; усредненный подход к личности, валовый выпуск «инженерной продукции», невостребованность десятилетиями интеллекта, таланта, нравственности, профессионализма привели к деградации нравственных ценностей, к </w:t>
      </w:r>
    </w:p>
    <w:p w:rsidR="00CF15B2" w:rsidRPr="008F3201" w:rsidRDefault="00CF15B2" w:rsidP="008F3201">
      <w:pPr>
        <w:rPr>
          <w:rFonts w:ascii="Times New Roman" w:hAnsi="Times New Roman" w:cs="Times New Roman"/>
          <w:sz w:val="24"/>
          <w:szCs w:val="24"/>
        </w:rPr>
      </w:pPr>
    </w:p>
    <w:sectPr w:rsidR="00CF15B2" w:rsidRPr="008F3201" w:rsidSect="00CF15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A6" w:rsidRDefault="001A3AA6" w:rsidP="006220E8">
      <w:pPr>
        <w:spacing w:after="0" w:line="240" w:lineRule="auto"/>
      </w:pPr>
      <w:r>
        <w:separator/>
      </w:r>
    </w:p>
  </w:endnote>
  <w:endnote w:type="continuationSeparator" w:id="0">
    <w:p w:rsidR="001A3AA6" w:rsidRDefault="001A3AA6" w:rsidP="0062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A6" w:rsidRDefault="001A3AA6" w:rsidP="006220E8">
      <w:pPr>
        <w:spacing w:after="0" w:line="240" w:lineRule="auto"/>
      </w:pPr>
      <w:r>
        <w:separator/>
      </w:r>
    </w:p>
  </w:footnote>
  <w:footnote w:type="continuationSeparator" w:id="0">
    <w:p w:rsidR="001A3AA6" w:rsidRDefault="001A3AA6" w:rsidP="00622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7E53C"/>
    <w:multiLevelType w:val="singleLevel"/>
    <w:tmpl w:val="5807E53C"/>
    <w:lvl w:ilvl="0">
      <w:start w:val="1"/>
      <w:numFmt w:val="decimal"/>
      <w:suff w:val="space"/>
      <w:lvlText w:val="%1)"/>
      <w:lvlJc w:val="left"/>
    </w:lvl>
  </w:abstractNum>
  <w:abstractNum w:abstractNumId="1" w15:restartNumberingAfterBreak="0">
    <w:nsid w:val="5807EB34"/>
    <w:multiLevelType w:val="singleLevel"/>
    <w:tmpl w:val="5807EB34"/>
    <w:lvl w:ilvl="0">
      <w:start w:val="1"/>
      <w:numFmt w:val="decimal"/>
      <w:suff w:val="space"/>
      <w:lvlText w:val="%1."/>
      <w:lvlJc w:val="left"/>
    </w:lvl>
  </w:abstractNum>
  <w:abstractNum w:abstractNumId="2" w15:restartNumberingAfterBreak="0">
    <w:nsid w:val="5808021C"/>
    <w:multiLevelType w:val="singleLevel"/>
    <w:tmpl w:val="5808021C"/>
    <w:lvl w:ilvl="0">
      <w:start w:val="16"/>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F50B75"/>
    <w:rsid w:val="001A3AA6"/>
    <w:rsid w:val="002307F9"/>
    <w:rsid w:val="002F026B"/>
    <w:rsid w:val="006220E8"/>
    <w:rsid w:val="008F3201"/>
    <w:rsid w:val="00B075B7"/>
    <w:rsid w:val="00CF15B2"/>
    <w:rsid w:val="00F50B75"/>
    <w:rsid w:val="2749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3DBE"/>
  <w15:docId w15:val="{F6FFA139-BE58-4D4E-ADD3-10BD6A64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B2"/>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5B2"/>
    <w:rPr>
      <w:b/>
      <w:bCs/>
    </w:rPr>
  </w:style>
  <w:style w:type="paragraph" w:customStyle="1" w:styleId="rtejustify">
    <w:name w:val="rtejustify"/>
    <w:basedOn w:val="a"/>
    <w:rsid w:val="00CF1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220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220E8"/>
    <w:rPr>
      <w:rFonts w:asciiTheme="minorHAnsi" w:eastAsiaTheme="minorHAnsi" w:hAnsiTheme="minorHAnsi" w:cstheme="minorBidi"/>
      <w:sz w:val="22"/>
      <w:szCs w:val="22"/>
      <w:lang w:eastAsia="en-US"/>
    </w:rPr>
  </w:style>
  <w:style w:type="paragraph" w:styleId="a6">
    <w:name w:val="footer"/>
    <w:basedOn w:val="a"/>
    <w:link w:val="a7"/>
    <w:uiPriority w:val="99"/>
    <w:unhideWhenUsed/>
    <w:rsid w:val="006220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20E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1258</Words>
  <Characters>7174</Characters>
  <Application>Microsoft Office Word</Application>
  <DocSecurity>0</DocSecurity>
  <Lines>59</Lines>
  <Paragraphs>16</Paragraphs>
  <ScaleCrop>false</ScaleCrop>
  <Company>SPecialiST RePack</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dcterms:created xsi:type="dcterms:W3CDTF">2016-10-11T05:44:00Z</dcterms:created>
  <dcterms:modified xsi:type="dcterms:W3CDTF">2020-10-12T08:15:00Z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