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C6" w:rsidRDefault="000A73C6" w:rsidP="000A73C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«Реализация инклюзивного подхода в образовании детей с ограниченными возможностями здоровья.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 сегодняшний день одной из актуальных проблем является реализация инклюзивного подхода в воспитании и обучении детей с ограниченными возможностями здоровья в условиях образовательных учреждениях </w:t>
      </w:r>
      <w:proofErr w:type="spellStart"/>
      <w:r>
        <w:rPr>
          <w:color w:val="000000"/>
          <w:sz w:val="27"/>
          <w:szCs w:val="27"/>
        </w:rPr>
        <w:t>общеразвивающего</w:t>
      </w:r>
      <w:proofErr w:type="spellEnd"/>
      <w:r>
        <w:rPr>
          <w:color w:val="000000"/>
          <w:sz w:val="27"/>
          <w:szCs w:val="27"/>
        </w:rPr>
        <w:t xml:space="preserve"> вида.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В настоящее время часто происходит включение детей с ОВЗ в среду здоровых сверстников. Дети с ОВЗ пребывают в общеобразовательных учреждениях независимо от психического и речевого развития, от структуры дефекта, от психофизических возможностей. Чаще это связано с нежеланием родителей воспитывать своих детей в условиях учреждения компенсирующего вида, и с рядом других социально-экономических и психолого-педагогических причин.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Нахождение детей с ОВЗ в одном помещении и в одно и то же время с нормально развивающимися сверстниками способствует сокращению дистанции между данными категориями детей.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способность включиться в обычную группу детей характеризует не только возможностями самого ребенка с ОВЗ, но и качеством работы ОУ, наличие в нем адекватных условий для развития детей с особыми нуждами. Поэтому, для полноценной функциональной и социальной инклюзии, необходима особая организация предметного взаимодействия, межличностных контактов и общения, равноправное партнерство, снятие социальной дистанции.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Термин «дети с ОВЗ» появился недавно. Это правовое понятие ввёл принятый в 2012 году и вступивший в силу 1 сентября 2013 года закон «Об образовании в Российской Федерации». У педагогов возникло множество вопросов при организации воспитательно-образовательного процесса: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Кого этот закон относит к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с ОВЗ?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Каким образом организовать обучение детей с ограниченными возможностями в дошкольных организациях?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Как строить работу с детьми с ОВЗ в школе?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законе «Об образовании в РФ» определение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«инклюзивное образование»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трактуется как,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Несмотря на то, что это понятие появилось совсем недавно, инклюзивное образование уже прочно вошло в нашу жизнь, оно реализуется и в дошкольных образовательных организациях, и на уровне начального общего и основного общего образования, и в высшем профессиональном, и в среднем профессиональном образовании.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Федеральный закон определяет обучающихся с ограниченными возможностями здоровья как физических лиц, имеющих недостатки в физическом и (или) психологическом развитии, подтверждённые заключением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 и препятствующие получению образования без создания специальных условий. Получение заключения ПМПК – ключевой этап в подтверждении статуса ребёнка с ОВЗ.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Члены ПМПК знают и понимают, что в рекомендациях обязательно нужно отразить те условия, которые необходимо организовать для обучения ребёнка с ОВЗ в ДОУ по ФГОС с использованием адаптированной образовательной программы для детей с ОВЗ – либо основной, либо индивидуальной. Довольно часто ПМПК рекомендует родителям определить ребёнка с ограниченными возможностями здоровья в группу компенсирующей направленности или группу комбинированной направленности, где осуществляется инклюзивное образование. Такой подход позволяет активнее включать детей с ограниченными возможностями здоровья в жизнь социума и прививать им навыки общения.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зависимости от рекомендаций ПМПК детей с ОВЗ в детский сад могут принять:</w:t>
      </w:r>
    </w:p>
    <w:p w:rsidR="000A73C6" w:rsidRDefault="000A73C6" w:rsidP="000A73C6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группу компенсирующей направленности;</w:t>
      </w:r>
    </w:p>
    <w:p w:rsidR="000A73C6" w:rsidRPr="000A73C6" w:rsidRDefault="000A73C6" w:rsidP="000A73C6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группу комбинированной направленности.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Коротко раскроем особенности образовательного процесса данных групп:</w:t>
      </w:r>
    </w:p>
    <w:p w:rsidR="000A73C6" w:rsidRDefault="000A73C6" w:rsidP="000A73C6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Группы комбинированной направленности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сложно назвать новаторской новинкой, дошкольное образование в таких группах было и до принятия закона. Особенность групп комбинированной направленности состоит в том, что в них наряду с нормально развивающимися дошкольниками совместно обучаются дети, у которых есть те или иные виды нарушений (нарушения зрения, нарушения слуха, нарушения речи, задержка психического развития, нарушения опорно-двигательного аппарата и так далее).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(Например, если два-три человека имеют одинаковую степень тугоухости, то адаптированная программа может быть единой.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Если же в коллективе разные дети, особенно разные по видам нарушений, например, один ребёнок - с нарушением слуха, другой – с нарушением зрения, третий – с нарушением психического развития, тогда для каждого ребёнка в индивидуальном порядке прописывается адаптированная образовательная программа для ребёнка с ограниченными возможностями здоровья.)</w:t>
      </w:r>
      <w:proofErr w:type="gramEnd"/>
    </w:p>
    <w:p w:rsidR="000A73C6" w:rsidRDefault="000A73C6" w:rsidP="000A73C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Группы компенсирующей направленности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это группы, которые посещают дети с одним и тем же нарушением.</w:t>
      </w:r>
    </w:p>
    <w:p w:rsidR="000A73C6" w:rsidRPr="000A73C6" w:rsidRDefault="000A73C6" w:rsidP="000A73C6">
      <w:pPr>
        <w:pStyle w:val="a3"/>
        <w:rPr>
          <w:rFonts w:ascii="Tahoma" w:hAnsi="Tahoma" w:cs="Tahoma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 xml:space="preserve">(Например, группы для детей с нарушениями слуха, или группы для детей с </w:t>
      </w:r>
      <w:r w:rsidRPr="000A73C6">
        <w:rPr>
          <w:i/>
          <w:iCs/>
          <w:sz w:val="27"/>
          <w:szCs w:val="27"/>
        </w:rPr>
        <w:t>нарушениями зрения, или группы для детей с нарушениями речи, и так далее).</w:t>
      </w:r>
    </w:p>
    <w:p w:rsidR="000A73C6" w:rsidRPr="000A73C6" w:rsidRDefault="000A73C6" w:rsidP="000A73C6">
      <w:pPr>
        <w:pStyle w:val="a3"/>
        <w:rPr>
          <w:rFonts w:ascii="Tahoma" w:hAnsi="Tahoma" w:cs="Tahoma"/>
          <w:sz w:val="18"/>
          <w:szCs w:val="18"/>
        </w:rPr>
      </w:pPr>
      <w:r w:rsidRPr="000A73C6">
        <w:rPr>
          <w:sz w:val="27"/>
          <w:szCs w:val="27"/>
        </w:rPr>
        <w:t xml:space="preserve">Закон «Об образовании» впервые ввёл в перечень детей с ограниченными возможностями здоровья также детей с расстройствами </w:t>
      </w:r>
      <w:proofErr w:type="spellStart"/>
      <w:r w:rsidRPr="000A73C6">
        <w:rPr>
          <w:sz w:val="27"/>
          <w:szCs w:val="27"/>
        </w:rPr>
        <w:t>аутистического</w:t>
      </w:r>
      <w:proofErr w:type="spellEnd"/>
      <w:r w:rsidRPr="000A73C6">
        <w:rPr>
          <w:sz w:val="27"/>
          <w:szCs w:val="27"/>
        </w:rPr>
        <w:t xml:space="preserve"> спектра, чего не было ранее в типовом положении. Такая группа детей с ОВЗ появилась впервые. К сожалению, в последние годы детей с ранним детским аутизмом действительно стало много, в новом тысячелетии медики стали активно диагностировать это заболевание. </w:t>
      </w:r>
      <w:proofErr w:type="spellStart"/>
      <w:r w:rsidRPr="000A73C6">
        <w:rPr>
          <w:sz w:val="27"/>
          <w:szCs w:val="27"/>
        </w:rPr>
        <w:t>Дети-аутисты</w:t>
      </w:r>
      <w:proofErr w:type="spellEnd"/>
      <w:r w:rsidRPr="000A73C6">
        <w:rPr>
          <w:sz w:val="27"/>
          <w:szCs w:val="27"/>
        </w:rPr>
        <w:t xml:space="preserve"> нуждаются в особых условиях получения образования, и именно поэтому они также попадают под определение детей с ограниченными возможностями здоровья.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Исходя из особенностей воспитанников, группы компенсирующей направленности могут иметь 10 направленностей - в зависимости от категории детей. В группах реализуется адаптированная основная образовательная программа. И это – одна из главных сложностей реализации инклюзивного образования детей с ОВЗ в ДОУ в группах компенсирующей направленности. Дело в том, что примерных адаптированных основных образовательных программ, с учётом которых можно написать собственную адаптированную основную образовательную программу, пока в </w:t>
      </w:r>
      <w:proofErr w:type="spellStart"/>
      <w:r>
        <w:rPr>
          <w:color w:val="000000"/>
          <w:sz w:val="27"/>
          <w:szCs w:val="27"/>
        </w:rPr>
        <w:t>ФГОС-реестре</w:t>
      </w:r>
      <w:proofErr w:type="spellEnd"/>
      <w:r>
        <w:rPr>
          <w:color w:val="000000"/>
          <w:sz w:val="27"/>
          <w:szCs w:val="27"/>
        </w:rPr>
        <w:t xml:space="preserve"> нет, к настоящему моменту они не разработаны. Есть только федеральный государственный образовательный стандарт, на основе которого они пишутся, но на основе этого документа дошкольным организациям достаточно сложно создавать адаптированные основные образовательные программы.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Наше государство гарантирует равные возможности для полноценного развития всем гражданам, включая, </w:t>
      </w:r>
      <w:proofErr w:type="gramStart"/>
      <w:r>
        <w:rPr>
          <w:color w:val="000000"/>
          <w:sz w:val="27"/>
          <w:szCs w:val="27"/>
        </w:rPr>
        <w:t>имеющих</w:t>
      </w:r>
      <w:proofErr w:type="gramEnd"/>
      <w:r>
        <w:rPr>
          <w:color w:val="000000"/>
          <w:sz w:val="27"/>
          <w:szCs w:val="27"/>
        </w:rPr>
        <w:t xml:space="preserve"> проблемы со здоровьем. Безусловно, каждому ребёнку необходимо попасть в нужное время и в нужное место, то есть в тот самый сад, а далее в школу, где ему будет комфортно. Родителям не всегда удаётся попасть в ту образовательную организацию, где для такого ребёнка созданы условия. И если мама получает направление в группу </w:t>
      </w:r>
      <w:proofErr w:type="spellStart"/>
      <w:r>
        <w:rPr>
          <w:color w:val="000000"/>
          <w:sz w:val="27"/>
          <w:szCs w:val="27"/>
        </w:rPr>
        <w:t>общеразвивающей</w:t>
      </w:r>
      <w:proofErr w:type="spellEnd"/>
      <w:r>
        <w:rPr>
          <w:color w:val="000000"/>
          <w:sz w:val="27"/>
          <w:szCs w:val="27"/>
        </w:rPr>
        <w:t xml:space="preserve"> направленности, а в образовательной организации нет нужного специалиста (психолога, логопеда, дефектолога), а ребёнку он категорически нужен по заключению ПМПК, то складывается двоякая ситуация.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 </w:t>
      </w:r>
      <w:proofErr w:type="gramStart"/>
      <w:r>
        <w:rPr>
          <w:color w:val="000000"/>
          <w:sz w:val="27"/>
          <w:szCs w:val="27"/>
        </w:rPr>
        <w:t>стороны</w:t>
      </w:r>
      <w:proofErr w:type="gramEnd"/>
      <w:r>
        <w:rPr>
          <w:color w:val="000000"/>
          <w:sz w:val="27"/>
          <w:szCs w:val="27"/>
        </w:rPr>
        <w:t xml:space="preserve"> кажется, что ребёнок охвачен образованием. Но получает ли он именно то образование, которое ему необходимо? Отнюдь нет. Получает ли он именно тот набор условий, которые ему необходимы? Опять же нет.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Как только в ОУ появляются дети, предоставившие подтверждение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комиссии, заключение ПМПК о статусе «ребёнок с ограниченными возможностями здоровья», это сразу нацеливает образовательную организацию на создание для такого ребёнка специальных образовательных условий. А специальные образовательные условия - это не только пандусы, поручни и какие-то другие архитектурные сооружения.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Также к специальным образовательным условиям следует отнести:</w:t>
      </w:r>
    </w:p>
    <w:p w:rsidR="000A73C6" w:rsidRDefault="000A73C6" w:rsidP="000A73C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повышение квалификации педагогов;</w:t>
      </w:r>
    </w:p>
    <w:p w:rsidR="000A73C6" w:rsidRDefault="000A73C6" w:rsidP="000A73C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обучение педагогов, их подготовка к работе с детьми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ОВЗ;</w:t>
      </w:r>
    </w:p>
    <w:p w:rsidR="000A73C6" w:rsidRDefault="000A73C6" w:rsidP="000A73C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изменения в образовательной программе, то есть возникновение определённого раздела в основной образовательной программе, который ФГОС определяет как «коррекционная работа/инклюзивное образование».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Кроме создания специальных условий не маловажно формирование толерантного отношения к данной проблеме.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нашем учреждении было проведено анкетирование педагогов и родителей о совместном обучении здоровых детей и лиц с особыми нуждами. Результаты показали, что общество не совсем готово принять тот факт, что в детском коллективе могут присутствовать дети с ограниченными возможностями здоровья. Больше 50% </w:t>
      </w:r>
      <w:proofErr w:type="gramStart"/>
      <w:r>
        <w:rPr>
          <w:color w:val="000000"/>
          <w:sz w:val="27"/>
          <w:szCs w:val="27"/>
        </w:rPr>
        <w:t>опрошенных</w:t>
      </w:r>
      <w:proofErr w:type="gramEnd"/>
      <w:r>
        <w:rPr>
          <w:color w:val="000000"/>
          <w:sz w:val="27"/>
          <w:szCs w:val="27"/>
        </w:rPr>
        <w:t xml:space="preserve"> считают, что здоровые дети не должны взаимодействовать с детьми с особыми потребностями. По мнению 35% </w:t>
      </w:r>
      <w:proofErr w:type="gramStart"/>
      <w:r>
        <w:rPr>
          <w:color w:val="000000"/>
          <w:sz w:val="27"/>
          <w:szCs w:val="27"/>
        </w:rPr>
        <w:t>опрошенных</w:t>
      </w:r>
      <w:proofErr w:type="gramEnd"/>
      <w:r>
        <w:rPr>
          <w:color w:val="000000"/>
          <w:sz w:val="27"/>
          <w:szCs w:val="27"/>
        </w:rPr>
        <w:t xml:space="preserve"> – между такими детьми не может возникнуть близкая дружба. 25% - считают недопустимым совместное обучение в ДОУ и школе. 55% - против общения во дворе, на улице. 14% ответили, что вообще всяким образом будут препятствовать общению. И всего 9% высказали свое мнение о том, что совместное обучение здоровых детей и детей с ОВЗ может стать возможным, если в ОУ будут созданы специальные условия: сокращение числа учащихся, увеличение числа педагогов и их профессиональной переподготовки, дополнительного финансирования, специальное оборудование.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у ОУ возникает довольно много серьёзных проблем, которые необходимо решать.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Здесь следует напомнить, что подготовка педагогических работников, владеющих специальными педагогическими подходами и методами обучения, – это прерогатива субъекта Российской Федерации. То есть орган государственной власти субъекта должен беспокоиться о подготовке данных педагогических работников, с одной стороны, и содействовать привлечению таких работников в организации, с другой стороны. В свою очередь, руководство ОУ обязано информировать Учредителя о потребности в обучении и переподготовке.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Нельзя не сказать, что сегодня наше общество постоянно сталкивается с оптимизацией процессов и условий. Тяжёлой проблемой становится увольнение логопедов, психологов, дефектологов. Федеральные и региональные власти объясняют это снижением финансирования и оптимизацией расходов. Но отсутствие столь нужных специалистов в ОУ не позволяет в полной мере реализовывать образовательную программу для всех детей. Получается, что для одних категорий воспитанников она может быть реализована, а для других – нет. Однако при таком подходе становится невозможным исполнение закона «Об образовании» и федерального государственного образовательного стандарта. И, разумеется, никак не исполняется социальный запрос со стороны родителей, что немаловажно.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Хотя внедрение инклюзивного образования связано с массой сложностей, процесс происходит всё активнее. Для детей с ОВЗ в детских садах и школах создаётся доступная среда, педагоги осваивают методики взаимодействия с такими дошкольниками. И сегодня на первый план выходит вопрос разработки основных адаптированных образовательных программ. Важным моментом является преемственность программ детского сада и школы.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Вся работа по инклюзивному образованию начинается в детском саду и продолжается в школе. С целью адаптации детей с ОВЗ необходимо обеспечить преемственность работы ДОУ и школы по данному направлению. Основной целью взаимодействия специалистов по обеспечению преемственности в работе с детьми с ОВЗ является создание эффективной системы, способствующей выравниванию стартовых возможностей детей с ОВЗ, реализация единой линии развития на этапах дошкольного и начального школьного детства.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Перспективные подходы к развитию преемственности между дошкольным и начальным образованием в настоящее время нашли свое отражение в содержании Концепции непрерывного образования.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Ведущей целью преемственности в концепции выступает реализация единой линией развития ребенка на этапах дошкольного и начального образования, придание педагогическому процессу целостный и последовательный характер.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Обратите внимание как преемственность представлена</w:t>
      </w:r>
      <w:proofErr w:type="gramEnd"/>
      <w:r>
        <w:rPr>
          <w:color w:val="000000"/>
          <w:sz w:val="27"/>
          <w:szCs w:val="27"/>
        </w:rPr>
        <w:t xml:space="preserve"> в стандартах ДОУ и школы.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Так в п. 1.6., где определены задачи стандарта ДОУ, сказано, что он направлен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A73C6" w:rsidRDefault="000A73C6" w:rsidP="000A73C6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преемственности целей, задач и содержания образования</w:t>
      </w:r>
      <w:r>
        <w:rPr>
          <w:color w:val="000000"/>
          <w:sz w:val="27"/>
          <w:szCs w:val="27"/>
        </w:rPr>
        <w:t>, реализуемых в рамках образовательных программ различных уровней.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далее на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A73C6" w:rsidRDefault="000A73C6" w:rsidP="000A73C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 учетом образовательных потребностей</w:t>
      </w:r>
      <w:r>
        <w:rPr>
          <w:color w:val="000000"/>
          <w:sz w:val="27"/>
          <w:szCs w:val="27"/>
        </w:rPr>
        <w:t>, способности и состояния здоровья.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 стандарте школы в п.6 говорится, что он направлен на обеспечение</w:t>
      </w:r>
    </w:p>
    <w:p w:rsidR="000A73C6" w:rsidRDefault="000A73C6" w:rsidP="000A73C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условий для эффективной реализации и освоения </w:t>
      </w:r>
      <w:proofErr w:type="gramStart"/>
      <w:r>
        <w:rPr>
          <w:color w:val="000000"/>
          <w:sz w:val="27"/>
          <w:szCs w:val="27"/>
        </w:rPr>
        <w:t>обучающими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одаренные дети и дети с ОВЗ.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Преемственность работы детского сада и школы по инклюзии заключается в том, что у </w:t>
      </w:r>
      <w:proofErr w:type="gramStart"/>
      <w:r>
        <w:rPr>
          <w:color w:val="000000"/>
          <w:sz w:val="27"/>
          <w:szCs w:val="27"/>
        </w:rPr>
        <w:t>педагогов, реализующих ФГОС должны быть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сформированы</w:t>
      </w:r>
      <w:proofErr w:type="gramEnd"/>
      <w:r>
        <w:rPr>
          <w:color w:val="000000"/>
          <w:sz w:val="27"/>
          <w:szCs w:val="27"/>
          <w:u w:val="single"/>
        </w:rPr>
        <w:t xml:space="preserve"> компетенции</w:t>
      </w:r>
      <w:r>
        <w:rPr>
          <w:color w:val="000000"/>
          <w:sz w:val="27"/>
          <w:szCs w:val="27"/>
        </w:rPr>
        <w:t>, необходимые для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создания социальной ситуации развития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обучающих, соответствующей специфике возраста. Немаловажным является и обеспечение эмоционального благополучия посредством:</w:t>
      </w:r>
    </w:p>
    <w:p w:rsidR="000A73C6" w:rsidRDefault="000A73C6" w:rsidP="000A73C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уважительного отношения к каждому ребенку, к его чувствам и потребностям:</w:t>
      </w:r>
    </w:p>
    <w:p w:rsidR="000A73C6" w:rsidRDefault="000A73C6" w:rsidP="000A73C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непосредственное общение с каждым ребенком;</w:t>
      </w:r>
    </w:p>
    <w:p w:rsidR="000A73C6" w:rsidRDefault="000A73C6" w:rsidP="000A73C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поддержку индивидуальности и инициативы детей </w:t>
      </w:r>
      <w:proofErr w:type="gramStart"/>
      <w:r>
        <w:rPr>
          <w:color w:val="000000"/>
          <w:sz w:val="27"/>
          <w:szCs w:val="27"/>
        </w:rPr>
        <w:t>через</w:t>
      </w:r>
      <w:proofErr w:type="gramEnd"/>
    </w:p>
    <w:p w:rsidR="000A73C6" w:rsidRDefault="000A73C6" w:rsidP="000A73C6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условий для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свободного выбора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детьми деятельности, участников совместной деятельности,</w:t>
      </w:r>
    </w:p>
    <w:p w:rsidR="000A73C6" w:rsidRDefault="000A73C6" w:rsidP="000A73C6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условий для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принятия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детьми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решений</w:t>
      </w:r>
      <w:r>
        <w:rPr>
          <w:color w:val="000000"/>
          <w:sz w:val="27"/>
          <w:szCs w:val="27"/>
        </w:rPr>
        <w:t>, выражения своих чувств и мыслей,</w:t>
      </w:r>
    </w:p>
    <w:p w:rsidR="000A73C6" w:rsidRDefault="000A73C6" w:rsidP="000A73C6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недирективную</w:t>
      </w:r>
      <w:proofErr w:type="spellEnd"/>
      <w:r>
        <w:rPr>
          <w:color w:val="000000"/>
          <w:sz w:val="27"/>
          <w:szCs w:val="27"/>
        </w:rPr>
        <w:t xml:space="preserve"> помощь детям, поддержку детской инициативы и самостоятельности в разных видах деятельности.</w:t>
      </w:r>
    </w:p>
    <w:p w:rsidR="000A73C6" w:rsidRDefault="000A73C6" w:rsidP="000A73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Проблема включения детей с ОВЗ в процесс воспитания и обучения нормально-развивающихся сверстников требует дальнейшего проведения исследований и методических разработок, создания специальных условий в ОУ </w:t>
      </w:r>
      <w:proofErr w:type="spellStart"/>
      <w:r>
        <w:rPr>
          <w:color w:val="000000"/>
          <w:sz w:val="27"/>
          <w:szCs w:val="27"/>
        </w:rPr>
        <w:t>общеразвивающего</w:t>
      </w:r>
      <w:proofErr w:type="spellEnd"/>
      <w:r>
        <w:rPr>
          <w:color w:val="000000"/>
          <w:sz w:val="27"/>
          <w:szCs w:val="27"/>
        </w:rPr>
        <w:t xml:space="preserve"> вида. И наша совместная работа по преемственности должна давать положительные результаты, способствующие включению ребенка с ОВЗ в современное общество.</w:t>
      </w:r>
    </w:p>
    <w:p w:rsidR="000A73C6" w:rsidRDefault="000A73C6" w:rsidP="000A73C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A73C6" w:rsidRDefault="000A73C6" w:rsidP="000A73C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A73C6" w:rsidRDefault="000A73C6" w:rsidP="000A73C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A73C6" w:rsidRDefault="000A73C6" w:rsidP="000A73C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A73C6" w:rsidRDefault="000A73C6" w:rsidP="000A73C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A73C6" w:rsidRDefault="000A73C6" w:rsidP="000A73C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A73C6" w:rsidRPr="000A73C6" w:rsidRDefault="000A73C6" w:rsidP="000A7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</w:t>
      </w: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ОБРАЗОВА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  <w:r w:rsidR="0005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ДОУ.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детского сада предусматривает как уход и заботу о детях, так и процессы воспитания и обучения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ажным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 </w:t>
      </w: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взрослых 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детей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детей есть особенности, особые образовательные потребности не только у «особых». До сих пор мы в педагогической практике</w:t>
      </w:r>
      <w:r w:rsidR="00F2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привыкли нивелировать эти особенности, ведь управлять похожими детьми проще, чем разными. Особенности особых детей нивелировать невозможно приходится изменять педагогическую практику, чтобы профессионально решать проблемы образования таких детей вместе с другими. Но если мы начинаем создавать особые условия для «особых» детей, то нарушаем принцип равных прав для других детей. Чтобы сохранить его, надо научиться работать со всеми детьми, учитывая их индивидуальные особенности.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установка требует ответов на следующие вопросы: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соединить в педагогической деятельности требования дошкольной программы и особенности разных детей, которые должны ее освоить?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учитывать эти особенности при построении индивидуального плана развития ребенка, при планировании работы в группе?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качественным образование и социальное взаимодействие детей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различий?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подходе меняется педагогика в целом, она становится включающей, инклюзивной,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что образование с учетом индивидуальных различий детей требует создания новых форм и способов организации образовательного процесса.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администрация. Сейчас мало кто в нашей стране готов к такому повороту событий.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которые есть на сегодняшний день, не достаточны  для инклюзии: квалификация кадров, отсутствие нормативной базы, достаточно затратный процесс. Поэтому надо рассматривать современный этап как переходный и двигаться очень медленно, предусматривая каждый шаг, анализируя условия и подбирая средства для реализации инклюзивной практики.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слайд.</w:t>
      </w: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Принципы дошкольного инклюзивного образования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строится на следующих принципах: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индивидуального подхода 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выбор форм,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 и воспитания с учетом индивидуальных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предполагает не только внешнее внимание к нуждам ребенка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предоставляет самому ребенку возможности реализовывать свою индивидуальность.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поддержки самостоятельной активности ребенка.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успешности инклюзивного образования является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целиком на стороне взрослых, которые заботятся о ребенке, считая,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произойти с родителями детей с ОВЗ. Родители могут ожидать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или активно добиваться льгот от государства, игнорируя собственные возможности для участия в социальной жизни.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активного включения в образовательный процесс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его участников 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междисциплинарного подхода. 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вариативности в организации процессов обучения и воспитания.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партнерского взаимодействия с семьей.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педагогов будут эффективными, только если они поддержаны родителями,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динамического развития образовательной модели детского сада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(Формулировки принципов опубликованы в сборнике «Инклюзивный детский сад».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2009. </w:t>
      </w:r>
      <w:proofErr w:type="spellStart"/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Прочухаева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Бородин М.В. с. 12).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становления инклюзивного образования необходимо опереться на тот опыт интегративного образования, который к этому времени сложился, на </w:t>
      </w:r>
      <w:proofErr w:type="spellStart"/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специализированные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накопили опыт работы с детьми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особыми образовательными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потребностями, поскольку здесь есть специалисты, созданы специальные условия и методики, учитывающие индивидуальные особенности детей. Эти учреждения надо рассматривать как ресурс для тех, кто хочет включиться в инклюзию.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для инклюзивного образования существуют следующие стартовые условия: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-Детские сады компенсирующего вида – дети одной категории,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специально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предметно-развивающая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-Детские сады комбинированного вида – дети разных категорий и дети возрастной нормы, специалисты, специально организованная предметно-развивающая среда.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-Детские сады, в которых созданы службы (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Лекотека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Службы ранней помощи, Консультативный пункт) – дети разных категорий, специалисты, предметно-развивающая среда.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-Массовые детские сады с группами кратковременного пребывания: «Особый ребенок», – дети разных категорий и специалисты.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-Массовые детские сады, в которых создаются инклюзивные группы – специалисты, предусмотренные штатным расписанием общеобразовательного ДОУ – пока нет юридических документов, регламентирующих деятельность инклюзивных групп, в том числе и наличия специалистов в штатном расписании.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слайд</w:t>
      </w: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Условия реализации инклюзивной практики в детском саду.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Профессиональная квалификация педагогов и специалистов, реализующих инклюзивный подход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воспитателям и специалистам, работающим в инклюзивной группе: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-Знают теории развития детей, владеют разнообразными методами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-Используют свои знания о развитии детей, а также свои взаимоотношения с детьми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их семьями для того, чтобы понять и оценить многообразие детей в каждой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и учесть уникальные потребности и потенциальные возможности каждого ребенка.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-Обеспечивают обучение и воспитание и модифицируют его таким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чтобы удовлетворять различные потребности детей.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-Способствуют развитию положительной самооценки детей.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-Разговаривают с детьми дружелюбно, вежливо и уважительно, обращаясь к ним по именам.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-Знают сильные стороны личности каждого ребенка и его достижения на протяжении времени; ежедневно выявляют индивидуальные навыки и достижения каждого ребенка и хвалят его за это, заботясь о том, чтобы получили признание достижения каждого ребенка.</w:t>
      </w:r>
    </w:p>
    <w:p w:rsidR="000A73C6" w:rsidRPr="000A73C6" w:rsidRDefault="000A73C6" w:rsidP="000A73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-Поддерживают позитивное взаимодействие с родителями.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-Сообщают семьям о достижениях их детей (например, в письмах,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и т.п.).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 способствуют индивидуальному росту в соответствии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 темпом развития каждого ребенка.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детям обращаются с равным уважением и вниманием.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-Предоставляют детям равные возможности принимать участие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видах занятий.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-Предоставляют детям возможность выбора вида активности и время для самостоятельной работы в группах. Направляют и стимулируют процесс саморегулирования у детей, предоставляя им материалы,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для выбора и планирования их собственных занятий.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-Способствуют тому, чтобы дети были вовлечены в организацию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 выставок, спортивных состязаний, экскурсий, выпуска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 и других занятий.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-Создают для детей условия безопасности: через организацию четкого ритма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 дня, недели, месяца, года, создание и исполнение ритуалов группы.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-Стимулируют атмосферу взаимной заботы и помощи.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-Демонстрируют и формируют отношение сочувствия и позитивные способы общения,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 в процессе разрешения проблем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конфликтов.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-Вовлекают детей в процесс выработки ясных и понятных требований и правил к поведению.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-Ясно формулируют свои ожидания от детей.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-Используют ситуации в жизни детского сада, чтобы помочь детям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дискриминацию, предубеждения и стереотипы, а также обсуждают этические аспекты неравенства.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-Создают ситуации и пользуются возможностями для того, чтобы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практиковались в достижении компромиссов и создании консенсуса.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-Применяют принципы честности и равноправия, когда разделяют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группы, когда хвалят их за умения, усилия и достигнутые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-Создают ситуации, когда дети сотрудничают друг с другом, выполняют что-либо по очереди и помогают друг другу для достижения положительного результата.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-Предоставляют детям возможность отвечать за что-то в группе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(«дежурные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...»).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-Организуют активность детей во время таких занятий, как забота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растениях, животных, организация обеда, регулирование занятий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приусадебной площадке и т.п.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-Используют естественные и образовательные ситуации для развития социальных навыков (напр., выражения чувств, соблюдение очередности и т.п. через драматические игры, проектную деятельность,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кукол для кукольного театра, рисование, живопись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-Демонстрируют желательное поведение в различных ситуациях.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-Используют различные виды деятельности, которые соответствуют уровню развития детей, чтобы вовлечь детей в активное обучение, имеющее для детей смысл, и чтобы достигнуть следующих целей:</w:t>
      </w:r>
    </w:p>
    <w:p w:rsidR="000A73C6" w:rsidRPr="000A73C6" w:rsidRDefault="000A73C6" w:rsidP="000A73C6">
      <w:pPr>
        <w:numPr>
          <w:ilvl w:val="0"/>
          <w:numId w:val="1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 позитивное чувство самоидентификации и эмоционального благополучия.</w:t>
      </w:r>
    </w:p>
    <w:p w:rsidR="000A73C6" w:rsidRPr="000A73C6" w:rsidRDefault="000A73C6" w:rsidP="000A73C6">
      <w:pPr>
        <w:numPr>
          <w:ilvl w:val="0"/>
          <w:numId w:val="1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социальные умения и знания, коммуникативные навыки.</w:t>
      </w:r>
    </w:p>
    <w:p w:rsidR="000A73C6" w:rsidRPr="000A73C6" w:rsidRDefault="000A73C6" w:rsidP="000A73C6">
      <w:pPr>
        <w:numPr>
          <w:ilvl w:val="0"/>
          <w:numId w:val="1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Побуждают детей думать, рассуждать, ставить вопросы и экспериментировать.</w:t>
      </w:r>
    </w:p>
    <w:p w:rsidR="000A73C6" w:rsidRPr="000A73C6" w:rsidRDefault="000A73C6" w:rsidP="000A73C6">
      <w:pPr>
        <w:numPr>
          <w:ilvl w:val="0"/>
          <w:numId w:val="1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умений решать проблемы, излагать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мнение и делать выводы.</w:t>
      </w:r>
    </w:p>
    <w:p w:rsidR="000A73C6" w:rsidRPr="000A73C6" w:rsidRDefault="000A73C6" w:rsidP="000A73C6">
      <w:pPr>
        <w:numPr>
          <w:ilvl w:val="0"/>
          <w:numId w:val="2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 развитие языковых навыков и грамотности.</w:t>
      </w:r>
    </w:p>
    <w:p w:rsidR="000A73C6" w:rsidRPr="000A73C6" w:rsidRDefault="000A73C6" w:rsidP="000A73C6">
      <w:pPr>
        <w:numPr>
          <w:ilvl w:val="0"/>
          <w:numId w:val="2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уровень физического развития.</w:t>
      </w:r>
    </w:p>
    <w:p w:rsidR="000A73C6" w:rsidRPr="000A73C6" w:rsidRDefault="000A73C6" w:rsidP="000A73C6">
      <w:pPr>
        <w:numPr>
          <w:ilvl w:val="0"/>
          <w:numId w:val="2"/>
        </w:numPr>
        <w:shd w:val="clear" w:color="auto" w:fill="FFFFFF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социальной инклюзии (включению).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 оценивается в процессе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супервизии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слайд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предметно-развивающей среды образовательного процесса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ФГОТами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в образовательной программе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уделено самостоятельной деятельности детей. Для стимуляции детской активности воспитатели могут использовать принципы организации предметно-развивающей среды: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Среда должна быть безопасной.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Среда должна быть комфортной и уютной.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Среда организуется в каждой группе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с другими детьми, так и самостоятельно.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Развивающая среда группы должна быть вариативной,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Среда должна быть информативной.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Среда должна постоянно обновляться, быть изменчивой вслед за изменением интересов и образовательных потребностей детей.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слайд.</w:t>
      </w: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Организация отношений между участниками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повысить общее качество образовательного процесса, все его участники: администрация, педагоги, специалисты, дети и родители,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Регулярно работают в сотрудничестве друг с другом.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3.Уважительно относятся друг к другу за индивидуальный вклад, вносимый ими в общее дело.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4.Эффективно работают как единая профессиональная команда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общей цели, такой, например, как составление согласованного представления об актуальном уровне развития детей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группы в целом, планирование согласованных действий, способствующих развитию детей и группы через разработку тематических проектов или разработку индивидуального образовательного плана развития ребенка (ИОП).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целей инклюзии в ДОУ работают специалисты разного профиля – психологи, дефектологи, логопеды, воспитатели, педагоги дополнительного образования, медицинские работники. Для эффективной работы в инклюзивной группе необходимо выстроить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схемы организации взаимодействия специалистов. Эти схемы будут зависеть от состава детей инклюзивной группы, и определяться сочетанием индивидуальных образовательных планов и Образовательной программой.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10 слайд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A73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Построение инклюзивного процесса в группе детского сада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инклюзивного процесса в группе детского сада выполняется следующим образом: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индивидуальных особенностей развития детей инклюзивной группы</w:t>
      </w:r>
    </w:p>
    <w:p w:rsidR="000A73C6" w:rsidRPr="000A73C6" w:rsidRDefault="000A73C6" w:rsidP="000A73C6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 и анкетирование родителей</w:t>
      </w:r>
    </w:p>
    <w:p w:rsidR="000A73C6" w:rsidRPr="000A73C6" w:rsidRDefault="000A73C6" w:rsidP="000A73C6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Диагностика развития ребенка</w:t>
      </w:r>
    </w:p>
    <w:p w:rsidR="000A73C6" w:rsidRPr="000A73C6" w:rsidRDefault="000A73C6" w:rsidP="000A73C6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в группе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Междисциплинарное оценивание ресурсов и дефицитов ребенка, составление Индивидуального образовательного маршрута и Индивидуального образовательного плана.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образовательного процесса с учетом индивидуальных образовательных потребностей детей группы.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совместной жизнедеятельности детей в условиях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группы.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11 слайд. Задачи организации совместной деятельности: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создание общности детей и взрослых (вместе мы группа), основанной на уважении и интересе к личности каждого члена группы, к его индивидуальным особенностям;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формирование умения устанавливать и поддерживать отношения с разными людьми (младшими, сверстниками, старшими, взрослыми);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формирование умения поддерживать друг друга;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развитие коммуникативных навыков и культуры общения, создание позитивного эмоционального настроя;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активизация способности выбирать, планировать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договариваться с другими о совместной деятельности,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роли и обязанности;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развитие умений и навыков игровой, познавательной, исследовательской деятельности;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слайд.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формирование навыков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самообслуживания.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инклюзивного образования реализуется в разных формах: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индивидуальные занятия со специалистами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активные действия в специально организованной среде (свободная игра в групповом помещении, в специально оборудованных помещениях, прогулка)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совместная деятельность и игра в микро группах с другими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прием пищи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дневной сон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фронтальные занятия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детско-родительские группы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праздники, конкурсы, экскурсии, походы выходного дня.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Индивидуальные занятия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состав-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ленному индивидуальному плану. Специалисты (логопед, психолог, дефектолог, медсестра по массажу,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кинезиотерапевт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своей работе опираются на различные отечественные и зарубежные программы, методы и техники. Индивидуальные встречи проводятся специалистами в соответствии с составленным графиком.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занятия строятся на оценке достижений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ребенкаи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зоны его ближайшего развития. 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 Так работу логопеда по развитию речи добавляет работа психолога над установлением контакта и работа массажиста над развитием моторной сферы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результату занятия специалист составляет запись в Индивидуальной карте развития ребенка, с которой обязательно знакомятся другие специалисты и воспитатели групп. Родителям выдается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того, что и насколько успешно делал ребенок, а также домашнее задание с рекомендациями по отработке навыков и включению их в игровую и бытовую деятельность.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Специально организованная среда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планируется и выстраивается совместно педагогами,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специалисты отмечают сложности и препятствия, возникающие у ребенка в освоении окружающего мира, ребенку предлагают способы позволяющие преодолеть их. Методика М.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этой технологии.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способствуют взаимодействию детей в </w:t>
      </w:r>
      <w:proofErr w:type="spellStart"/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микрогруппах</w:t>
      </w:r>
      <w:proofErr w:type="spellEnd"/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организацию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проектной и исследовательской деятельности. Для этого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дополнительные развивающие программы («Маленький исследователь», программы занятий в керамической и столярной мастерских, программы по организации проектной деятельности, программы физического воспитания, музыкального развития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др.). Дети, решая в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задачи, учатся общаться, взаимодействовать друг с другом.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взрослого учитывать их при взаимодействии.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Фронтальные формы организации активности детей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могут решать как познавательные, так и социальные задачи. Фронтальные формы могут проходить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организации инклюзивного процесса больше всего подходит занятие в форме круга – специально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организованного, занятия, на котором дети и взрослые играют вместе в особой – спокойной, доверительной атмосфере.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Детско-родительские группы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комплексные занятия для детей и родителей, включающие в себя игры, творческие занятия, музыкальные занятия. Группы ведут специалисты: психолог, </w:t>
      </w: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дефектолог, музыкальный руководитель. Основными факторами взаимодействия специалистов с родителями являются позитивное отношение ко всем детям, демонстрация конструктивных способов поведения, позитивное подкрепление эффективных взаимодействий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информационная поддержка родителей. Важно и то, что родители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в игры, упражнения, песни, лепку, которыми наполнено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– и этим, с одной стороны, помогают своим детям включиться, с другой – сами получают эмоциональную разрядку, отдыхают и получают новый опыт общения со своим ребёнком. После занятия родители могут задать специалистам вопросы, обсудить волнующие их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получить информационную и психологическую поддержку. Присутствие на занятии детей с типичным развитием дает возможность «особым» следовать за своими сверстниками и учиться у них, а они, в свою очередь, привыкают быть в одной среде с «особенными»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получают позитивный опыт общения с ними.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Праздники, экскурсии, конкурсы, походы выходного дня</w:t>
      </w: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 могут быть подготовлены взрослыми – тогда это будет сюрпризом для детей, что тоже влияет на создание положительной атмосферы.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 слайд.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успешно реализует инклюзивную практику, если: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дети, включенные в образовательный процесс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показывают положительную динамику в развитии (особенно в развитии социальных навыков);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адаптированы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 детской группой, с желанием посещают образовательное учреждение;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получают помощь и поддержку в овладении образовательной программой.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детей с ОВЗ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понимают как перспективу развития их ребенка, так и актуальные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ответственность, стоящие перед ними в процессе включения ребенка в образовательную среду;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полноценно участвуют в процессе обучения и развития своих детей; 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проинформированы и поддерживают режим пребывания ребенка в образовательном учреждении;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включены в систему психолого-педагогического сопровождения ребенка.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 слайд.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всех детей, посещающих инклюзивный класс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занимают активную позицию сотрудничества и поддержки по отношению к семье «особого ребенка», учителю, специалистам психолого-педагогического сопровождения.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принимают политику администрации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по инклюзивному образованию;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слайд.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имеют положительную мотивацию в осуществлении своей профессиональной деятельности;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имеют информацию о возможных ресурсах как внутри образовательного учреждения, так и вне его (в окружном ресурсном центре по развитию инклюзивного образования, окружном</w:t>
      </w:r>
      <w:proofErr w:type="gramEnd"/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методическом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 организациях) и активно их используют в профессиональной деятельности.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специалисты психолого-педагогического сопровождения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участвуют в реализации инклюзивных подходов для задач социальной адаптации и развития детей с ОВЗ и их одноклассников, используя при этом наиболее эффективные инновационные технологии психолого-педагогического сопровождения;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действуют в междисциплинарной команде, опираясь в планировании и реализации своей профессиональной деятельности на коллегиальные решения и подходы;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эффективно взаимодействуют с родителями, педагогами (воспитателями и учителями);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администрация и специалисты сопровождения имеют информацию о возможных ресурсах как внутри образовательного учреждения, так и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окружном ресурсном центре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инклюзивного образования, окружном методическом 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организациях) и активно их используют в профессиональной деятельности.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образовательных учреждений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создают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занимают лидерскую позицию в формировании инклюзивной политики (стратегии) и тактики, развитии инклюзивной практики в педагогическом коллективе;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понимают важность оказания поддержки сотрудникам, отвечающим за координацию работы, связанной с особыми образовательными потребностями.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 администрации образовательного учреждения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понимают свою роль по отношению к </w:t>
      </w:r>
      <w:proofErr w:type="spellStart"/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 ОВЗ и их родителям,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основным функционалом.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координаторы по инклюзивному образованию в окружном управлении образования, окружном ресурсном центре, окружном методическом центре, ППМС </w:t>
      </w:r>
      <w:proofErr w:type="gramStart"/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-ц</w:t>
      </w:r>
      <w:proofErr w:type="gramEnd"/>
      <w:r w:rsidRPr="000A7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ентрах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получают информацию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статистическую</w:t>
      </w:r>
      <w:proofErr w:type="gramEnd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качественную) о детях с ОВЗ;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и оперативно получают запрос на ту или иную (организационную, методическую) поддержку педагогического коллектива образовательного учреждения, потребность в психолого-педагогическом сопровождении детей и (или) их родителей.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использовались: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-Методические рекомендации по организации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образовательного процесса в детском саду. Выпуск 4. Москва. Центр «Школьная книга».2010</w:t>
      </w:r>
    </w:p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C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-Интернет материалы Детского фонда ООН (ЮНИСЕФ), 2011 г.</w:t>
      </w:r>
    </w:p>
    <w:p w:rsidR="000A73C6" w:rsidRDefault="000A73C6" w:rsidP="000A73C6"/>
    <w:p w:rsidR="000A73C6" w:rsidRPr="000A73C6" w:rsidRDefault="000A73C6" w:rsidP="000A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0A73C6" w:rsidRPr="000A73C6" w:rsidSect="005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CFB"/>
    <w:multiLevelType w:val="multilevel"/>
    <w:tmpl w:val="E75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F5F80"/>
    <w:multiLevelType w:val="multilevel"/>
    <w:tmpl w:val="FE5C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15C04"/>
    <w:multiLevelType w:val="multilevel"/>
    <w:tmpl w:val="9A8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55A36"/>
    <w:multiLevelType w:val="multilevel"/>
    <w:tmpl w:val="0030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212DD"/>
    <w:multiLevelType w:val="multilevel"/>
    <w:tmpl w:val="CAB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1B48EF"/>
    <w:multiLevelType w:val="multilevel"/>
    <w:tmpl w:val="D1EC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567273"/>
    <w:multiLevelType w:val="multilevel"/>
    <w:tmpl w:val="D94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F39D4"/>
    <w:multiLevelType w:val="multilevel"/>
    <w:tmpl w:val="779C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60A87"/>
    <w:multiLevelType w:val="multilevel"/>
    <w:tmpl w:val="1DB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A6A69"/>
    <w:multiLevelType w:val="multilevel"/>
    <w:tmpl w:val="1BA4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802B1"/>
    <w:multiLevelType w:val="multilevel"/>
    <w:tmpl w:val="E0F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304FE"/>
    <w:multiLevelType w:val="multilevel"/>
    <w:tmpl w:val="5F9A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73C6"/>
    <w:rsid w:val="00055083"/>
    <w:rsid w:val="000A73C6"/>
    <w:rsid w:val="0058478B"/>
    <w:rsid w:val="00F2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73C6"/>
  </w:style>
  <w:style w:type="paragraph" w:customStyle="1" w:styleId="c1">
    <w:name w:val="c1"/>
    <w:basedOn w:val="a"/>
    <w:rsid w:val="000A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73C6"/>
  </w:style>
  <w:style w:type="character" w:customStyle="1" w:styleId="c16">
    <w:name w:val="c16"/>
    <w:basedOn w:val="a0"/>
    <w:rsid w:val="000A73C6"/>
  </w:style>
  <w:style w:type="character" w:customStyle="1" w:styleId="apple-converted-space">
    <w:name w:val="apple-converted-space"/>
    <w:basedOn w:val="a0"/>
    <w:rsid w:val="000A73C6"/>
  </w:style>
  <w:style w:type="character" w:customStyle="1" w:styleId="c3">
    <w:name w:val="c3"/>
    <w:basedOn w:val="a0"/>
    <w:rsid w:val="000A73C6"/>
  </w:style>
  <w:style w:type="character" w:customStyle="1" w:styleId="c6">
    <w:name w:val="c6"/>
    <w:basedOn w:val="a0"/>
    <w:rsid w:val="000A73C6"/>
  </w:style>
  <w:style w:type="character" w:customStyle="1" w:styleId="c8">
    <w:name w:val="c8"/>
    <w:basedOn w:val="a0"/>
    <w:rsid w:val="000A73C6"/>
  </w:style>
  <w:style w:type="character" w:customStyle="1" w:styleId="c7">
    <w:name w:val="c7"/>
    <w:basedOn w:val="a0"/>
    <w:rsid w:val="000A73C6"/>
  </w:style>
  <w:style w:type="character" w:customStyle="1" w:styleId="c4">
    <w:name w:val="c4"/>
    <w:basedOn w:val="a0"/>
    <w:rsid w:val="000A73C6"/>
  </w:style>
  <w:style w:type="character" w:customStyle="1" w:styleId="c12">
    <w:name w:val="c12"/>
    <w:basedOn w:val="a0"/>
    <w:rsid w:val="000A73C6"/>
  </w:style>
  <w:style w:type="character" w:customStyle="1" w:styleId="c0">
    <w:name w:val="c0"/>
    <w:basedOn w:val="a0"/>
    <w:rsid w:val="000A73C6"/>
  </w:style>
  <w:style w:type="paragraph" w:styleId="a3">
    <w:name w:val="Normal (Web)"/>
    <w:basedOn w:val="a"/>
    <w:uiPriority w:val="99"/>
    <w:semiHidden/>
    <w:unhideWhenUsed/>
    <w:rsid w:val="000A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2017-07-06T11:28:00Z</dcterms:created>
  <dcterms:modified xsi:type="dcterms:W3CDTF">2017-07-06T11:40:00Z</dcterms:modified>
</cp:coreProperties>
</file>