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7D" w:rsidRPr="00ED3EF2" w:rsidRDefault="0089477D" w:rsidP="00ED3EF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ED3EF2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ПОНЯТИЕ КЕЙСА И КЕЙС-МЕТОДА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Кейс (от англ. </w:t>
      </w:r>
      <w:proofErr w:type="spell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case</w:t>
      </w:r>
      <w:proofErr w:type="spell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— случай) представляет собой подробное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описание реальных событий, которые происходили в прошлом,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 конкретной ситуации, сложившейся в определенных условиях.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 всегда разрабатывается и используется для достижения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определенных целей (обучения/исследования). И в этом отличие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кейса от обычной истории, которая является простым описанием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того, что произошло, без пост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ановки определенной цели (обуче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ния, либо исследования).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Приведем еще одно определение кейса, на которое мы будем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опираться в дальнейшем.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 — это история, которая повествует о происходивших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 прошлом событиях и ситуации, опираясь на реальные факты.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Она описывает реальную проблему, которая требует проведения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анализа ситуации, выработки и приняти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я обоснованных реше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ний. Суть кейса отражена в ключевых словах этого определения: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история, факты, прошлое, анализ и принятие решений.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Кейс-метод (от англ.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val="en-US" w:eastAsia="ru-RU"/>
        </w:rPr>
        <w:t>case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val="en-US" w:eastAsia="ru-RU"/>
        </w:rPr>
        <w:t>method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,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val="en-US" w:eastAsia="ru-RU"/>
        </w:rPr>
        <w:t>case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val="en-US" w:eastAsia="ru-RU"/>
        </w:rPr>
        <w:t>study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— метод кейсов,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кейс-</w:t>
      </w:r>
      <w:proofErr w:type="spell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стади</w:t>
      </w:r>
      <w:proofErr w:type="spell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, метод конкретных ситуаций, метод ситуационного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анализа) — это метод проведен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ия детального анализа одной кон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кретной ситуации, который исп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ользуется для достижения опреде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ленных целей (обучения, исследования).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Важно различать использова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ние понятия кейс-метод в контек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стах изучения и исследован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ия. Например, в социологии </w:t>
      </w:r>
      <w:proofErr w:type="spellStart"/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метод</w:t>
      </w:r>
      <w:proofErr w:type="spell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(кейс-</w:t>
      </w:r>
      <w:proofErr w:type="spell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стади</w:t>
      </w:r>
      <w:proofErr w:type="spell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) используют,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чтобы описать проведение интен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сивного исследования, сбора и анализа информации о поведении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лица, группы или организации, на основе которых может быть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получена теория, проверена гипотеза и т. д.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Основное отличие (преимущество) кейс-метода состоит в том,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что он ориентирован на «постановк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 вопросов», в то время как дру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гие методы — на «предлагаемые решения». Это преимущество дает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возможность студентам реально участвовать в процессах анализа,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подготовки и принятия решений, при первоначальной постановке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 осмыслении вопросов в кейсе, д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 того как будут найдены и сфор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мулированы соответствующие решения.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Самый эффективный путь обучения состоит в том, чтобы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учиться на собственном опыте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: фактически находиться в реаль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ной ситуации, почувствовать на себе тяжесть реальных проблем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 груз ответственности за их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решение, проводить анализ влия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ющих факторов, вырабатыв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ать и принимать решения, сталки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ваться с последствиями этих решений,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анализировать их и учить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ся на собственных ошибках. Ничто и никогда не заменит обучение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на основе опыта.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Учебные кейсы позволяют на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м «окунуться» в проблему и «про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жить» с ней некоторое время.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Они позволяют «моделировать» ре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альные жизненные ситуации, к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огда у нас нет возможности нара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батывать собственный многолетний практический опыт.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Кейс-метод относится к числу активных методов обучения. Он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позволяет формировать новый,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активный стиль поведения обучаю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щихся в учебном процессе, способствует развитию аналитических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способностей, навыков аргум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ентации и принятия решений, уме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нию работать в команде.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Кейс-метод отличается от традиционных форм обучения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(в виде лекций, практических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 семинарских занятий), на кото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рых студенты получают систематизированные знания и навыки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их применения. Цели кейс-метода гораздо шире и </w:t>
      </w:r>
      <w:proofErr w:type="spellStart"/>
      <w:proofErr w:type="gram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амбициознее</w:t>
      </w:r>
      <w:proofErr w:type="spellEnd"/>
      <w:proofErr w:type="gram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нежели просто представление информации, данных или описания,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которые могут использоваться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для того, чтобы продемонстриро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вать применение определенных методов или правил (например,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применение принципов бухгалт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ерского учета, экономико-матема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тических методов и др.).</w:t>
      </w:r>
    </w:p>
    <w:p w:rsidR="0089477D" w:rsidRPr="00ED3EF2" w:rsidRDefault="0089477D" w:rsidP="00ED3EF2">
      <w:pPr>
        <w:shd w:val="clear" w:color="auto" w:fill="FFFFFF"/>
        <w:spacing w:after="0" w:line="240" w:lineRule="auto"/>
        <w:ind w:firstLine="851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ED3EF2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lastRenderedPageBreak/>
        <w:t>История кейс-метода</w:t>
      </w:r>
      <w:r w:rsidR="00ED3EF2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Кейс-метод впервые был пр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едложен в 20-е годы ХХ века Гар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вардской школой бизнеса для обучения менеджеров. По традиции,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сложившейся в Гарвардской школе бизнеса, акцент в обучении менеджеров был сделан на кейс-метод, который позволял приблизить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обучение к практике бизнеса, чт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 освобождало профессоров от не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обходимости поиска других ме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ханизмов для достижения интегра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ции теории и практики. Выход в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свет коллективного учебника Гар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вардской школы бизнеса «Политика бизнеса: Текст и кейсы»(1965 г.) по </w:t>
      </w:r>
      <w:proofErr w:type="gram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сути</w:t>
      </w:r>
      <w:proofErr w:type="gram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закрепил статус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кейс-метода в обучении менедже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ров стратегическому управлению.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Два основных вида кейсов: учебные и исследовательские</w:t>
      </w:r>
      <w:proofErr w:type="gramStart"/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</w:t>
      </w:r>
      <w:proofErr w:type="gram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научной литературе мож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но встретить различные классифи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кации кейсов. Кейсы разрабатываются для достижения определенных целей. В зависимости от целей различают два основных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вида кейсов: учебные и исследовательские.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Учебный кейс представляет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собой детальное описание реаль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ных событий, которые имел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 место в прошлом. Он предназна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чен для обсуждения студен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тами в ходе изучения ими опреде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ленной дисциплины, содержит необходимое и достаточное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количество информации, используемой для достижения целей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обучения.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Учебный кейс представляет собой специально подготовленный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учебный материал, который содержит структурированное описание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истор</w:t>
      </w:r>
      <w:bookmarkStart w:id="0" w:name="_GoBack"/>
      <w:bookmarkEnd w:id="0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ии развития компании, ее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достижений и неудач, ее проблем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ной ситуации, которые были заимствованы из реальной практики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бизнеса.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Описываемая в кейсе история имела место в прошлом, поэтому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описание в кейсе должно быть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представлено в прошедшем време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ни, охватывать определенный период.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Содержание кейсов должно отражать ре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ально существовав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шую ситуацию, описывать реальные факты, которые имели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место, случаи из практики би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знеса. Никакой лживой, неправдо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подобной информации. Кейс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должен описывать реальные собы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тия, реальную проблему, реа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льных людей. Такие кейсы пользу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ются особой популярностью среди преподавателей и студентов.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Если информация недостоверна, то подготовленный материал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не может называться кейсом.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Как правило, учебные кей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сы базируются на фактическом ма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териале компаний, проведенных исследованиях. Информация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для подготовки кейсов может быть получена как из первичны</w:t>
      </w:r>
      <w:proofErr w:type="gram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х(</w:t>
      </w:r>
      <w:proofErr w:type="gram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внутренние документы компан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ий), так и из вторичных источни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ков (публикации в журналах, газетах, материалы конференций,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презентаций и т. д.).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Учебный кейс предполагает проведение анализа ситуации и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фо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кусирует внимание читателя на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принятие решения, которое долж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но быть обосновано и предлож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ено читателями от имени действу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ющих героев кейса. Кейс разрабатывается с тем, чтобы развить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аналитические и оценочные навыки студентов.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Несмотря на потенциальное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подобие ситуаций в разных орга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низациях, каждый учебный кейс уникален, поскольку описывает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ряд обстоятельств, отчетливо характеризующих проблему в описываемой, конкретной орган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изации. Поэтому необходимо избе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гать искушения обобщать решения, полученные в одном кейсе,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 рекомендовать их для осуществления в подобных ситуациях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 других организациях.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Поскольку учебный кейс о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риентирован на проведение анали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за ситуации и обсуждение про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блемы в аудитории, то он предпо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лагает постановку вопросов к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обсуждению, а разработка класси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ческого кейса сопровождается разработкой рекомендаций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для преподавателей (</w:t>
      </w:r>
      <w:proofErr w:type="spell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Teaching</w:t>
      </w:r>
      <w:proofErr w:type="spell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proofErr w:type="spell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notes</w:t>
      </w:r>
      <w:proofErr w:type="spell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). Рекомендации адресованы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другим преподавателям, которые не являются авторами этого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кейса, но хотели бы использовать его для обучения студентов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на своих занятиях. Как пра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вило, рекомендации содержат пол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ный анализ кейса, план обучения, серию вопросов и ответов,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 также заключение/эпилог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, в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lastRenderedPageBreak/>
        <w:t>котором описаны реальные ре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зультаты решения проблемы, которые были реально предприняты на практике.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 как таковой должен содержать достаточное количество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данных, информации и другог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 фактического материала, описы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вающего реальную ситуацию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, характеристики окружающей сре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ды, что позволяет ему достигать обучающих целей.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Кейсы очень популярны и особенно хороши в тех ситуациях,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которые отличаются сложность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ю. Они могут использоваться при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менительно ко всем аспектам управления.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Виды учебных кейсов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Есть много разных классификаций учебных кейсов. Одна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из них, с которой наиболее часто сталкиваются, представлена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на рисунке 1</w:t>
      </w:r>
      <w:proofErr w:type="gram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В</w:t>
      </w:r>
      <w:proofErr w:type="gram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се многообразие учебных кейсов (с точки зрения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их объемов/затрат) можно упорядочить в три группы:</w:t>
      </w:r>
    </w:p>
    <w:p w:rsidR="0089477D" w:rsidRPr="006017AC" w:rsidRDefault="0089477D" w:rsidP="00ED3EF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Средние</w:t>
      </w:r>
    </w:p>
    <w:p w:rsidR="0089477D" w:rsidRPr="00ED3EF2" w:rsidRDefault="0089477D" w:rsidP="00ED3E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D3EF2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«Полноформатные»</w:t>
      </w:r>
    </w:p>
    <w:p w:rsidR="0089477D" w:rsidRPr="00ED3EF2" w:rsidRDefault="0089477D" w:rsidP="00ED3E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D3EF2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«европейские»</w:t>
      </w:r>
    </w:p>
    <w:p w:rsidR="0089477D" w:rsidRPr="00ED3EF2" w:rsidRDefault="0089477D" w:rsidP="00ED3E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D3EF2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(Гарвардские)</w:t>
      </w:r>
    </w:p>
    <w:p w:rsidR="0089477D" w:rsidRPr="00ED3EF2" w:rsidRDefault="0089477D" w:rsidP="00ED3EF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ED3EF2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Мини-кейсы</w:t>
      </w:r>
      <w:r w:rsidR="0021002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Вопросы: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1</w:t>
      </w:r>
      <w:r w:rsidR="00ED3EF2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.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proofErr w:type="gram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</w:t>
      </w:r>
      <w:proofErr w:type="gram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ассмотрите проблемную ситуацию с точки зрения теории агентов.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2</w:t>
      </w:r>
      <w:r w:rsidR="00ED3EF2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.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proofErr w:type="gram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</w:t>
      </w:r>
      <w:proofErr w:type="gram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кажите причины, которые привели к возникновению проблемы.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3</w:t>
      </w:r>
      <w:r w:rsidR="00ED3EF2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.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Разработайте и предложите варианты решения проблемы, кот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орые позволяют согласовать инте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ресы менеджмента и владельцев клуба.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Приведем и другие классификации учебных кейсов.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Так, согласно классификации, предложенной в работе [Yin,2009], различают кейсы: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одиночные (А или В);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составные (множественны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 — A/B/C). Анализ кейса</w:t>
      </w:r>
      <w:proofErr w:type="gramStart"/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В</w:t>
      </w:r>
      <w:proofErr w:type="gramEnd"/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пред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полагает знание фона А. Кейс А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может обсуждаться самостоятель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но. Но обсуждение кейса</w:t>
      </w:r>
      <w:proofErr w:type="gram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В</w:t>
      </w:r>
      <w:proofErr w:type="gram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невозможно без понимания анализа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ситуации и принятия решений в кейсе А.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Согласно другой классификации [</w:t>
      </w:r>
      <w:proofErr w:type="spell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Herreid</w:t>
      </w:r>
      <w:proofErr w:type="spell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, 2006] различают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следующие виды кейсов: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требующие решения (дилемма), содержат в себе проблему,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требующую принятия решен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ий, которые необходимо проанали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зировать. Для понимания ситуации приводится дополнительная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информация (в приложении к кейсу);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• </w:t>
      </w:r>
      <w:proofErr w:type="gram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оценочные</w:t>
      </w:r>
      <w:proofErr w:type="gram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, направлены на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развитие аналитических способно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стей, умение структурировать и вычленять важную информацию;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иллюстративные, они служат иллюстрациями, примерами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использования определенной модели развития, плана действий;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направлены на обсуждение и выявление сильных/слабых сторон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решения проблемы, описанного автором в кейсе.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Пример иллюстративного мини-кейса приведен во вставке 1.2.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Современные менеджеры все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чаще сталкиваются с непредвиден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ными обстоятельствами, необходимостью принимать решения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и осуществлять управление в 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кризисных ситуациях, сопровожда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ющихся высочайшей неопред</w:t>
      </w:r>
      <w:r w:rsid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еленностью, человеческими эмоци</w:t>
      </w: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ями, драматическими событиями наподобие той ситуации, которая случилась 7 сентября 2011 года.</w:t>
      </w:r>
    </w:p>
    <w:p w:rsidR="0089477D" w:rsidRPr="00210023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21002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По формату представления кейсов выделяют: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текстовый формат;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электронный формат;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• </w:t>
      </w:r>
      <w:proofErr w:type="spell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аудиокейсы</w:t>
      </w:r>
      <w:proofErr w:type="spell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;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• </w:t>
      </w:r>
      <w:proofErr w:type="spellStart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видеокейсы</w:t>
      </w:r>
      <w:proofErr w:type="spellEnd"/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.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lastRenderedPageBreak/>
        <w:t>По уровню сложности кейсов различают: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кейсы для бакалавров;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кейсы для магистров;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кейсы для программ МВА;</w:t>
      </w:r>
    </w:p>
    <w:p w:rsidR="0089477D" w:rsidRPr="006017AC" w:rsidRDefault="0089477D" w:rsidP="00ED3EF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6017AC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• кейсы для корпоративного обучения.</w:t>
      </w:r>
    </w:p>
    <w:sectPr w:rsidR="0089477D" w:rsidRPr="0060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272A"/>
    <w:multiLevelType w:val="hybridMultilevel"/>
    <w:tmpl w:val="5EE8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C1"/>
    <w:rsid w:val="00210023"/>
    <w:rsid w:val="00297F57"/>
    <w:rsid w:val="003819C1"/>
    <w:rsid w:val="00544653"/>
    <w:rsid w:val="006017AC"/>
    <w:rsid w:val="0089477D"/>
    <w:rsid w:val="00E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2021-03-04T13:20:00Z</dcterms:created>
  <dcterms:modified xsi:type="dcterms:W3CDTF">2021-03-05T11:45:00Z</dcterms:modified>
</cp:coreProperties>
</file>