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ребенка необходимо их взаимодействие это актуальный вопрос на сегодняшний день. Проблема взаимодействия дошкольного учреждения с семьей на сегодняшний день остается актуальной, приобретая порой обостренный характер. Сложности в отношениях между семьями и образовательными учреждениями могут быть связаны, например, с несовпадением взаимных ожиданий, с имеющим иногда место недоверием родителей к воспитателям.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 xml:space="preserve">Непонимание ложится на ребенка. И мы, педагоги, очень часто испытываем большие трудности в общении с родителями по причине выбора формы взаимодействия. Работа с родителями на сегодняшний день является одной из проблем деятельности ДОУ на современном этапе модернизации системы образования. Вопрос поиска и осуществления современных форм взаимодействия ДОУ с семьей на сегодняшний день является одним из самых актуальных. Сегодня необходимы нововведения в сотрудничество с родителями. Необходима разработка и внедрение </w:t>
      </w:r>
      <w:proofErr w:type="gramStart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системы современных форм работы активного включения родителей</w:t>
      </w:r>
      <w:proofErr w:type="gramEnd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 xml:space="preserve"> в жизнь ДОУ.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Style w:val="a4"/>
          <w:rFonts w:asciiTheme="minorHAnsi" w:hAnsiTheme="minorHAnsi" w:cstheme="minorHAnsi"/>
          <w:i/>
          <w:color w:val="111111"/>
          <w:sz w:val="28"/>
          <w:szCs w:val="28"/>
          <w:bdr w:val="none" w:sz="0" w:space="0" w:color="auto" w:frame="1"/>
        </w:rPr>
        <w:t>Нетрадиционные формы организации общения педагогов и родителей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Информационно - аналитическая.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 xml:space="preserve">Основной задачей информационно - аналитических форм организации общения с родителями являются сбор, обработка и использование в дальнейшей работе данных о семье каждого воспитанника. Только на аналитической основе возможно осуществление индивидуального, личностно-ориентированного подхода к ребенку в условиях ДОУ, повышение эффективности воспитательной и образовательной работы с детьми и построение грамотного общения с их родителями. Проводится эта работа в виде тестов, </w:t>
      </w:r>
      <w:proofErr w:type="spellStart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опросников</w:t>
      </w:r>
      <w:proofErr w:type="spellEnd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, анкетирования, социологических срезов, интервьюирования, «почтовых ящиков».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proofErr w:type="spellStart"/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Досуговая</w:t>
      </w:r>
      <w:proofErr w:type="spellEnd"/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proofErr w:type="spellStart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Досуговые</w:t>
      </w:r>
      <w:proofErr w:type="spellEnd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 xml:space="preserve"> формы организации призваны устанавливать теплые неформальные отношения между педагогами и родителями, а также более доверительные отношения между взрослыми и детьми. </w:t>
      </w:r>
      <w:proofErr w:type="gramStart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К данной форме организации относятся совместные праздники, развлечения, досуги, семейные конкурсы, выставки, выпуски семейных газет, коллекций и тематических альбомов, совместные походы и экскурсии, «дни общения», «посиделки» и т. п.</w:t>
      </w:r>
      <w:proofErr w:type="gramEnd"/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Познавательная.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 xml:space="preserve">Познавательные формы организации общения педагогов с семьей предназначены для ознакомления родителей с особенностями </w:t>
      </w: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lastRenderedPageBreak/>
        <w:t>возрастного и психологического развития детей, с рациональными методами и приемами воспитания детей, для формирования у родителей практических навыков.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Проводятся они в виде семинаров-практикумов, педагогических брифингов, педагогической гостиной, собраний и консультаций в нетрадиционной форме, педагогических журналов и газет, игр с педагогическим содержанием, ролевых проигрывания проблемных ситуаций, моделирования способов родительского поведения, обмена опытом семейного воспитания, дней открытых дверей. Можно организовать «круглый стол» с привлечением узких специалистов, групповые дискуссии, конструктивные споры, которые помогут сравнить различные точки зрения родителей и педагогов на отдельные проблемные ситуации, вербальные дискуссии, обучающие культуре общения в семье и обществе и т. п.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Наглядно - информационные.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Наглядно - информационные формы организации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учреждения. Позволяют правильнее оценить деятельность педагогов, пересмотреть методы и приемы домашнего воспитания, объективнее увидеть деятельность воспитателей.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proofErr w:type="gramStart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Наглядно-информационное направление включает в себя: родительские уголки, папки-передвижки, групповые альбомы, библиотечки для родителей, родительскую почту «Вы спрашиваете - мы отвечаем», советы, рекомендации, памятки для родителей, информационные бюллетени, тематические и адресные листовки проблемного характера, с пропагандой определенных идей и событий.</w:t>
      </w:r>
      <w:proofErr w:type="gramEnd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 xml:space="preserve"> Чтобы отойти от стандартных родительских уголков, можно выпустить стенды настольной тематической информации, составленные по запросам и заявкам родителей, стенды-презентации, где сами родители могут презентовать, например, творчество своего ребенка. Не забудьте организовать и рекламный стенд, где есть возможность выразить благодарность родителям за оказанную помощь.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Эти формы могут стать эффективными только в том случае, если удастся найти индивидуальный стиль взаимоотношений с каждым родителем. Важно расположить, завоевать их доверие, разбудить желание поделиться с педагогом своими мыслями, идеями, сомнениями. Все это поможет лучше понять ребенка.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 xml:space="preserve">«От того, как прошло детство, кто вёл ребёнка за руку в детские годы, что вошло в его разум и сердце из окружающего мира – от этого в </w:t>
      </w: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lastRenderedPageBreak/>
        <w:t>решающей степени зависит, каким человеком станет сегодняшний малыш». (В. А. Сухомлинский)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Style w:val="a4"/>
          <w:rFonts w:asciiTheme="minorHAnsi" w:hAnsiTheme="minorHAnsi" w:cstheme="minorHAnsi"/>
          <w:i/>
          <w:color w:val="111111"/>
          <w:sz w:val="28"/>
          <w:szCs w:val="28"/>
          <w:bdr w:val="none" w:sz="0" w:space="0" w:color="auto" w:frame="1"/>
        </w:rPr>
        <w:t>Нетрадиционные формы проведения родительских собраний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«Педагогическая лаборатория».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Рекомендуется проводить в начале или в конце года. На них обсуждается участие родителей в различных мероприятиях. Проводится анкета «Родитель – ребенок – детский сад». Проходит обсуждение либо намеченных мероприятий, либо анализируются прошедшие и подводятся итоги. В начале года анкетирование проводится для того, чтобы педагог ближе узнал ребенка, его особенности. Родителей знакомят с мероприятиями, запланированными на год, слушают предложения родителей, какую помощь и поддержку они могут оказать в запланированных мероприятиях, а так же их пожелания и предложения на учебный год. В конце года на таких собраниях подводят итоги прошедшего года, дают оценку и анализируют достижения и ошибки.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«Читательская конференция».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За 2 недели родителям сообщается тема собрания, предлагается материал на данную тему. Проводится подготовительный этап перед собранием, где родителям дается какое – либо задание по заявленной теме. Подготовленное задание обсуждается с различных позиций. Педагог просит прокомментировать, то или иное высказывание, освещает суть темы и задает вопросы при обсуждении. Например, с какого возраста следует обращаться за помощью к логопеду. Предлагается несколько высказываний, и родители комментируют, обсуждают эти высказывания, делятся своим мнением по данному вопросу.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«Аукцион».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Собрание проходит в виде «продажи» полезных советов по выбранной теме в игровой форме. Например, формирование фонематического восприятия. Педагог дает понятие – фонематическое восприятие. Совместно с родителями он анализирует, почему так важно развивать его у ребенка, затем предлагает родителям поделиться советами, своим опытом, какие игры, приемы можно использовать для его формирования. Все происходит в виде игры и за каждый совет даются фишки (т. е. советы продаются за фишки). Советы, набравшие большее количество фишек помещают на стенд «Копилка родительского опыта».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«Семинар – практикум»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 xml:space="preserve">На собрании могут выступать воспитатель, родители, психолог и другие специалисты. Совместно с родителями происходит обыгрывание или решение проблемных ситуаций, могут присутствовать элементы тренинга. Определяется тема и ведущий, им может быть как педагог, так и родители, приглашенные специалисты. Например, возьмем тему </w:t>
      </w: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lastRenderedPageBreak/>
        <w:t>«Роль игры в речевом развитии детей». Подготавливается небольшое теоретическое сообщение, затем родителям предлагается посмотреть несколько игр, в которые дети играют в детском саду. Подумать, какие стороны речевого развития отрабатываются в данных играх. Вспомнить игры, в которые сами играли в детстве и которым они могут обучить своих детей, их ценность с точки зрения развития речи.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«Душевный разговор».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 xml:space="preserve">Собрание рассчитано не на всех родителей, а лишь на тех, чьи дети имеют общие проблемы (в общении со сверстниками, агрессивность и др.). Например, ребенок – левша. С родителями проводится анкетирование, чтобы глубже узнать особенности их детей. И установить точно какая степень </w:t>
      </w:r>
      <w:proofErr w:type="spellStart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леворукости</w:t>
      </w:r>
      <w:proofErr w:type="spellEnd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 xml:space="preserve"> у ребенка: слабая или выраженная. Проблема обсуждается со всех сторон, могут приглашаться специалисты. Родителям даются рекомендации по особенностям развития такого ребенка. Родителям предлагаются различные задания для </w:t>
      </w:r>
      <w:proofErr w:type="spellStart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леворуких</w:t>
      </w:r>
      <w:proofErr w:type="spellEnd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 xml:space="preserve"> детей, для того чтобы развить моторику обеих рук. Обсуждаются психологические проблемы, связанные с </w:t>
      </w:r>
      <w:proofErr w:type="spellStart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леворукостью</w:t>
      </w:r>
      <w:proofErr w:type="spellEnd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«Мастер – класс»</w:t>
      </w: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Собрание, на котором родители демонстрируют свои достижения в области воспитания детей. Собрание имеет подготовительный этап: педагог предлагает нескольким родителям провести маленький урок – поделиться опытом по развитию у детей, например, связной речи. Родители дают практические советы, показывают ролевую сценку или игру, например, составление загадок «Узнай по описанию». В конце собрания подводится итог, и родители предлагают выбрать наиболее ценные советы, которые размещаются на стенде «Копилка родительского опыта».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На родительских собраниях нетрадиционной формы можно использовать следующие методы активизации родителей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«Мозговой штурм».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Метод коллективной мыслительной деятельности, позволяющий достичь понимания друг друга, когда общая проблема является личной для целой группы.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Реверсионная</w:t>
      </w:r>
      <w:proofErr w:type="spellEnd"/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 xml:space="preserve"> мозговая атака, или Разнос».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Этот метод отличается от «мозгового штурма» тем, что вместо отсрочки оценочных действий предлагается проявить максимальную критичность, указывая на все недочеты и слабые места процесса, системы, идеи. Этим обеспечивается подготовка решения, направленного на преодоление недостатков.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«Список прилагательных и определений».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lastRenderedPageBreak/>
        <w:t xml:space="preserve">Такой список прилагательных определяет различные качества, свойства и характеристики объекта, деятельности или личности, которые необходимо улучшить. </w:t>
      </w:r>
      <w:proofErr w:type="gramStart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Сначала предлагаются качества или характеристики (прилагательные, затем они рассматриваются каждое в отдельности и решается, каким путем можно улучшить или усилить соответствующую характеристику.</w:t>
      </w:r>
      <w:proofErr w:type="gramEnd"/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 xml:space="preserve"> Например, «Какой бы вы хотели видеть речь вашего ребенка на пороге школы?». Родители перечисляют качества, т. е. прилагательные, а затем совместно формулируются пути достижения цели.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«Коллективная запись».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Каждый из участников получает записную книжку или лист бумаги, где сформулирована проблема и даются информация или рекомендации, необходимые для ее решения. Родители независимо друг от друга, определяют наиболее важные для них рекомендации, заносят в записную книжку. Затем записи передаются педагогу, он суммирует их, и группа проводит обсуждение. После этого приема можно использовать «мозговой штурм».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«Запись на листах».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При обсуждении проблемы каждый из родителей получает листы бумаги для заметок. Педагог формулирует проблему и просит всех предлагать возможные решения. Каждое предложение записывается на отдельном листе. Проблему нужно формулировать четко. Например, «Как привлечь ребенка к выполнению домашнего задания», каждый родитель пишет свой вариант, затем все мнения обсуждаются. Вводится запрет на критику.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iCs/>
          <w:color w:val="111111"/>
          <w:sz w:val="28"/>
          <w:szCs w:val="28"/>
          <w:bdr w:val="none" w:sz="0" w:space="0" w:color="auto" w:frame="1"/>
        </w:rPr>
        <w:t>«Эвристические вопросы».</w:t>
      </w:r>
    </w:p>
    <w:p w:rsidR="003C5665" w:rsidRPr="003C5665" w:rsidRDefault="003C5665" w:rsidP="003C5665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Theme="minorHAnsi" w:hAnsiTheme="minorHAnsi" w:cstheme="minorHAnsi"/>
          <w:i/>
          <w:color w:val="111111"/>
          <w:sz w:val="28"/>
          <w:szCs w:val="28"/>
        </w:rPr>
      </w:pPr>
      <w:r w:rsidRPr="003C5665">
        <w:rPr>
          <w:rFonts w:asciiTheme="minorHAnsi" w:hAnsiTheme="minorHAnsi" w:cstheme="minorHAnsi"/>
          <w:i/>
          <w:color w:val="111111"/>
          <w:sz w:val="28"/>
          <w:szCs w:val="28"/>
        </w:rPr>
        <w:t>К ним относятся 7 ключевых вопросов: Кто, Что, Где, Как, Чем, Когда? (Почему). Если перемешать эти вопросы между собой, получится 21 вариант. Последовательно вытягивая такие смешанные вопросы и отвечая на них, родители могут получить новый, интересный взгляд на проблему. Например, 1 и 5 в сочетании кто чем? Последовательно вытягивая такие смешанные и нестандартные вопросы и отвечая на них, родители видят и нестандартные пути их решения.</w:t>
      </w:r>
    </w:p>
    <w:p w:rsidR="002D40EB" w:rsidRPr="003C5665" w:rsidRDefault="002D40EB" w:rsidP="003C5665">
      <w:pPr>
        <w:spacing w:after="0" w:line="240" w:lineRule="auto"/>
        <w:rPr>
          <w:rFonts w:cstheme="minorHAnsi"/>
          <w:i/>
          <w:sz w:val="28"/>
          <w:szCs w:val="28"/>
        </w:rPr>
      </w:pPr>
    </w:p>
    <w:sectPr w:rsidR="002D40EB" w:rsidRPr="003C5665" w:rsidSect="00DE397E">
      <w:pgSz w:w="11906" w:h="16838" w:code="9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C5665"/>
    <w:rsid w:val="00043250"/>
    <w:rsid w:val="00072ACF"/>
    <w:rsid w:val="002D40EB"/>
    <w:rsid w:val="003C5665"/>
    <w:rsid w:val="009C6686"/>
    <w:rsid w:val="009E285F"/>
    <w:rsid w:val="00DE3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56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1662</Words>
  <Characters>9476</Characters>
  <Application>Microsoft Office Word</Application>
  <DocSecurity>0</DocSecurity>
  <Lines>78</Lines>
  <Paragraphs>22</Paragraphs>
  <ScaleCrop>false</ScaleCrop>
  <Company>MultiDVD Team</Company>
  <LinksUpToDate>false</LinksUpToDate>
  <CharactersWithSpaces>11116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2</cp:revision>
  <dcterms:created xsi:type="dcterms:W3CDTF">2021-09-24T06:49:00Z</dcterms:created>
  <dcterms:modified xsi:type="dcterms:W3CDTF">2021-09-24T06:49:00Z</dcterms:modified>
</cp:coreProperties>
</file>